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753DA3" w14:textId="67F78123" w:rsidR="007E4A71" w:rsidRPr="00FE1DA6" w:rsidRDefault="008139EA" w:rsidP="007E4A71">
      <w:pPr>
        <w:tabs>
          <w:tab w:val="left" w:pos="4680"/>
          <w:tab w:val="left" w:pos="7020"/>
        </w:tabs>
        <w:rPr>
          <w:color w:val="000000" w:themeColor="text1"/>
          <w:sz w:val="26"/>
          <w:szCs w:val="26"/>
        </w:rPr>
      </w:pPr>
      <w:r w:rsidRPr="00FE1DA6">
        <w:rPr>
          <w:color w:val="000000" w:themeColor="text1"/>
          <w:sz w:val="26"/>
          <w:szCs w:val="26"/>
        </w:rPr>
        <w:t>ПРЕДВАРИТЕЛЬНО УТВЕРЖДЕН</w:t>
      </w:r>
      <w:r w:rsidR="007E4A71" w:rsidRPr="00FE1DA6">
        <w:rPr>
          <w:color w:val="000000" w:themeColor="text1"/>
          <w:sz w:val="26"/>
          <w:szCs w:val="26"/>
        </w:rPr>
        <w:tab/>
        <w:t>УТВЕРЖДЕН</w:t>
      </w:r>
    </w:p>
    <w:p w14:paraId="06CA4E44" w14:textId="1AA8E4E4" w:rsidR="00503D7A" w:rsidRPr="00FE1DA6" w:rsidRDefault="004068EF" w:rsidP="00503D7A">
      <w:pPr>
        <w:tabs>
          <w:tab w:val="left" w:pos="4680"/>
        </w:tabs>
        <w:rPr>
          <w:color w:val="000000" w:themeColor="text1"/>
          <w:sz w:val="26"/>
          <w:szCs w:val="26"/>
        </w:rPr>
      </w:pPr>
      <w:r w:rsidRPr="00FE1DA6">
        <w:rPr>
          <w:color w:val="000000" w:themeColor="text1"/>
          <w:sz w:val="26"/>
          <w:szCs w:val="26"/>
        </w:rPr>
        <w:t xml:space="preserve">Решением </w:t>
      </w:r>
      <w:r w:rsidR="008139EA" w:rsidRPr="00FE1DA6">
        <w:rPr>
          <w:color w:val="000000" w:themeColor="text1"/>
          <w:sz w:val="26"/>
          <w:szCs w:val="26"/>
        </w:rPr>
        <w:t>Совета директоров</w:t>
      </w:r>
      <w:r w:rsidR="007E4A71" w:rsidRPr="00FE1DA6">
        <w:rPr>
          <w:color w:val="000000" w:themeColor="text1"/>
          <w:sz w:val="26"/>
          <w:szCs w:val="26"/>
        </w:rPr>
        <w:tab/>
        <w:t xml:space="preserve">Решением </w:t>
      </w:r>
      <w:r w:rsidR="00BE647E" w:rsidRPr="00FE1DA6">
        <w:rPr>
          <w:color w:val="000000" w:themeColor="text1"/>
          <w:sz w:val="26"/>
          <w:szCs w:val="26"/>
        </w:rPr>
        <w:t xml:space="preserve">общего </w:t>
      </w:r>
      <w:r w:rsidRPr="00FE1DA6">
        <w:rPr>
          <w:color w:val="000000" w:themeColor="text1"/>
          <w:sz w:val="26"/>
          <w:szCs w:val="26"/>
        </w:rPr>
        <w:t>собрания акционеров</w:t>
      </w:r>
    </w:p>
    <w:p w14:paraId="1A293516" w14:textId="44EBD2CE" w:rsidR="007E4A71" w:rsidRPr="00FE1DA6" w:rsidRDefault="00503D7A" w:rsidP="00503D7A">
      <w:pPr>
        <w:tabs>
          <w:tab w:val="left" w:pos="4680"/>
        </w:tabs>
        <w:rPr>
          <w:color w:val="000000" w:themeColor="text1"/>
          <w:sz w:val="26"/>
          <w:szCs w:val="26"/>
        </w:rPr>
      </w:pPr>
      <w:r w:rsidRPr="00FE1DA6">
        <w:rPr>
          <w:color w:val="000000" w:themeColor="text1"/>
          <w:sz w:val="26"/>
          <w:szCs w:val="26"/>
        </w:rPr>
        <w:t xml:space="preserve">                                                                                             </w:t>
      </w:r>
    </w:p>
    <w:p w14:paraId="39E6512D" w14:textId="77777777" w:rsidR="00503D7A" w:rsidRPr="00FE1DA6" w:rsidRDefault="00503D7A" w:rsidP="007E4A71">
      <w:pPr>
        <w:tabs>
          <w:tab w:val="left" w:pos="4680"/>
        </w:tabs>
        <w:rPr>
          <w:color w:val="000000" w:themeColor="text1"/>
          <w:sz w:val="26"/>
          <w:szCs w:val="26"/>
        </w:rPr>
      </w:pPr>
      <w:r w:rsidRPr="00FE1DA6">
        <w:rPr>
          <w:color w:val="000000" w:themeColor="text1"/>
          <w:sz w:val="26"/>
          <w:szCs w:val="26"/>
        </w:rPr>
        <w:t xml:space="preserve">                                                                        </w:t>
      </w:r>
    </w:p>
    <w:p w14:paraId="108FB168" w14:textId="77777777" w:rsidR="007D74EA" w:rsidRPr="00FE1DA6" w:rsidRDefault="004068EF" w:rsidP="007D74EA">
      <w:pPr>
        <w:tabs>
          <w:tab w:val="left" w:pos="4680"/>
        </w:tabs>
        <w:rPr>
          <w:color w:val="000000" w:themeColor="text1"/>
          <w:sz w:val="26"/>
          <w:szCs w:val="26"/>
        </w:rPr>
      </w:pPr>
      <w:r w:rsidRPr="00FE1DA6">
        <w:rPr>
          <w:color w:val="000000" w:themeColor="text1"/>
          <w:sz w:val="26"/>
          <w:szCs w:val="26"/>
        </w:rPr>
        <w:t>Протокол</w:t>
      </w:r>
      <w:r w:rsidR="008139EA" w:rsidRPr="00FE1DA6">
        <w:rPr>
          <w:color w:val="000000" w:themeColor="text1"/>
          <w:sz w:val="26"/>
          <w:szCs w:val="26"/>
        </w:rPr>
        <w:t xml:space="preserve"> от </w:t>
      </w:r>
      <w:r w:rsidR="00AA6475">
        <w:rPr>
          <w:color w:val="000000" w:themeColor="text1"/>
          <w:sz w:val="26"/>
          <w:szCs w:val="26"/>
        </w:rPr>
        <w:t xml:space="preserve">13.05.2026 </w:t>
      </w:r>
      <w:r w:rsidR="008139EA" w:rsidRPr="00FE1DA6">
        <w:rPr>
          <w:color w:val="000000" w:themeColor="text1"/>
          <w:sz w:val="26"/>
          <w:szCs w:val="26"/>
        </w:rPr>
        <w:t xml:space="preserve"> № </w:t>
      </w:r>
      <w:r w:rsidR="00AA6475">
        <w:rPr>
          <w:color w:val="000000" w:themeColor="text1"/>
          <w:sz w:val="26"/>
          <w:szCs w:val="26"/>
        </w:rPr>
        <w:t>11</w:t>
      </w:r>
      <w:r w:rsidR="007E4A71" w:rsidRPr="00FE1DA6">
        <w:rPr>
          <w:color w:val="000000" w:themeColor="text1"/>
          <w:sz w:val="26"/>
          <w:szCs w:val="26"/>
        </w:rPr>
        <w:tab/>
      </w:r>
      <w:r w:rsidRPr="00FE1DA6">
        <w:rPr>
          <w:color w:val="000000" w:themeColor="text1"/>
          <w:sz w:val="26"/>
          <w:szCs w:val="26"/>
        </w:rPr>
        <w:t xml:space="preserve">Протокол </w:t>
      </w:r>
      <w:r w:rsidR="007D74EA" w:rsidRPr="00FE1DA6">
        <w:rPr>
          <w:color w:val="000000" w:themeColor="text1"/>
          <w:sz w:val="26"/>
          <w:szCs w:val="26"/>
        </w:rPr>
        <w:t xml:space="preserve">от </w:t>
      </w:r>
      <w:r w:rsidR="007D74EA">
        <w:rPr>
          <w:color w:val="000000" w:themeColor="text1"/>
          <w:sz w:val="26"/>
          <w:szCs w:val="26"/>
        </w:rPr>
        <w:t xml:space="preserve">22.06.2026 </w:t>
      </w:r>
      <w:r w:rsidR="007D74EA" w:rsidRPr="00FE1DA6">
        <w:rPr>
          <w:color w:val="000000" w:themeColor="text1"/>
          <w:sz w:val="26"/>
          <w:szCs w:val="26"/>
        </w:rPr>
        <w:t xml:space="preserve"> № </w:t>
      </w:r>
      <w:r w:rsidR="007D74EA">
        <w:rPr>
          <w:color w:val="000000" w:themeColor="text1"/>
          <w:sz w:val="26"/>
          <w:szCs w:val="26"/>
        </w:rPr>
        <w:t>1</w:t>
      </w:r>
    </w:p>
    <w:p w14:paraId="4A1400B6" w14:textId="363E56AB" w:rsidR="007E4A71" w:rsidRPr="00FE1DA6" w:rsidRDefault="007E4A71" w:rsidP="007D74EA">
      <w:pPr>
        <w:tabs>
          <w:tab w:val="left" w:pos="4680"/>
        </w:tabs>
        <w:rPr>
          <w:sz w:val="26"/>
          <w:szCs w:val="26"/>
        </w:rPr>
      </w:pPr>
      <w:bookmarkStart w:id="0" w:name="_GoBack"/>
      <w:bookmarkEnd w:id="0"/>
    </w:p>
    <w:p w14:paraId="7C6C1B28" w14:textId="77777777" w:rsidR="007E4A71" w:rsidRPr="00FE1DA6" w:rsidRDefault="007E4A71" w:rsidP="007E4A71">
      <w:pPr>
        <w:tabs>
          <w:tab w:val="left" w:pos="5940"/>
        </w:tabs>
        <w:rPr>
          <w:sz w:val="26"/>
          <w:szCs w:val="26"/>
        </w:rPr>
      </w:pPr>
      <w:r w:rsidRPr="00FE1DA6">
        <w:rPr>
          <w:sz w:val="26"/>
          <w:szCs w:val="26"/>
        </w:rPr>
        <w:tab/>
      </w:r>
    </w:p>
    <w:p w14:paraId="5A5AD3F4" w14:textId="77777777" w:rsidR="007E4A71" w:rsidRPr="00FE1DA6" w:rsidRDefault="007E4A71" w:rsidP="007E4A71">
      <w:pPr>
        <w:jc w:val="center"/>
        <w:rPr>
          <w:b/>
          <w:sz w:val="40"/>
          <w:szCs w:val="40"/>
        </w:rPr>
      </w:pPr>
    </w:p>
    <w:p w14:paraId="69820C62" w14:textId="77777777" w:rsidR="007E4A71" w:rsidRPr="00FE1DA6" w:rsidRDefault="007E4A71" w:rsidP="007E4A71">
      <w:pPr>
        <w:jc w:val="center"/>
        <w:rPr>
          <w:b/>
          <w:sz w:val="40"/>
          <w:szCs w:val="40"/>
        </w:rPr>
      </w:pPr>
    </w:p>
    <w:p w14:paraId="3D21F626" w14:textId="77777777" w:rsidR="007E4A71" w:rsidRPr="00FE1DA6" w:rsidRDefault="007E4A71" w:rsidP="007E4A71">
      <w:pPr>
        <w:jc w:val="center"/>
        <w:rPr>
          <w:b/>
          <w:sz w:val="40"/>
          <w:szCs w:val="40"/>
        </w:rPr>
      </w:pPr>
    </w:p>
    <w:p w14:paraId="5AECF4E2" w14:textId="77777777" w:rsidR="007E4A71" w:rsidRPr="00FE1DA6" w:rsidRDefault="007E4A71" w:rsidP="007E4A71">
      <w:pPr>
        <w:jc w:val="center"/>
        <w:rPr>
          <w:b/>
          <w:sz w:val="40"/>
          <w:szCs w:val="40"/>
        </w:rPr>
      </w:pPr>
    </w:p>
    <w:p w14:paraId="4F7B5D37" w14:textId="77777777" w:rsidR="007E4A71" w:rsidRPr="00FE1DA6" w:rsidRDefault="007E4A71" w:rsidP="007E4A71">
      <w:pPr>
        <w:jc w:val="center"/>
        <w:rPr>
          <w:b/>
          <w:sz w:val="40"/>
          <w:szCs w:val="40"/>
        </w:rPr>
      </w:pPr>
    </w:p>
    <w:p w14:paraId="4AB3DC06" w14:textId="77777777" w:rsidR="007E4A71" w:rsidRPr="00FE1DA6" w:rsidRDefault="007E4A71" w:rsidP="007E4A71">
      <w:pPr>
        <w:jc w:val="center"/>
        <w:rPr>
          <w:b/>
          <w:sz w:val="40"/>
          <w:szCs w:val="40"/>
        </w:rPr>
      </w:pPr>
      <w:r w:rsidRPr="00FE1DA6">
        <w:rPr>
          <w:b/>
          <w:sz w:val="40"/>
          <w:szCs w:val="40"/>
        </w:rPr>
        <w:t>ГОДОВОЙ ОТЧЕТ</w:t>
      </w:r>
    </w:p>
    <w:p w14:paraId="710CB23C" w14:textId="7D4346E6" w:rsidR="007E4A71" w:rsidRPr="00FE1DA6" w:rsidRDefault="004068EF" w:rsidP="007E4A71">
      <w:pPr>
        <w:jc w:val="center"/>
        <w:rPr>
          <w:b/>
          <w:sz w:val="40"/>
          <w:szCs w:val="40"/>
        </w:rPr>
      </w:pPr>
      <w:r w:rsidRPr="00FE1DA6">
        <w:rPr>
          <w:b/>
          <w:sz w:val="40"/>
          <w:szCs w:val="40"/>
        </w:rPr>
        <w:t>П</w:t>
      </w:r>
      <w:r w:rsidR="00AF6258" w:rsidRPr="00FE1DA6">
        <w:rPr>
          <w:b/>
          <w:sz w:val="40"/>
          <w:szCs w:val="40"/>
        </w:rPr>
        <w:t>АО</w:t>
      </w:r>
      <w:r w:rsidR="007E4A71" w:rsidRPr="00FE1DA6">
        <w:rPr>
          <w:b/>
          <w:sz w:val="40"/>
          <w:szCs w:val="40"/>
        </w:rPr>
        <w:t xml:space="preserve"> «</w:t>
      </w:r>
      <w:r w:rsidRPr="00FE1DA6">
        <w:rPr>
          <w:b/>
          <w:sz w:val="40"/>
          <w:szCs w:val="40"/>
        </w:rPr>
        <w:t>Центральный телеграф</w:t>
      </w:r>
      <w:r w:rsidR="007E4A71" w:rsidRPr="00FE1DA6">
        <w:rPr>
          <w:b/>
          <w:sz w:val="40"/>
          <w:szCs w:val="40"/>
        </w:rPr>
        <w:t>»</w:t>
      </w:r>
    </w:p>
    <w:p w14:paraId="0F1EA2C2" w14:textId="33626892" w:rsidR="007E4A71" w:rsidRPr="00FE1DA6" w:rsidRDefault="007E4A71" w:rsidP="007E4A71">
      <w:pPr>
        <w:jc w:val="center"/>
        <w:rPr>
          <w:sz w:val="26"/>
          <w:szCs w:val="26"/>
        </w:rPr>
      </w:pPr>
      <w:r w:rsidRPr="00FE1DA6">
        <w:rPr>
          <w:b/>
          <w:sz w:val="40"/>
          <w:szCs w:val="40"/>
        </w:rPr>
        <w:t>за 20</w:t>
      </w:r>
      <w:r w:rsidR="00503D7A" w:rsidRPr="00FE1DA6">
        <w:rPr>
          <w:b/>
          <w:sz w:val="40"/>
          <w:szCs w:val="40"/>
        </w:rPr>
        <w:t>2</w:t>
      </w:r>
      <w:r w:rsidR="00FD43E4" w:rsidRPr="00FE1DA6">
        <w:rPr>
          <w:b/>
          <w:sz w:val="40"/>
          <w:szCs w:val="40"/>
        </w:rPr>
        <w:t>5</w:t>
      </w:r>
      <w:r w:rsidRPr="00FE1DA6">
        <w:rPr>
          <w:b/>
          <w:sz w:val="40"/>
          <w:szCs w:val="40"/>
        </w:rPr>
        <w:t xml:space="preserve"> год</w:t>
      </w:r>
    </w:p>
    <w:p w14:paraId="2556A2CD" w14:textId="77777777" w:rsidR="007E4A71" w:rsidRPr="00FE1DA6" w:rsidRDefault="007E4A71" w:rsidP="007E4A71">
      <w:pPr>
        <w:rPr>
          <w:sz w:val="26"/>
          <w:szCs w:val="26"/>
        </w:rPr>
      </w:pPr>
    </w:p>
    <w:p w14:paraId="07B06067" w14:textId="77777777" w:rsidR="007E4A71" w:rsidRPr="00FE1DA6" w:rsidRDefault="007E4A71" w:rsidP="007E4A71">
      <w:pPr>
        <w:rPr>
          <w:sz w:val="26"/>
          <w:szCs w:val="26"/>
        </w:rPr>
      </w:pPr>
    </w:p>
    <w:p w14:paraId="146EFF4D" w14:textId="77777777" w:rsidR="007E4A71" w:rsidRPr="00FE1DA6" w:rsidRDefault="007E4A71" w:rsidP="007E4A71">
      <w:pPr>
        <w:rPr>
          <w:sz w:val="26"/>
          <w:szCs w:val="26"/>
        </w:rPr>
      </w:pPr>
    </w:p>
    <w:p w14:paraId="0144E313" w14:textId="77777777" w:rsidR="007E4A71" w:rsidRPr="00FE1DA6" w:rsidRDefault="007E4A71" w:rsidP="007E4A71">
      <w:pPr>
        <w:rPr>
          <w:sz w:val="26"/>
          <w:szCs w:val="26"/>
        </w:rPr>
      </w:pPr>
    </w:p>
    <w:p w14:paraId="4AC808EC" w14:textId="77777777" w:rsidR="007E4A71" w:rsidRPr="00FE1DA6" w:rsidRDefault="007E4A71" w:rsidP="007E4A71">
      <w:pPr>
        <w:rPr>
          <w:sz w:val="26"/>
          <w:szCs w:val="26"/>
        </w:rPr>
      </w:pPr>
    </w:p>
    <w:p w14:paraId="770B2857" w14:textId="77777777" w:rsidR="007E4A71" w:rsidRPr="00FE1DA6" w:rsidRDefault="007E4A71" w:rsidP="007E4A71">
      <w:pPr>
        <w:rPr>
          <w:sz w:val="26"/>
          <w:szCs w:val="26"/>
        </w:rPr>
      </w:pPr>
    </w:p>
    <w:p w14:paraId="02177869" w14:textId="77777777" w:rsidR="007E4A71" w:rsidRPr="00FE1DA6" w:rsidRDefault="007E4A71" w:rsidP="007E4A71">
      <w:pPr>
        <w:rPr>
          <w:sz w:val="26"/>
          <w:szCs w:val="26"/>
        </w:rPr>
      </w:pPr>
    </w:p>
    <w:p w14:paraId="59730FB6" w14:textId="77777777" w:rsidR="007E4A71" w:rsidRPr="00FE1DA6" w:rsidRDefault="007E4A71" w:rsidP="007E4A71">
      <w:pPr>
        <w:rPr>
          <w:sz w:val="26"/>
          <w:szCs w:val="26"/>
        </w:rPr>
      </w:pPr>
    </w:p>
    <w:p w14:paraId="2E2EA278" w14:textId="77777777" w:rsidR="007E4A71" w:rsidRPr="00FE1DA6" w:rsidRDefault="007E4A71" w:rsidP="007E4A71">
      <w:pPr>
        <w:rPr>
          <w:sz w:val="26"/>
          <w:szCs w:val="26"/>
        </w:rPr>
      </w:pPr>
    </w:p>
    <w:p w14:paraId="4E1BAEE8" w14:textId="77777777" w:rsidR="007E4A71" w:rsidRPr="00FE1DA6" w:rsidRDefault="007E4A71" w:rsidP="007E4A71">
      <w:pPr>
        <w:rPr>
          <w:sz w:val="26"/>
          <w:szCs w:val="26"/>
        </w:rPr>
      </w:pPr>
    </w:p>
    <w:p w14:paraId="1711E7E7" w14:textId="77777777" w:rsidR="007E4A71" w:rsidRPr="00FE1DA6" w:rsidRDefault="007E4A71" w:rsidP="007E4A71">
      <w:pPr>
        <w:rPr>
          <w:sz w:val="26"/>
          <w:szCs w:val="26"/>
        </w:rPr>
      </w:pPr>
    </w:p>
    <w:p w14:paraId="24FA58CB" w14:textId="77777777" w:rsidR="007E4A71" w:rsidRPr="00FE1DA6" w:rsidRDefault="007E4A71" w:rsidP="007E4A71">
      <w:pPr>
        <w:rPr>
          <w:sz w:val="26"/>
          <w:szCs w:val="26"/>
        </w:rPr>
      </w:pPr>
    </w:p>
    <w:p w14:paraId="332D2F5A" w14:textId="77777777" w:rsidR="007E4A71" w:rsidRPr="00FE1DA6" w:rsidRDefault="007E4A71" w:rsidP="007E4A71">
      <w:pPr>
        <w:rPr>
          <w:sz w:val="26"/>
          <w:szCs w:val="26"/>
        </w:rPr>
      </w:pPr>
    </w:p>
    <w:p w14:paraId="677E4DBC" w14:textId="77777777" w:rsidR="007E4A71" w:rsidRPr="00FE1DA6" w:rsidRDefault="007E4A71" w:rsidP="007E4A71">
      <w:pPr>
        <w:rPr>
          <w:sz w:val="26"/>
          <w:szCs w:val="26"/>
        </w:rPr>
      </w:pPr>
    </w:p>
    <w:p w14:paraId="73790E6B" w14:textId="77777777" w:rsidR="007E4A71" w:rsidRPr="00FE1DA6" w:rsidRDefault="007E4A71" w:rsidP="007E4A71">
      <w:pPr>
        <w:rPr>
          <w:sz w:val="26"/>
          <w:szCs w:val="26"/>
        </w:rPr>
      </w:pPr>
    </w:p>
    <w:p w14:paraId="062B1902" w14:textId="77777777" w:rsidR="007E4A71" w:rsidRPr="00FE1DA6" w:rsidRDefault="007E4A71" w:rsidP="007E4A71">
      <w:pPr>
        <w:rPr>
          <w:sz w:val="26"/>
          <w:szCs w:val="26"/>
        </w:rPr>
      </w:pPr>
    </w:p>
    <w:p w14:paraId="3E6B1833" w14:textId="77777777" w:rsidR="007E4A71" w:rsidRPr="00FE1DA6" w:rsidRDefault="007E4A71" w:rsidP="007E4A71">
      <w:pPr>
        <w:rPr>
          <w:sz w:val="26"/>
          <w:szCs w:val="26"/>
        </w:rPr>
      </w:pPr>
    </w:p>
    <w:p w14:paraId="2D8C3864" w14:textId="77777777" w:rsidR="007E4A71" w:rsidRPr="00FE1DA6" w:rsidRDefault="007E4A71" w:rsidP="007E4A71">
      <w:pPr>
        <w:rPr>
          <w:sz w:val="26"/>
          <w:szCs w:val="26"/>
        </w:rPr>
      </w:pPr>
    </w:p>
    <w:p w14:paraId="775C2253" w14:textId="101512F3" w:rsidR="007E4A71" w:rsidRPr="00FE1DA6" w:rsidRDefault="007E4A71" w:rsidP="007E4A71">
      <w:pPr>
        <w:rPr>
          <w:sz w:val="26"/>
          <w:szCs w:val="26"/>
        </w:rPr>
      </w:pPr>
      <w:r w:rsidRPr="00FE1DA6">
        <w:rPr>
          <w:sz w:val="26"/>
          <w:szCs w:val="26"/>
        </w:rPr>
        <w:t xml:space="preserve">Генеральный директор </w:t>
      </w:r>
      <w:r w:rsidRPr="00FE1DA6">
        <w:rPr>
          <w:sz w:val="26"/>
          <w:szCs w:val="26"/>
        </w:rPr>
        <w:tab/>
      </w:r>
      <w:r w:rsidRPr="00FE1DA6">
        <w:rPr>
          <w:sz w:val="26"/>
          <w:szCs w:val="26"/>
        </w:rPr>
        <w:tab/>
      </w:r>
      <w:r w:rsidRPr="00FE1DA6">
        <w:rPr>
          <w:sz w:val="26"/>
          <w:szCs w:val="26"/>
        </w:rPr>
        <w:tab/>
      </w:r>
      <w:r w:rsidRPr="00FE1DA6">
        <w:rPr>
          <w:sz w:val="26"/>
          <w:szCs w:val="26"/>
        </w:rPr>
        <w:tab/>
      </w:r>
      <w:r w:rsidR="00265776" w:rsidRPr="00FE1DA6">
        <w:rPr>
          <w:sz w:val="26"/>
          <w:szCs w:val="26"/>
        </w:rPr>
        <w:t>Солдатенков Ю.В.</w:t>
      </w:r>
      <w:r w:rsidRPr="00FE1DA6">
        <w:rPr>
          <w:sz w:val="26"/>
          <w:szCs w:val="26"/>
        </w:rPr>
        <w:t xml:space="preserve"> / </w:t>
      </w:r>
      <w:r w:rsidR="007B54BA" w:rsidRPr="00FE1DA6">
        <w:rPr>
          <w:sz w:val="26"/>
          <w:szCs w:val="26"/>
        </w:rPr>
        <w:t>______________/</w:t>
      </w:r>
    </w:p>
    <w:p w14:paraId="249DCDBA" w14:textId="77777777" w:rsidR="007E4A71" w:rsidRPr="00FE1DA6" w:rsidRDefault="007E4A71" w:rsidP="007E4A71">
      <w:pPr>
        <w:rPr>
          <w:sz w:val="26"/>
          <w:szCs w:val="26"/>
        </w:rPr>
      </w:pPr>
    </w:p>
    <w:p w14:paraId="37633A67" w14:textId="77777777" w:rsidR="007E4A71" w:rsidRPr="00FE1DA6" w:rsidRDefault="007E4A71" w:rsidP="007E4A71">
      <w:pPr>
        <w:rPr>
          <w:sz w:val="26"/>
          <w:szCs w:val="26"/>
        </w:rPr>
      </w:pPr>
    </w:p>
    <w:p w14:paraId="74C46080" w14:textId="77777777" w:rsidR="007E4A71" w:rsidRPr="00FE1DA6" w:rsidRDefault="007E4A71" w:rsidP="007E4A71">
      <w:pPr>
        <w:rPr>
          <w:sz w:val="26"/>
          <w:szCs w:val="26"/>
        </w:rPr>
      </w:pPr>
    </w:p>
    <w:p w14:paraId="2CB6FB99" w14:textId="77777777" w:rsidR="007E4A71" w:rsidRPr="00FE1DA6" w:rsidRDefault="007E4A71" w:rsidP="007E4A71">
      <w:pPr>
        <w:rPr>
          <w:sz w:val="26"/>
          <w:szCs w:val="26"/>
        </w:rPr>
      </w:pPr>
    </w:p>
    <w:p w14:paraId="02DEE20B" w14:textId="77777777" w:rsidR="007B54BA" w:rsidRPr="00FE1DA6" w:rsidRDefault="007B54BA" w:rsidP="007E4A71">
      <w:pPr>
        <w:rPr>
          <w:sz w:val="26"/>
          <w:szCs w:val="26"/>
        </w:rPr>
      </w:pPr>
    </w:p>
    <w:p w14:paraId="3B928215" w14:textId="77777777" w:rsidR="007B54BA" w:rsidRPr="00FE1DA6" w:rsidRDefault="007B54BA" w:rsidP="007E4A71">
      <w:pPr>
        <w:rPr>
          <w:sz w:val="26"/>
          <w:szCs w:val="26"/>
        </w:rPr>
      </w:pPr>
    </w:p>
    <w:p w14:paraId="7E954169" w14:textId="77777777" w:rsidR="007B54BA" w:rsidRPr="00FE1DA6" w:rsidRDefault="007B54BA" w:rsidP="007E4A71">
      <w:pPr>
        <w:rPr>
          <w:sz w:val="26"/>
          <w:szCs w:val="26"/>
        </w:rPr>
      </w:pPr>
    </w:p>
    <w:p w14:paraId="3EFB4B8F" w14:textId="77777777" w:rsidR="007B54BA" w:rsidRPr="00FE1DA6" w:rsidRDefault="007B54BA" w:rsidP="007E4A71">
      <w:pPr>
        <w:rPr>
          <w:sz w:val="26"/>
          <w:szCs w:val="26"/>
        </w:rPr>
      </w:pPr>
    </w:p>
    <w:p w14:paraId="498E94E0" w14:textId="77777777" w:rsidR="007E4A71" w:rsidRPr="00FE1DA6" w:rsidRDefault="007E4A71" w:rsidP="007E4A71">
      <w:pPr>
        <w:rPr>
          <w:sz w:val="26"/>
          <w:szCs w:val="26"/>
        </w:rPr>
      </w:pPr>
    </w:p>
    <w:p w14:paraId="302A25D6" w14:textId="77777777" w:rsidR="00BB4277" w:rsidRDefault="00BB4277" w:rsidP="009D07F3">
      <w:pPr>
        <w:pStyle w:val="13"/>
      </w:pPr>
    </w:p>
    <w:p w14:paraId="14268204" w14:textId="77777777" w:rsidR="001018B4" w:rsidRPr="009D07F3" w:rsidRDefault="001018B4" w:rsidP="001018B4">
      <w:pPr>
        <w:pStyle w:val="13"/>
      </w:pPr>
      <w:r w:rsidRPr="009D07F3">
        <w:lastRenderedPageBreak/>
        <w:t>Оглавление</w:t>
      </w:r>
    </w:p>
    <w:p w14:paraId="24569FE2" w14:textId="77777777" w:rsidR="001018B4" w:rsidRPr="00FE1DA6" w:rsidRDefault="001018B4" w:rsidP="001018B4">
      <w:pPr>
        <w:pStyle w:val="13"/>
        <w:rPr>
          <w:rFonts w:asciiTheme="minorHAnsi" w:eastAsiaTheme="minorEastAsia" w:hAnsiTheme="minorHAnsi" w:cstheme="minorBidi"/>
          <w:noProof/>
          <w:sz w:val="22"/>
          <w:szCs w:val="22"/>
        </w:rPr>
      </w:pPr>
      <w:r w:rsidRPr="00FE1DA6">
        <w:fldChar w:fldCharType="begin"/>
      </w:r>
      <w:r w:rsidRPr="00FE1DA6">
        <w:instrText xml:space="preserve"> TOC \o "1-3" \h \z \u </w:instrText>
      </w:r>
      <w:r w:rsidRPr="00FE1DA6">
        <w:fldChar w:fldCharType="separate"/>
      </w:r>
      <w:hyperlink w:anchor="_Toc158656776" w:history="1">
        <w:r w:rsidRPr="00FE1DA6">
          <w:rPr>
            <w:rStyle w:val="ab"/>
            <w:noProof/>
          </w:rPr>
          <w:t>1. Сведения об Обществе</w:t>
        </w:r>
        <w:r w:rsidRPr="00FE1DA6">
          <w:rPr>
            <w:noProof/>
            <w:webHidden/>
          </w:rPr>
          <w:tab/>
        </w:r>
        <w:r w:rsidRPr="00FE1DA6">
          <w:rPr>
            <w:noProof/>
            <w:webHidden/>
          </w:rPr>
          <w:fldChar w:fldCharType="begin"/>
        </w:r>
        <w:r w:rsidRPr="00FE1DA6">
          <w:rPr>
            <w:noProof/>
            <w:webHidden/>
          </w:rPr>
          <w:instrText xml:space="preserve"> PAGEREF _Toc158656776 \h </w:instrText>
        </w:r>
        <w:r w:rsidRPr="00FE1DA6">
          <w:rPr>
            <w:noProof/>
            <w:webHidden/>
          </w:rPr>
        </w:r>
        <w:r w:rsidRPr="00FE1DA6">
          <w:rPr>
            <w:noProof/>
            <w:webHidden/>
          </w:rPr>
          <w:fldChar w:fldCharType="separate"/>
        </w:r>
        <w:r>
          <w:rPr>
            <w:noProof/>
            <w:webHidden/>
          </w:rPr>
          <w:t>3</w:t>
        </w:r>
        <w:r w:rsidRPr="00FE1DA6">
          <w:rPr>
            <w:noProof/>
            <w:webHidden/>
          </w:rPr>
          <w:fldChar w:fldCharType="end"/>
        </w:r>
      </w:hyperlink>
    </w:p>
    <w:p w14:paraId="2A405F12" w14:textId="77777777" w:rsidR="001018B4" w:rsidRPr="00FE1DA6" w:rsidRDefault="004861B3" w:rsidP="001018B4">
      <w:pPr>
        <w:pStyle w:val="13"/>
        <w:rPr>
          <w:rFonts w:asciiTheme="minorHAnsi" w:eastAsiaTheme="minorEastAsia" w:hAnsiTheme="minorHAnsi" w:cstheme="minorBidi"/>
          <w:noProof/>
          <w:sz w:val="22"/>
          <w:szCs w:val="22"/>
        </w:rPr>
      </w:pPr>
      <w:hyperlink w:anchor="_Toc158656777" w:history="1">
        <w:r w:rsidR="001018B4" w:rsidRPr="00FE1DA6">
          <w:rPr>
            <w:rStyle w:val="ab"/>
            <w:noProof/>
          </w:rPr>
          <w:t>2. Положение Общества в отрасли</w:t>
        </w:r>
        <w:r w:rsidR="001018B4" w:rsidRPr="00FE1DA6">
          <w:rPr>
            <w:noProof/>
            <w:webHidden/>
          </w:rPr>
          <w:tab/>
        </w:r>
        <w:r w:rsidR="001018B4">
          <w:rPr>
            <w:noProof/>
            <w:webHidden/>
          </w:rPr>
          <w:t>8</w:t>
        </w:r>
      </w:hyperlink>
    </w:p>
    <w:p w14:paraId="028BF156" w14:textId="77777777" w:rsidR="001018B4" w:rsidRPr="00FE1DA6" w:rsidRDefault="004861B3" w:rsidP="001018B4">
      <w:pPr>
        <w:pStyle w:val="21"/>
        <w:tabs>
          <w:tab w:val="right" w:leader="dot" w:pos="9345"/>
        </w:tabs>
        <w:rPr>
          <w:rFonts w:asciiTheme="minorHAnsi" w:eastAsiaTheme="minorEastAsia" w:hAnsiTheme="minorHAnsi" w:cstheme="minorBidi"/>
          <w:noProof/>
          <w:sz w:val="22"/>
          <w:szCs w:val="22"/>
          <w:lang w:val="ru-RU" w:eastAsia="ru-RU"/>
        </w:rPr>
      </w:pPr>
      <w:hyperlink w:anchor="_Toc158656778" w:history="1">
        <w:r w:rsidR="001018B4" w:rsidRPr="00FE1DA6">
          <w:rPr>
            <w:rStyle w:val="ab"/>
            <w:noProof/>
          </w:rPr>
          <w:t>2.1. Краткий обзор рынка</w:t>
        </w:r>
        <w:r w:rsidR="001018B4" w:rsidRPr="00FE1DA6">
          <w:rPr>
            <w:noProof/>
            <w:webHidden/>
          </w:rPr>
          <w:tab/>
        </w:r>
        <w:r w:rsidR="001018B4">
          <w:rPr>
            <w:noProof/>
            <w:webHidden/>
            <w:lang w:val="ru-RU"/>
          </w:rPr>
          <w:t>8</w:t>
        </w:r>
      </w:hyperlink>
    </w:p>
    <w:p w14:paraId="4DB621C5" w14:textId="77777777" w:rsidR="001018B4" w:rsidRPr="00FE1DA6" w:rsidRDefault="004861B3" w:rsidP="001018B4">
      <w:pPr>
        <w:pStyle w:val="21"/>
        <w:tabs>
          <w:tab w:val="right" w:leader="dot" w:pos="9345"/>
        </w:tabs>
        <w:rPr>
          <w:rFonts w:asciiTheme="minorHAnsi" w:eastAsiaTheme="minorEastAsia" w:hAnsiTheme="minorHAnsi" w:cstheme="minorBidi"/>
          <w:noProof/>
          <w:sz w:val="22"/>
          <w:szCs w:val="22"/>
          <w:lang w:val="ru-RU" w:eastAsia="ru-RU"/>
        </w:rPr>
      </w:pPr>
      <w:hyperlink w:anchor="_Toc158656779" w:history="1">
        <w:r w:rsidR="001018B4" w:rsidRPr="00FE1DA6">
          <w:rPr>
            <w:rStyle w:val="ab"/>
            <w:noProof/>
          </w:rPr>
          <w:t>2.2. Приоритетные направления деятельности и перспективы развития</w:t>
        </w:r>
        <w:r w:rsidR="001018B4" w:rsidRPr="00FE1DA6">
          <w:rPr>
            <w:noProof/>
            <w:webHidden/>
          </w:rPr>
          <w:tab/>
        </w:r>
        <w:r w:rsidR="001018B4">
          <w:rPr>
            <w:noProof/>
            <w:webHidden/>
            <w:lang w:val="ru-RU"/>
          </w:rPr>
          <w:t>8</w:t>
        </w:r>
      </w:hyperlink>
    </w:p>
    <w:p w14:paraId="5F3A5EE1" w14:textId="77777777" w:rsidR="001018B4" w:rsidRPr="00FE1DA6" w:rsidRDefault="001018B4" w:rsidP="001018B4">
      <w:pPr>
        <w:pStyle w:val="31"/>
        <w:tabs>
          <w:tab w:val="right" w:leader="dot" w:pos="9345"/>
        </w:tabs>
        <w:ind w:left="0"/>
        <w:rPr>
          <w:rFonts w:asciiTheme="minorHAnsi" w:eastAsiaTheme="minorEastAsia" w:hAnsiTheme="minorHAnsi" w:cstheme="minorBidi"/>
          <w:noProof/>
          <w:sz w:val="22"/>
          <w:szCs w:val="22"/>
          <w:lang w:val="ru-RU" w:eastAsia="ru-RU"/>
        </w:rPr>
      </w:pPr>
      <w:r>
        <w:rPr>
          <w:lang w:val="ru-RU"/>
        </w:rPr>
        <w:t xml:space="preserve">    </w:t>
      </w:r>
      <w:hyperlink w:anchor="_Toc158656780" w:history="1">
        <w:r w:rsidRPr="00FE1DA6">
          <w:rPr>
            <w:rStyle w:val="ab"/>
            <w:noProof/>
          </w:rPr>
          <w:t xml:space="preserve">2.2.1. Описание видов услуг и продуктов   </w:t>
        </w:r>
        <w:r w:rsidRPr="00FE1DA6">
          <w:rPr>
            <w:noProof/>
            <w:webHidden/>
          </w:rPr>
          <w:tab/>
        </w:r>
        <w:r>
          <w:rPr>
            <w:noProof/>
            <w:webHidden/>
            <w:lang w:val="ru-RU"/>
          </w:rPr>
          <w:t>8</w:t>
        </w:r>
      </w:hyperlink>
    </w:p>
    <w:p w14:paraId="5D56C630" w14:textId="77777777" w:rsidR="001018B4" w:rsidRPr="00FE1DA6" w:rsidRDefault="001018B4" w:rsidP="001018B4">
      <w:pPr>
        <w:pStyle w:val="31"/>
        <w:tabs>
          <w:tab w:val="right" w:leader="dot" w:pos="9345"/>
        </w:tabs>
        <w:ind w:left="0"/>
        <w:rPr>
          <w:rFonts w:asciiTheme="minorHAnsi" w:eastAsiaTheme="minorEastAsia" w:hAnsiTheme="minorHAnsi" w:cstheme="minorBidi"/>
          <w:noProof/>
          <w:sz w:val="22"/>
          <w:szCs w:val="22"/>
          <w:lang w:val="ru-RU" w:eastAsia="ru-RU"/>
        </w:rPr>
      </w:pPr>
      <w:r>
        <w:rPr>
          <w:lang w:val="ru-RU"/>
        </w:rPr>
        <w:t xml:space="preserve">    </w:t>
      </w:r>
      <w:hyperlink w:anchor="_Toc158656781" w:history="1">
        <w:r w:rsidRPr="00FE1DA6">
          <w:rPr>
            <w:rStyle w:val="ab"/>
            <w:noProof/>
          </w:rPr>
          <w:t xml:space="preserve">2.2.2. Перспективы </w:t>
        </w:r>
        <w:r>
          <w:rPr>
            <w:rStyle w:val="ab"/>
            <w:noProof/>
            <w:lang w:val="ru-RU"/>
          </w:rPr>
          <w:t>деятельности</w:t>
        </w:r>
        <w:r w:rsidRPr="00FE1DA6">
          <w:rPr>
            <w:rStyle w:val="ab"/>
            <w:noProof/>
          </w:rPr>
          <w:t xml:space="preserve"> Общества в 202</w:t>
        </w:r>
        <w:r w:rsidRPr="00FE1DA6">
          <w:rPr>
            <w:rStyle w:val="ab"/>
            <w:noProof/>
            <w:lang w:val="ru-RU"/>
          </w:rPr>
          <w:t>6</w:t>
        </w:r>
        <w:r w:rsidRPr="00FE1DA6">
          <w:rPr>
            <w:rStyle w:val="ab"/>
            <w:noProof/>
          </w:rPr>
          <w:t xml:space="preserve"> году</w:t>
        </w:r>
        <w:r w:rsidRPr="00FE1DA6">
          <w:rPr>
            <w:noProof/>
            <w:webHidden/>
          </w:rPr>
          <w:tab/>
        </w:r>
        <w:r>
          <w:rPr>
            <w:noProof/>
            <w:webHidden/>
            <w:lang w:val="ru-RU"/>
          </w:rPr>
          <w:t>9</w:t>
        </w:r>
      </w:hyperlink>
    </w:p>
    <w:p w14:paraId="64FE0138" w14:textId="77777777" w:rsidR="001018B4" w:rsidRPr="00FE1DA6" w:rsidRDefault="004861B3" w:rsidP="001018B4">
      <w:pPr>
        <w:pStyle w:val="13"/>
        <w:rPr>
          <w:rFonts w:asciiTheme="minorHAnsi" w:eastAsiaTheme="minorEastAsia" w:hAnsiTheme="minorHAnsi" w:cstheme="minorBidi"/>
          <w:noProof/>
          <w:sz w:val="22"/>
          <w:szCs w:val="22"/>
        </w:rPr>
      </w:pPr>
      <w:hyperlink w:anchor="_Toc158656782" w:history="1">
        <w:r w:rsidR="001018B4" w:rsidRPr="00FE1DA6">
          <w:rPr>
            <w:rStyle w:val="ab"/>
            <w:noProof/>
          </w:rPr>
          <w:t xml:space="preserve">3. Отчет Совета директоров о результатах </w:t>
        </w:r>
        <w:r w:rsidR="001018B4">
          <w:rPr>
            <w:rStyle w:val="ab"/>
            <w:noProof/>
          </w:rPr>
          <w:t>деятельности</w:t>
        </w:r>
        <w:r w:rsidR="001018B4" w:rsidRPr="00FE1DA6">
          <w:rPr>
            <w:rStyle w:val="ab"/>
            <w:noProof/>
          </w:rPr>
          <w:t xml:space="preserve"> Общества по приоритетным направлениям в 2025 г.</w:t>
        </w:r>
        <w:r w:rsidR="001018B4" w:rsidRPr="00FE1DA6">
          <w:rPr>
            <w:noProof/>
            <w:webHidden/>
          </w:rPr>
          <w:tab/>
        </w:r>
        <w:r w:rsidR="001018B4">
          <w:rPr>
            <w:noProof/>
            <w:webHidden/>
          </w:rPr>
          <w:t>10</w:t>
        </w:r>
      </w:hyperlink>
    </w:p>
    <w:p w14:paraId="7F819CC1" w14:textId="77777777" w:rsidR="001018B4" w:rsidRPr="00FE1DA6" w:rsidRDefault="004861B3" w:rsidP="001018B4">
      <w:pPr>
        <w:pStyle w:val="21"/>
        <w:tabs>
          <w:tab w:val="right" w:leader="dot" w:pos="9345"/>
        </w:tabs>
        <w:rPr>
          <w:rFonts w:asciiTheme="minorHAnsi" w:eastAsiaTheme="minorEastAsia" w:hAnsiTheme="minorHAnsi" w:cstheme="minorBidi"/>
          <w:noProof/>
          <w:sz w:val="22"/>
          <w:szCs w:val="22"/>
          <w:lang w:val="ru-RU" w:eastAsia="ru-RU"/>
        </w:rPr>
      </w:pPr>
      <w:hyperlink w:anchor="_Toc158656783" w:history="1">
        <w:r w:rsidR="001018B4" w:rsidRPr="00FE1DA6">
          <w:rPr>
            <w:rStyle w:val="ab"/>
            <w:noProof/>
          </w:rPr>
          <w:t>3.1. Финансово-экономические показатели за 202</w:t>
        </w:r>
        <w:r w:rsidR="001018B4" w:rsidRPr="00FE1DA6">
          <w:rPr>
            <w:rStyle w:val="ab"/>
            <w:noProof/>
            <w:lang w:val="ru-RU"/>
          </w:rPr>
          <w:t>5</w:t>
        </w:r>
        <w:r w:rsidR="001018B4" w:rsidRPr="00FE1DA6">
          <w:rPr>
            <w:rStyle w:val="ab"/>
            <w:noProof/>
          </w:rPr>
          <w:t xml:space="preserve"> г.</w:t>
        </w:r>
        <w:r w:rsidR="001018B4" w:rsidRPr="00FE1DA6">
          <w:rPr>
            <w:noProof/>
            <w:webHidden/>
          </w:rPr>
          <w:tab/>
        </w:r>
        <w:r w:rsidR="001018B4">
          <w:rPr>
            <w:noProof/>
            <w:webHidden/>
            <w:lang w:val="ru-RU"/>
          </w:rPr>
          <w:t>10</w:t>
        </w:r>
      </w:hyperlink>
    </w:p>
    <w:p w14:paraId="2A678908" w14:textId="77777777" w:rsidR="001018B4" w:rsidRPr="00FE1DA6" w:rsidRDefault="001018B4" w:rsidP="001018B4">
      <w:pPr>
        <w:pStyle w:val="31"/>
        <w:tabs>
          <w:tab w:val="right" w:leader="dot" w:pos="9345"/>
        </w:tabs>
        <w:ind w:left="0"/>
        <w:rPr>
          <w:rFonts w:asciiTheme="minorHAnsi" w:eastAsiaTheme="minorEastAsia" w:hAnsiTheme="minorHAnsi" w:cstheme="minorBidi"/>
          <w:noProof/>
          <w:sz w:val="22"/>
          <w:szCs w:val="22"/>
          <w:lang w:val="ru-RU" w:eastAsia="ru-RU"/>
        </w:rPr>
      </w:pPr>
      <w:r>
        <w:rPr>
          <w:lang w:val="ru-RU"/>
        </w:rPr>
        <w:t xml:space="preserve">    </w:t>
      </w:r>
      <w:hyperlink w:anchor="_Toc158656784" w:history="1">
        <w:r w:rsidRPr="00FE1DA6">
          <w:rPr>
            <w:rStyle w:val="ab"/>
            <w:noProof/>
          </w:rPr>
          <w:t>3.1.1. Показатели финансовых результатов</w:t>
        </w:r>
        <w:r w:rsidRPr="00FE1DA6">
          <w:rPr>
            <w:noProof/>
            <w:webHidden/>
          </w:rPr>
          <w:tab/>
        </w:r>
        <w:r>
          <w:rPr>
            <w:noProof/>
            <w:webHidden/>
            <w:lang w:val="ru-RU"/>
          </w:rPr>
          <w:t>10</w:t>
        </w:r>
      </w:hyperlink>
    </w:p>
    <w:p w14:paraId="6100C78E" w14:textId="77777777" w:rsidR="001018B4" w:rsidRPr="00FE1DA6" w:rsidRDefault="001018B4" w:rsidP="001018B4">
      <w:pPr>
        <w:pStyle w:val="31"/>
        <w:tabs>
          <w:tab w:val="right" w:leader="dot" w:pos="9345"/>
        </w:tabs>
        <w:ind w:left="0"/>
        <w:rPr>
          <w:rFonts w:asciiTheme="minorHAnsi" w:eastAsiaTheme="minorEastAsia" w:hAnsiTheme="minorHAnsi" w:cstheme="minorBidi"/>
          <w:noProof/>
          <w:sz w:val="22"/>
          <w:szCs w:val="22"/>
          <w:lang w:val="ru-RU" w:eastAsia="ru-RU"/>
        </w:rPr>
      </w:pPr>
      <w:r>
        <w:rPr>
          <w:lang w:val="ru-RU"/>
        </w:rPr>
        <w:t xml:space="preserve">    </w:t>
      </w:r>
      <w:hyperlink w:anchor="_Toc158656785" w:history="1">
        <w:r w:rsidRPr="00FE1DA6">
          <w:rPr>
            <w:rStyle w:val="ab"/>
            <w:noProof/>
          </w:rPr>
          <w:t>3.1.2. Показатели, характеризующие финансовое положение</w:t>
        </w:r>
        <w:r w:rsidRPr="00FE1DA6">
          <w:rPr>
            <w:noProof/>
            <w:webHidden/>
          </w:rPr>
          <w:tab/>
        </w:r>
        <w:r w:rsidRPr="00F226A6">
          <w:rPr>
            <w:noProof/>
            <w:webHidden/>
            <w:lang w:val="ru-RU"/>
          </w:rPr>
          <w:t>12</w:t>
        </w:r>
      </w:hyperlink>
    </w:p>
    <w:p w14:paraId="75F46FA5" w14:textId="77777777" w:rsidR="001018B4" w:rsidRPr="00FE1DA6" w:rsidRDefault="001018B4" w:rsidP="001018B4">
      <w:pPr>
        <w:pStyle w:val="31"/>
        <w:tabs>
          <w:tab w:val="right" w:leader="dot" w:pos="9345"/>
        </w:tabs>
        <w:ind w:left="0"/>
        <w:rPr>
          <w:rFonts w:asciiTheme="minorHAnsi" w:eastAsiaTheme="minorEastAsia" w:hAnsiTheme="minorHAnsi" w:cstheme="minorBidi"/>
          <w:noProof/>
          <w:sz w:val="22"/>
          <w:szCs w:val="22"/>
          <w:lang w:val="ru-RU" w:eastAsia="ru-RU"/>
        </w:rPr>
      </w:pPr>
      <w:r>
        <w:rPr>
          <w:lang w:val="ru-RU"/>
        </w:rPr>
        <w:t xml:space="preserve">    </w:t>
      </w:r>
      <w:hyperlink w:anchor="_Toc158656786" w:history="1">
        <w:r w:rsidRPr="00FE1DA6">
          <w:rPr>
            <w:rStyle w:val="ab"/>
            <w:noProof/>
          </w:rPr>
          <w:t>3.1.3. Показатели эффективности деятельности Общества</w:t>
        </w:r>
        <w:r w:rsidRPr="00FE1DA6">
          <w:rPr>
            <w:noProof/>
            <w:webHidden/>
          </w:rPr>
          <w:tab/>
        </w:r>
        <w:r>
          <w:rPr>
            <w:noProof/>
            <w:webHidden/>
            <w:lang w:val="ru-RU"/>
          </w:rPr>
          <w:t>13</w:t>
        </w:r>
      </w:hyperlink>
    </w:p>
    <w:p w14:paraId="3D6BFDB5" w14:textId="77777777" w:rsidR="001018B4" w:rsidRPr="00FE1DA6" w:rsidRDefault="004861B3" w:rsidP="001018B4">
      <w:pPr>
        <w:pStyle w:val="21"/>
        <w:tabs>
          <w:tab w:val="right" w:leader="dot" w:pos="9345"/>
        </w:tabs>
        <w:rPr>
          <w:rFonts w:asciiTheme="minorHAnsi" w:eastAsiaTheme="minorEastAsia" w:hAnsiTheme="minorHAnsi" w:cstheme="minorBidi"/>
          <w:noProof/>
          <w:sz w:val="22"/>
          <w:szCs w:val="22"/>
          <w:lang w:val="ru-RU" w:eastAsia="ru-RU"/>
        </w:rPr>
      </w:pPr>
      <w:hyperlink w:anchor="_Toc158656787" w:history="1">
        <w:r w:rsidR="001018B4" w:rsidRPr="00FE1DA6">
          <w:rPr>
            <w:rStyle w:val="ab"/>
            <w:noProof/>
          </w:rPr>
          <w:t>3.2. Информация о персонале</w:t>
        </w:r>
        <w:r w:rsidR="001018B4" w:rsidRPr="00FE1DA6">
          <w:rPr>
            <w:noProof/>
            <w:webHidden/>
          </w:rPr>
          <w:tab/>
        </w:r>
        <w:r w:rsidR="001018B4">
          <w:rPr>
            <w:noProof/>
            <w:webHidden/>
            <w:lang w:val="ru-RU"/>
          </w:rPr>
          <w:t>14</w:t>
        </w:r>
      </w:hyperlink>
    </w:p>
    <w:p w14:paraId="72F0F0D4" w14:textId="77777777" w:rsidR="001018B4" w:rsidRPr="00FE1DA6" w:rsidRDefault="004861B3" w:rsidP="001018B4">
      <w:pPr>
        <w:pStyle w:val="21"/>
        <w:tabs>
          <w:tab w:val="right" w:leader="dot" w:pos="9345"/>
        </w:tabs>
        <w:rPr>
          <w:rFonts w:asciiTheme="minorHAnsi" w:eastAsiaTheme="minorEastAsia" w:hAnsiTheme="minorHAnsi" w:cstheme="minorBidi"/>
          <w:noProof/>
          <w:sz w:val="22"/>
          <w:szCs w:val="22"/>
          <w:lang w:val="ru-RU" w:eastAsia="ru-RU"/>
        </w:rPr>
      </w:pPr>
      <w:hyperlink w:anchor="_Toc158656788" w:history="1">
        <w:r w:rsidR="001018B4" w:rsidRPr="00FE1DA6">
          <w:rPr>
            <w:rStyle w:val="ab"/>
            <w:noProof/>
          </w:rPr>
          <w:t>3.3. Структура доходов за 202</w:t>
        </w:r>
        <w:r w:rsidR="001018B4" w:rsidRPr="00FE1DA6">
          <w:rPr>
            <w:rStyle w:val="ab"/>
            <w:noProof/>
            <w:lang w:val="ru-RU"/>
          </w:rPr>
          <w:t>5</w:t>
        </w:r>
        <w:r w:rsidR="001018B4" w:rsidRPr="00FE1DA6">
          <w:rPr>
            <w:rStyle w:val="ab"/>
            <w:noProof/>
          </w:rPr>
          <w:t xml:space="preserve"> г.</w:t>
        </w:r>
        <w:r w:rsidR="001018B4" w:rsidRPr="00FE1DA6">
          <w:rPr>
            <w:noProof/>
            <w:webHidden/>
          </w:rPr>
          <w:tab/>
        </w:r>
        <w:r w:rsidR="001018B4" w:rsidRPr="00FE1DA6">
          <w:rPr>
            <w:noProof/>
            <w:webHidden/>
          </w:rPr>
          <w:fldChar w:fldCharType="begin"/>
        </w:r>
        <w:r w:rsidR="001018B4" w:rsidRPr="00FE1DA6">
          <w:rPr>
            <w:noProof/>
            <w:webHidden/>
          </w:rPr>
          <w:instrText xml:space="preserve"> PAGEREF _Toc158656788 \h </w:instrText>
        </w:r>
        <w:r w:rsidR="001018B4" w:rsidRPr="00FE1DA6">
          <w:rPr>
            <w:noProof/>
            <w:webHidden/>
          </w:rPr>
        </w:r>
        <w:r w:rsidR="001018B4" w:rsidRPr="00FE1DA6">
          <w:rPr>
            <w:noProof/>
            <w:webHidden/>
          </w:rPr>
          <w:fldChar w:fldCharType="separate"/>
        </w:r>
        <w:r w:rsidR="001018B4">
          <w:rPr>
            <w:noProof/>
            <w:webHidden/>
          </w:rPr>
          <w:t>16</w:t>
        </w:r>
        <w:r w:rsidR="001018B4" w:rsidRPr="00FE1DA6">
          <w:rPr>
            <w:noProof/>
            <w:webHidden/>
          </w:rPr>
          <w:fldChar w:fldCharType="end"/>
        </w:r>
      </w:hyperlink>
    </w:p>
    <w:p w14:paraId="2053DA52" w14:textId="77777777" w:rsidR="001018B4" w:rsidRPr="00FE1DA6" w:rsidRDefault="004861B3" w:rsidP="001018B4">
      <w:pPr>
        <w:pStyle w:val="21"/>
        <w:tabs>
          <w:tab w:val="right" w:leader="dot" w:pos="9345"/>
        </w:tabs>
        <w:rPr>
          <w:rFonts w:asciiTheme="minorHAnsi" w:eastAsiaTheme="minorEastAsia" w:hAnsiTheme="minorHAnsi" w:cstheme="minorBidi"/>
          <w:noProof/>
          <w:sz w:val="22"/>
          <w:szCs w:val="22"/>
          <w:lang w:val="ru-RU" w:eastAsia="ru-RU"/>
        </w:rPr>
      </w:pPr>
      <w:hyperlink w:anchor="_Toc158656789" w:history="1">
        <w:r w:rsidR="001018B4" w:rsidRPr="00FE1DA6">
          <w:rPr>
            <w:rStyle w:val="ab"/>
            <w:noProof/>
          </w:rPr>
          <w:t>3.4. Структура расходов за 202</w:t>
        </w:r>
        <w:r w:rsidR="001018B4" w:rsidRPr="00FE1DA6">
          <w:rPr>
            <w:rStyle w:val="ab"/>
            <w:noProof/>
            <w:lang w:val="ru-RU"/>
          </w:rPr>
          <w:t>5</w:t>
        </w:r>
        <w:r w:rsidR="001018B4" w:rsidRPr="00FE1DA6">
          <w:rPr>
            <w:rStyle w:val="ab"/>
            <w:noProof/>
          </w:rPr>
          <w:t xml:space="preserve"> г.</w:t>
        </w:r>
        <w:r w:rsidR="001018B4" w:rsidRPr="00FE1DA6">
          <w:rPr>
            <w:noProof/>
            <w:webHidden/>
          </w:rPr>
          <w:tab/>
        </w:r>
        <w:r w:rsidR="001018B4" w:rsidRPr="00FE1DA6">
          <w:rPr>
            <w:noProof/>
            <w:webHidden/>
          </w:rPr>
          <w:fldChar w:fldCharType="begin"/>
        </w:r>
        <w:r w:rsidR="001018B4" w:rsidRPr="00FE1DA6">
          <w:rPr>
            <w:noProof/>
            <w:webHidden/>
          </w:rPr>
          <w:instrText xml:space="preserve"> PAGEREF _Toc158656789 \h </w:instrText>
        </w:r>
        <w:r w:rsidR="001018B4" w:rsidRPr="00FE1DA6">
          <w:rPr>
            <w:noProof/>
            <w:webHidden/>
          </w:rPr>
        </w:r>
        <w:r w:rsidR="001018B4" w:rsidRPr="00FE1DA6">
          <w:rPr>
            <w:noProof/>
            <w:webHidden/>
          </w:rPr>
          <w:fldChar w:fldCharType="separate"/>
        </w:r>
        <w:r w:rsidR="001018B4">
          <w:rPr>
            <w:noProof/>
            <w:webHidden/>
          </w:rPr>
          <w:t>16</w:t>
        </w:r>
        <w:r w:rsidR="001018B4" w:rsidRPr="00FE1DA6">
          <w:rPr>
            <w:noProof/>
            <w:webHidden/>
          </w:rPr>
          <w:fldChar w:fldCharType="end"/>
        </w:r>
      </w:hyperlink>
    </w:p>
    <w:p w14:paraId="4BEB4571" w14:textId="77777777" w:rsidR="001018B4" w:rsidRPr="00FE1DA6" w:rsidRDefault="004861B3" w:rsidP="001018B4">
      <w:pPr>
        <w:pStyle w:val="21"/>
        <w:tabs>
          <w:tab w:val="right" w:leader="dot" w:pos="9345"/>
        </w:tabs>
        <w:rPr>
          <w:rFonts w:asciiTheme="minorHAnsi" w:eastAsiaTheme="minorEastAsia" w:hAnsiTheme="minorHAnsi" w:cstheme="minorBidi"/>
          <w:noProof/>
          <w:sz w:val="22"/>
          <w:szCs w:val="22"/>
          <w:lang w:val="ru-RU" w:eastAsia="ru-RU"/>
        </w:rPr>
      </w:pPr>
      <w:hyperlink w:anchor="_Toc158656790" w:history="1">
        <w:r w:rsidR="001018B4" w:rsidRPr="00FE1DA6">
          <w:rPr>
            <w:rStyle w:val="ab"/>
            <w:noProof/>
          </w:rPr>
          <w:t>3.5. Отчет по капитальным вложениям за 202</w:t>
        </w:r>
        <w:r w:rsidR="001018B4" w:rsidRPr="00FE1DA6">
          <w:rPr>
            <w:rStyle w:val="ab"/>
            <w:noProof/>
            <w:lang w:val="ru-RU"/>
          </w:rPr>
          <w:t xml:space="preserve">5 </w:t>
        </w:r>
        <w:r w:rsidR="001018B4" w:rsidRPr="00FE1DA6">
          <w:rPr>
            <w:rStyle w:val="ab"/>
            <w:noProof/>
          </w:rPr>
          <w:t>г.</w:t>
        </w:r>
        <w:r w:rsidR="001018B4" w:rsidRPr="00FE1DA6">
          <w:rPr>
            <w:noProof/>
            <w:webHidden/>
          </w:rPr>
          <w:tab/>
        </w:r>
        <w:r w:rsidR="001018B4" w:rsidRPr="00FE1DA6">
          <w:rPr>
            <w:noProof/>
            <w:webHidden/>
          </w:rPr>
          <w:fldChar w:fldCharType="begin"/>
        </w:r>
        <w:r w:rsidR="001018B4" w:rsidRPr="00FE1DA6">
          <w:rPr>
            <w:noProof/>
            <w:webHidden/>
          </w:rPr>
          <w:instrText xml:space="preserve"> PAGEREF _Toc158656790 \h </w:instrText>
        </w:r>
        <w:r w:rsidR="001018B4" w:rsidRPr="00FE1DA6">
          <w:rPr>
            <w:noProof/>
            <w:webHidden/>
          </w:rPr>
        </w:r>
        <w:r w:rsidR="001018B4" w:rsidRPr="00FE1DA6">
          <w:rPr>
            <w:noProof/>
            <w:webHidden/>
          </w:rPr>
          <w:fldChar w:fldCharType="separate"/>
        </w:r>
        <w:r w:rsidR="001018B4">
          <w:rPr>
            <w:noProof/>
            <w:webHidden/>
          </w:rPr>
          <w:t>1</w:t>
        </w:r>
        <w:r w:rsidR="001018B4">
          <w:rPr>
            <w:noProof/>
            <w:webHidden/>
            <w:lang w:val="ru-RU"/>
          </w:rPr>
          <w:t>7</w:t>
        </w:r>
        <w:r w:rsidR="001018B4" w:rsidRPr="00FE1DA6">
          <w:rPr>
            <w:noProof/>
            <w:webHidden/>
          </w:rPr>
          <w:fldChar w:fldCharType="end"/>
        </w:r>
      </w:hyperlink>
    </w:p>
    <w:p w14:paraId="1BD3EF19" w14:textId="77777777" w:rsidR="001018B4" w:rsidRPr="00FE1DA6" w:rsidRDefault="004861B3" w:rsidP="001018B4">
      <w:pPr>
        <w:pStyle w:val="21"/>
        <w:tabs>
          <w:tab w:val="right" w:leader="dot" w:pos="9345"/>
        </w:tabs>
        <w:rPr>
          <w:rFonts w:asciiTheme="minorHAnsi" w:eastAsiaTheme="minorEastAsia" w:hAnsiTheme="minorHAnsi" w:cstheme="minorBidi"/>
          <w:noProof/>
          <w:sz w:val="22"/>
          <w:szCs w:val="22"/>
          <w:lang w:val="ru-RU" w:eastAsia="ru-RU"/>
        </w:rPr>
      </w:pPr>
      <w:hyperlink w:anchor="_Toc158656791" w:history="1">
        <w:r w:rsidR="001018B4" w:rsidRPr="00FE1DA6">
          <w:rPr>
            <w:rStyle w:val="ab"/>
            <w:noProof/>
          </w:rPr>
          <w:t>3.6. Сведения о дебиторской и кредиторской задолженности</w:t>
        </w:r>
        <w:r w:rsidR="001018B4" w:rsidRPr="00FE1DA6">
          <w:rPr>
            <w:noProof/>
            <w:webHidden/>
          </w:rPr>
          <w:tab/>
        </w:r>
        <w:r w:rsidR="001018B4" w:rsidRPr="00FE1DA6">
          <w:rPr>
            <w:noProof/>
            <w:webHidden/>
          </w:rPr>
          <w:fldChar w:fldCharType="begin"/>
        </w:r>
        <w:r w:rsidR="001018B4" w:rsidRPr="00FE1DA6">
          <w:rPr>
            <w:noProof/>
            <w:webHidden/>
          </w:rPr>
          <w:instrText xml:space="preserve"> PAGEREF _Toc158656791 \h </w:instrText>
        </w:r>
        <w:r w:rsidR="001018B4" w:rsidRPr="00FE1DA6">
          <w:rPr>
            <w:noProof/>
            <w:webHidden/>
          </w:rPr>
        </w:r>
        <w:r w:rsidR="001018B4" w:rsidRPr="00FE1DA6">
          <w:rPr>
            <w:noProof/>
            <w:webHidden/>
          </w:rPr>
          <w:fldChar w:fldCharType="separate"/>
        </w:r>
        <w:r w:rsidR="001018B4">
          <w:rPr>
            <w:noProof/>
            <w:webHidden/>
          </w:rPr>
          <w:t>17</w:t>
        </w:r>
        <w:r w:rsidR="001018B4" w:rsidRPr="00FE1DA6">
          <w:rPr>
            <w:noProof/>
            <w:webHidden/>
          </w:rPr>
          <w:fldChar w:fldCharType="end"/>
        </w:r>
      </w:hyperlink>
    </w:p>
    <w:p w14:paraId="2C884CE7" w14:textId="77777777" w:rsidR="001018B4" w:rsidRPr="00FE1DA6" w:rsidRDefault="004861B3" w:rsidP="001018B4">
      <w:pPr>
        <w:pStyle w:val="21"/>
        <w:tabs>
          <w:tab w:val="right" w:leader="dot" w:pos="9345"/>
        </w:tabs>
        <w:rPr>
          <w:rFonts w:asciiTheme="minorHAnsi" w:eastAsiaTheme="minorEastAsia" w:hAnsiTheme="minorHAnsi" w:cstheme="minorBidi"/>
          <w:noProof/>
          <w:sz w:val="22"/>
          <w:szCs w:val="22"/>
          <w:lang w:val="ru-RU" w:eastAsia="ru-RU"/>
        </w:rPr>
      </w:pPr>
      <w:hyperlink w:anchor="_Toc158656792" w:history="1">
        <w:r w:rsidR="001018B4" w:rsidRPr="00FE1DA6">
          <w:rPr>
            <w:rStyle w:val="ab"/>
            <w:noProof/>
          </w:rPr>
          <w:t>3.7. Сведения о полученных кредитах и займах</w:t>
        </w:r>
        <w:r w:rsidR="001018B4" w:rsidRPr="00FE1DA6">
          <w:rPr>
            <w:noProof/>
            <w:webHidden/>
          </w:rPr>
          <w:tab/>
        </w:r>
        <w:r w:rsidR="001018B4">
          <w:rPr>
            <w:noProof/>
            <w:webHidden/>
            <w:lang w:val="ru-RU"/>
          </w:rPr>
          <w:t>.17</w:t>
        </w:r>
      </w:hyperlink>
    </w:p>
    <w:p w14:paraId="03FB03F3" w14:textId="77777777" w:rsidR="001018B4" w:rsidRPr="00FE1DA6" w:rsidRDefault="004861B3" w:rsidP="001018B4">
      <w:pPr>
        <w:pStyle w:val="21"/>
        <w:tabs>
          <w:tab w:val="right" w:leader="dot" w:pos="9345"/>
        </w:tabs>
        <w:rPr>
          <w:rFonts w:asciiTheme="minorHAnsi" w:eastAsiaTheme="minorEastAsia" w:hAnsiTheme="minorHAnsi" w:cstheme="minorBidi"/>
          <w:noProof/>
          <w:sz w:val="22"/>
          <w:szCs w:val="22"/>
          <w:lang w:val="ru-RU" w:eastAsia="ru-RU"/>
        </w:rPr>
      </w:pPr>
      <w:hyperlink w:anchor="_Toc158656793" w:history="1">
        <w:r w:rsidR="001018B4" w:rsidRPr="00FE1DA6">
          <w:rPr>
            <w:rStyle w:val="ab"/>
            <w:noProof/>
          </w:rPr>
          <w:t>3.8. Сведения о полученных и выданных векселях</w:t>
        </w:r>
        <w:r w:rsidR="001018B4" w:rsidRPr="00FE1DA6">
          <w:rPr>
            <w:noProof/>
            <w:webHidden/>
          </w:rPr>
          <w:tab/>
        </w:r>
        <w:r w:rsidR="001018B4">
          <w:rPr>
            <w:noProof/>
            <w:webHidden/>
            <w:lang w:val="ru-RU"/>
          </w:rPr>
          <w:t>..17</w:t>
        </w:r>
      </w:hyperlink>
    </w:p>
    <w:p w14:paraId="4FD3466F" w14:textId="77777777" w:rsidR="001018B4" w:rsidRPr="00FE1DA6" w:rsidRDefault="004861B3" w:rsidP="001018B4">
      <w:pPr>
        <w:pStyle w:val="21"/>
        <w:tabs>
          <w:tab w:val="right" w:leader="dot" w:pos="9345"/>
        </w:tabs>
        <w:rPr>
          <w:rFonts w:asciiTheme="minorHAnsi" w:eastAsiaTheme="minorEastAsia" w:hAnsiTheme="minorHAnsi" w:cstheme="minorBidi"/>
          <w:noProof/>
          <w:sz w:val="22"/>
          <w:szCs w:val="22"/>
          <w:lang w:val="ru-RU" w:eastAsia="ru-RU"/>
        </w:rPr>
      </w:pPr>
      <w:hyperlink w:anchor="_Toc158656794" w:history="1">
        <w:r w:rsidR="001018B4" w:rsidRPr="00FE1DA6">
          <w:rPr>
            <w:rStyle w:val="ab"/>
            <w:noProof/>
          </w:rPr>
          <w:t>3.9. Сведения о лизинговых сделках</w:t>
        </w:r>
        <w:r w:rsidR="001018B4" w:rsidRPr="00FE1DA6">
          <w:rPr>
            <w:noProof/>
            <w:webHidden/>
          </w:rPr>
          <w:tab/>
        </w:r>
        <w:r w:rsidR="001018B4">
          <w:rPr>
            <w:noProof/>
            <w:webHidden/>
            <w:lang w:val="ru-RU"/>
          </w:rPr>
          <w:t>..17</w:t>
        </w:r>
      </w:hyperlink>
    </w:p>
    <w:p w14:paraId="77420343" w14:textId="77777777" w:rsidR="001018B4" w:rsidRPr="00FE1DA6" w:rsidRDefault="004861B3" w:rsidP="001018B4">
      <w:pPr>
        <w:pStyle w:val="21"/>
        <w:tabs>
          <w:tab w:val="right" w:leader="dot" w:pos="9345"/>
        </w:tabs>
        <w:rPr>
          <w:rFonts w:asciiTheme="minorHAnsi" w:eastAsiaTheme="minorEastAsia" w:hAnsiTheme="minorHAnsi" w:cstheme="minorBidi"/>
          <w:noProof/>
          <w:sz w:val="22"/>
          <w:szCs w:val="22"/>
          <w:lang w:val="ru-RU" w:eastAsia="ru-RU"/>
        </w:rPr>
      </w:pPr>
      <w:hyperlink w:anchor="_Toc158656795" w:history="1">
        <w:r w:rsidR="001018B4" w:rsidRPr="00FE1DA6">
          <w:rPr>
            <w:rStyle w:val="ab"/>
            <w:noProof/>
          </w:rPr>
          <w:t>3.10. Сведения о чистых активах Общества</w:t>
        </w:r>
        <w:r w:rsidR="001018B4" w:rsidRPr="00FE1DA6">
          <w:rPr>
            <w:noProof/>
            <w:webHidden/>
          </w:rPr>
          <w:tab/>
        </w:r>
        <w:r w:rsidR="001018B4" w:rsidRPr="00FE1DA6">
          <w:rPr>
            <w:noProof/>
            <w:webHidden/>
          </w:rPr>
          <w:fldChar w:fldCharType="begin"/>
        </w:r>
        <w:r w:rsidR="001018B4" w:rsidRPr="00FE1DA6">
          <w:rPr>
            <w:noProof/>
            <w:webHidden/>
          </w:rPr>
          <w:instrText xml:space="preserve"> PAGEREF _Toc158656795 \h </w:instrText>
        </w:r>
        <w:r w:rsidR="001018B4" w:rsidRPr="00FE1DA6">
          <w:rPr>
            <w:noProof/>
            <w:webHidden/>
          </w:rPr>
        </w:r>
        <w:r w:rsidR="001018B4" w:rsidRPr="00FE1DA6">
          <w:rPr>
            <w:noProof/>
            <w:webHidden/>
          </w:rPr>
          <w:fldChar w:fldCharType="separate"/>
        </w:r>
        <w:r w:rsidR="001018B4">
          <w:rPr>
            <w:noProof/>
            <w:webHidden/>
          </w:rPr>
          <w:t>1</w:t>
        </w:r>
        <w:r w:rsidR="001018B4">
          <w:rPr>
            <w:noProof/>
            <w:webHidden/>
            <w:lang w:val="ru-RU"/>
          </w:rPr>
          <w:t>7</w:t>
        </w:r>
        <w:r w:rsidR="001018B4" w:rsidRPr="00FE1DA6">
          <w:rPr>
            <w:noProof/>
            <w:webHidden/>
          </w:rPr>
          <w:fldChar w:fldCharType="end"/>
        </w:r>
      </w:hyperlink>
    </w:p>
    <w:p w14:paraId="3A84139B" w14:textId="77777777" w:rsidR="001018B4" w:rsidRPr="00FE1DA6" w:rsidRDefault="004861B3" w:rsidP="001018B4">
      <w:pPr>
        <w:pStyle w:val="13"/>
        <w:rPr>
          <w:rFonts w:asciiTheme="minorHAnsi" w:eastAsiaTheme="minorEastAsia" w:hAnsiTheme="minorHAnsi" w:cstheme="minorBidi"/>
          <w:noProof/>
          <w:sz w:val="22"/>
          <w:szCs w:val="22"/>
        </w:rPr>
      </w:pPr>
      <w:hyperlink w:anchor="_Toc158656796" w:history="1">
        <w:r w:rsidR="001018B4">
          <w:rPr>
            <w:rStyle w:val="ab"/>
            <w:noProof/>
          </w:rPr>
          <w:t xml:space="preserve">4. </w:t>
        </w:r>
        <w:r w:rsidR="001018B4" w:rsidRPr="00FE1DA6">
          <w:rPr>
            <w:rStyle w:val="ab"/>
            <w:noProof/>
          </w:rPr>
          <w:t>Описание основных факторов риска, связанных с деятельностью Общества</w:t>
        </w:r>
        <w:r w:rsidR="001018B4" w:rsidRPr="00FE1DA6">
          <w:rPr>
            <w:noProof/>
            <w:webHidden/>
          </w:rPr>
          <w:tab/>
        </w:r>
        <w:r w:rsidR="001018B4" w:rsidRPr="00FE1DA6">
          <w:rPr>
            <w:noProof/>
            <w:webHidden/>
          </w:rPr>
          <w:fldChar w:fldCharType="begin"/>
        </w:r>
        <w:r w:rsidR="001018B4" w:rsidRPr="00FE1DA6">
          <w:rPr>
            <w:noProof/>
            <w:webHidden/>
          </w:rPr>
          <w:instrText xml:space="preserve"> PAGEREF _Toc158656796 \h </w:instrText>
        </w:r>
        <w:r w:rsidR="001018B4" w:rsidRPr="00FE1DA6">
          <w:rPr>
            <w:noProof/>
            <w:webHidden/>
          </w:rPr>
        </w:r>
        <w:r w:rsidR="001018B4" w:rsidRPr="00FE1DA6">
          <w:rPr>
            <w:noProof/>
            <w:webHidden/>
          </w:rPr>
          <w:fldChar w:fldCharType="separate"/>
        </w:r>
        <w:r w:rsidR="001018B4">
          <w:rPr>
            <w:noProof/>
            <w:webHidden/>
          </w:rPr>
          <w:t>19</w:t>
        </w:r>
        <w:r w:rsidR="001018B4" w:rsidRPr="00FE1DA6">
          <w:rPr>
            <w:noProof/>
            <w:webHidden/>
          </w:rPr>
          <w:fldChar w:fldCharType="end"/>
        </w:r>
      </w:hyperlink>
    </w:p>
    <w:p w14:paraId="77F0FB4B" w14:textId="77777777" w:rsidR="001018B4" w:rsidRPr="00FE1DA6" w:rsidRDefault="004861B3" w:rsidP="001018B4">
      <w:pPr>
        <w:pStyle w:val="13"/>
        <w:rPr>
          <w:rFonts w:asciiTheme="minorHAnsi" w:eastAsiaTheme="minorEastAsia" w:hAnsiTheme="minorHAnsi" w:cstheme="minorBidi"/>
          <w:noProof/>
          <w:sz w:val="22"/>
          <w:szCs w:val="22"/>
        </w:rPr>
      </w:pPr>
      <w:hyperlink w:anchor="_Toc158656797" w:history="1">
        <w:r w:rsidR="001018B4" w:rsidRPr="00FE1DA6">
          <w:rPr>
            <w:rStyle w:val="ab"/>
            <w:noProof/>
          </w:rPr>
          <w:t>5. Корпоративное управление Обществом</w:t>
        </w:r>
        <w:r w:rsidR="001018B4" w:rsidRPr="00FE1DA6">
          <w:rPr>
            <w:noProof/>
            <w:webHidden/>
          </w:rPr>
          <w:tab/>
        </w:r>
        <w:r w:rsidR="001018B4">
          <w:rPr>
            <w:noProof/>
            <w:webHidden/>
          </w:rPr>
          <w:t>21</w:t>
        </w:r>
      </w:hyperlink>
    </w:p>
    <w:p w14:paraId="72E57237" w14:textId="77777777" w:rsidR="001018B4" w:rsidRDefault="001018B4" w:rsidP="001018B4">
      <w:pPr>
        <w:pStyle w:val="21"/>
        <w:tabs>
          <w:tab w:val="right" w:leader="dot" w:pos="9345"/>
        </w:tabs>
        <w:rPr>
          <w:rStyle w:val="ab"/>
          <w:noProof/>
          <w:lang w:val="ru-RU"/>
        </w:rPr>
      </w:pPr>
      <w:r>
        <w:fldChar w:fldCharType="begin"/>
      </w:r>
      <w:r>
        <w:instrText xml:space="preserve"> HYPERLINK \l "_Toc158656798" </w:instrText>
      </w:r>
      <w:r>
        <w:fldChar w:fldCharType="separate"/>
      </w:r>
      <w:r w:rsidRPr="00FE1DA6">
        <w:rPr>
          <w:rStyle w:val="ab"/>
          <w:noProof/>
        </w:rPr>
        <w:t xml:space="preserve">5.1. Информация об </w:t>
      </w:r>
      <w:r w:rsidRPr="00FE1DA6">
        <w:rPr>
          <w:rStyle w:val="ab"/>
          <w:noProof/>
          <w:lang w:val="ru-RU"/>
        </w:rPr>
        <w:t>акционерах</w:t>
      </w:r>
      <w:r w:rsidRPr="00FE1DA6">
        <w:rPr>
          <w:rStyle w:val="ab"/>
          <w:noProof/>
        </w:rPr>
        <w:t xml:space="preserve"> Общества и Общих собрани</w:t>
      </w:r>
      <w:r w:rsidRPr="00FE1DA6">
        <w:rPr>
          <w:rStyle w:val="ab"/>
          <w:noProof/>
          <w:lang w:val="ru-RU"/>
        </w:rPr>
        <w:t>ях</w:t>
      </w:r>
      <w:r w:rsidRPr="00FE1DA6">
        <w:rPr>
          <w:rStyle w:val="ab"/>
          <w:noProof/>
        </w:rPr>
        <w:t xml:space="preserve"> акционеров за 202</w:t>
      </w:r>
      <w:r w:rsidRPr="00FE1DA6">
        <w:rPr>
          <w:rStyle w:val="ab"/>
          <w:noProof/>
          <w:lang w:val="ru-RU"/>
        </w:rPr>
        <w:t>5</w:t>
      </w:r>
      <w:r w:rsidRPr="00FE1DA6">
        <w:rPr>
          <w:rStyle w:val="ab"/>
          <w:noProof/>
        </w:rPr>
        <w:t xml:space="preserve"> год</w:t>
      </w:r>
    </w:p>
    <w:p w14:paraId="675B9F7D" w14:textId="77777777" w:rsidR="001018B4" w:rsidRDefault="001018B4" w:rsidP="001018B4">
      <w:pPr>
        <w:pStyle w:val="21"/>
        <w:tabs>
          <w:tab w:val="right" w:leader="dot" w:pos="9345"/>
        </w:tabs>
        <w:rPr>
          <w:noProof/>
        </w:rPr>
      </w:pPr>
      <w:r w:rsidRPr="00FE1DA6">
        <w:rPr>
          <w:noProof/>
          <w:webHidden/>
        </w:rPr>
        <w:tab/>
      </w:r>
      <w:r>
        <w:rPr>
          <w:noProof/>
          <w:webHidden/>
          <w:lang w:val="ru-RU"/>
        </w:rPr>
        <w:t>20</w:t>
      </w:r>
      <w:r>
        <w:rPr>
          <w:noProof/>
        </w:rPr>
        <w:fldChar w:fldCharType="end"/>
      </w:r>
    </w:p>
    <w:p w14:paraId="410273D3" w14:textId="77777777" w:rsidR="001018B4" w:rsidRPr="0038457C" w:rsidRDefault="001018B4" w:rsidP="001018B4">
      <w:pPr>
        <w:rPr>
          <w:rFonts w:eastAsiaTheme="minorEastAsia"/>
          <w:lang w:eastAsia="en-US"/>
        </w:rPr>
      </w:pPr>
      <w:r>
        <w:rPr>
          <w:rFonts w:eastAsiaTheme="minorEastAsia"/>
          <w:lang w:eastAsia="en-US"/>
        </w:rPr>
        <w:t xml:space="preserve">    5.1.1. Сведения об основных акционерах…………………………………………………..21</w:t>
      </w:r>
    </w:p>
    <w:p w14:paraId="16223155" w14:textId="77777777" w:rsidR="001018B4" w:rsidRPr="00FE1DA6" w:rsidRDefault="001018B4" w:rsidP="001018B4">
      <w:pPr>
        <w:pStyle w:val="31"/>
        <w:tabs>
          <w:tab w:val="right" w:leader="dot" w:pos="9345"/>
        </w:tabs>
        <w:ind w:left="284" w:hanging="284"/>
        <w:rPr>
          <w:rFonts w:asciiTheme="minorHAnsi" w:eastAsiaTheme="minorEastAsia" w:hAnsiTheme="minorHAnsi" w:cstheme="minorBidi"/>
          <w:noProof/>
          <w:sz w:val="22"/>
          <w:szCs w:val="22"/>
          <w:lang w:val="ru-RU" w:eastAsia="ru-RU"/>
        </w:rPr>
      </w:pPr>
      <w:r>
        <w:rPr>
          <w:lang w:val="ru-RU"/>
        </w:rPr>
        <w:t xml:space="preserve">    </w:t>
      </w:r>
      <w:hyperlink w:anchor="_Toc158656799" w:history="1">
        <w:r w:rsidRPr="00FE1DA6">
          <w:rPr>
            <w:rStyle w:val="ab"/>
            <w:noProof/>
          </w:rPr>
          <w:t xml:space="preserve">5.1.2. Информация об </w:t>
        </w:r>
        <w:r w:rsidRPr="00FE1DA6">
          <w:rPr>
            <w:rStyle w:val="ab"/>
            <w:noProof/>
            <w:lang w:val="ru-RU"/>
          </w:rPr>
          <w:t>О</w:t>
        </w:r>
        <w:r w:rsidRPr="00FE1DA6">
          <w:rPr>
            <w:rStyle w:val="ab"/>
            <w:noProof/>
          </w:rPr>
          <w:t>бщих собраниях акционеров Общества</w:t>
        </w:r>
        <w:r>
          <w:rPr>
            <w:noProof/>
            <w:webHidden/>
            <w:lang w:val="ru-RU"/>
          </w:rPr>
          <w:t xml:space="preserve"> и заседаниях Совета  директоров………………………………………………………………………………….. </w:t>
        </w:r>
        <w:r w:rsidRPr="00FE1DA6">
          <w:rPr>
            <w:noProof/>
            <w:webHidden/>
          </w:rPr>
          <w:fldChar w:fldCharType="begin"/>
        </w:r>
        <w:r w:rsidRPr="00FE1DA6">
          <w:rPr>
            <w:noProof/>
            <w:webHidden/>
          </w:rPr>
          <w:instrText xml:space="preserve"> PAGEREF _Toc158656799 \h </w:instrText>
        </w:r>
        <w:r w:rsidRPr="00FE1DA6">
          <w:rPr>
            <w:noProof/>
            <w:webHidden/>
          </w:rPr>
        </w:r>
        <w:r w:rsidRPr="00FE1DA6">
          <w:rPr>
            <w:noProof/>
            <w:webHidden/>
          </w:rPr>
          <w:fldChar w:fldCharType="separate"/>
        </w:r>
        <w:r>
          <w:rPr>
            <w:noProof/>
            <w:webHidden/>
          </w:rPr>
          <w:t>23</w:t>
        </w:r>
        <w:r w:rsidRPr="00FE1DA6">
          <w:rPr>
            <w:noProof/>
            <w:webHidden/>
          </w:rPr>
          <w:fldChar w:fldCharType="end"/>
        </w:r>
      </w:hyperlink>
    </w:p>
    <w:p w14:paraId="38CB4EE3" w14:textId="77777777" w:rsidR="001018B4" w:rsidRPr="00FE1DA6" w:rsidRDefault="004861B3" w:rsidP="001018B4">
      <w:pPr>
        <w:pStyle w:val="21"/>
        <w:tabs>
          <w:tab w:val="right" w:leader="dot" w:pos="9345"/>
        </w:tabs>
        <w:rPr>
          <w:rFonts w:asciiTheme="minorHAnsi" w:eastAsiaTheme="minorEastAsia" w:hAnsiTheme="minorHAnsi" w:cstheme="minorBidi"/>
          <w:noProof/>
          <w:sz w:val="22"/>
          <w:szCs w:val="22"/>
          <w:lang w:val="ru-RU" w:eastAsia="ru-RU"/>
        </w:rPr>
      </w:pPr>
      <w:hyperlink w:anchor="_Toc158656800" w:history="1">
        <w:r w:rsidR="001018B4" w:rsidRPr="00FE1DA6">
          <w:rPr>
            <w:rStyle w:val="ab"/>
            <w:noProof/>
          </w:rPr>
          <w:t>5.2. Информация о Генеральном директоре</w:t>
        </w:r>
        <w:r w:rsidR="001018B4" w:rsidRPr="00FE1DA6">
          <w:rPr>
            <w:noProof/>
            <w:webHidden/>
          </w:rPr>
          <w:tab/>
        </w:r>
        <w:r w:rsidR="001018B4">
          <w:rPr>
            <w:noProof/>
            <w:webHidden/>
            <w:lang w:val="ru-RU"/>
          </w:rPr>
          <w:t>23</w:t>
        </w:r>
      </w:hyperlink>
    </w:p>
    <w:p w14:paraId="6A9E3F77" w14:textId="77777777" w:rsidR="001018B4" w:rsidRPr="00FE1DA6" w:rsidRDefault="004861B3" w:rsidP="001018B4">
      <w:pPr>
        <w:pStyle w:val="21"/>
        <w:tabs>
          <w:tab w:val="right" w:leader="dot" w:pos="9345"/>
        </w:tabs>
        <w:rPr>
          <w:rFonts w:asciiTheme="minorHAnsi" w:eastAsiaTheme="minorEastAsia" w:hAnsiTheme="minorHAnsi" w:cstheme="minorBidi"/>
          <w:noProof/>
          <w:sz w:val="22"/>
          <w:szCs w:val="22"/>
          <w:lang w:val="ru-RU" w:eastAsia="ru-RU"/>
        </w:rPr>
      </w:pPr>
      <w:hyperlink w:anchor="_Toc158656801" w:history="1">
        <w:r w:rsidR="001018B4" w:rsidRPr="00FE1DA6">
          <w:rPr>
            <w:rStyle w:val="ab"/>
            <w:noProof/>
          </w:rPr>
          <w:t>5.3. Информация о ревизионной комиссии Общества</w:t>
        </w:r>
        <w:r w:rsidR="001018B4" w:rsidRPr="00FE1DA6">
          <w:rPr>
            <w:noProof/>
            <w:webHidden/>
          </w:rPr>
          <w:tab/>
        </w:r>
        <w:r w:rsidR="001018B4">
          <w:rPr>
            <w:noProof/>
            <w:webHidden/>
            <w:lang w:val="ru-RU"/>
          </w:rPr>
          <w:t>24</w:t>
        </w:r>
      </w:hyperlink>
    </w:p>
    <w:p w14:paraId="53F5B2BD" w14:textId="77777777" w:rsidR="001018B4" w:rsidRPr="00FE1DA6" w:rsidRDefault="004861B3" w:rsidP="001018B4">
      <w:pPr>
        <w:pStyle w:val="21"/>
        <w:tabs>
          <w:tab w:val="right" w:leader="dot" w:pos="9345"/>
        </w:tabs>
        <w:rPr>
          <w:rFonts w:asciiTheme="minorHAnsi" w:eastAsiaTheme="minorEastAsia" w:hAnsiTheme="minorHAnsi" w:cstheme="minorBidi"/>
          <w:noProof/>
          <w:sz w:val="22"/>
          <w:szCs w:val="22"/>
          <w:lang w:val="ru-RU" w:eastAsia="ru-RU"/>
        </w:rPr>
      </w:pPr>
      <w:hyperlink w:anchor="_Toc158656802" w:history="1">
        <w:r w:rsidR="001018B4" w:rsidRPr="00FE1DA6">
          <w:rPr>
            <w:rStyle w:val="ab"/>
            <w:noProof/>
          </w:rPr>
          <w:t>5.4. Информация об аудиторе Общества</w:t>
        </w:r>
        <w:r w:rsidR="001018B4" w:rsidRPr="00FE1DA6">
          <w:rPr>
            <w:noProof/>
            <w:webHidden/>
          </w:rPr>
          <w:tab/>
        </w:r>
        <w:r w:rsidR="001018B4">
          <w:rPr>
            <w:noProof/>
            <w:webHidden/>
            <w:lang w:val="ru-RU"/>
          </w:rPr>
          <w:t>24</w:t>
        </w:r>
      </w:hyperlink>
    </w:p>
    <w:p w14:paraId="13D6D5D4" w14:textId="77777777" w:rsidR="001018B4" w:rsidRPr="00FE1DA6" w:rsidRDefault="004861B3" w:rsidP="001018B4">
      <w:pPr>
        <w:pStyle w:val="21"/>
        <w:tabs>
          <w:tab w:val="right" w:leader="dot" w:pos="9345"/>
        </w:tabs>
        <w:rPr>
          <w:rFonts w:asciiTheme="minorHAnsi" w:eastAsiaTheme="minorEastAsia" w:hAnsiTheme="minorHAnsi" w:cstheme="minorBidi"/>
          <w:noProof/>
          <w:sz w:val="22"/>
          <w:szCs w:val="22"/>
          <w:lang w:val="ru-RU" w:eastAsia="ru-RU"/>
        </w:rPr>
      </w:pPr>
      <w:hyperlink w:anchor="_Toc158656803" w:history="1">
        <w:r w:rsidR="001018B4" w:rsidRPr="00FE1DA6">
          <w:rPr>
            <w:rStyle w:val="ab"/>
            <w:noProof/>
          </w:rPr>
          <w:t>5.5. Информация об организационной структуре Общества</w:t>
        </w:r>
        <w:r w:rsidR="001018B4" w:rsidRPr="00FE1DA6">
          <w:rPr>
            <w:noProof/>
            <w:webHidden/>
          </w:rPr>
          <w:tab/>
        </w:r>
        <w:r w:rsidR="001018B4">
          <w:rPr>
            <w:noProof/>
            <w:webHidden/>
            <w:lang w:val="ru-RU"/>
          </w:rPr>
          <w:t>24</w:t>
        </w:r>
      </w:hyperlink>
    </w:p>
    <w:p w14:paraId="33D5DF56" w14:textId="77777777" w:rsidR="001018B4" w:rsidRPr="00FE1DA6" w:rsidRDefault="004861B3" w:rsidP="001018B4">
      <w:pPr>
        <w:pStyle w:val="21"/>
        <w:tabs>
          <w:tab w:val="right" w:leader="dot" w:pos="9345"/>
        </w:tabs>
        <w:rPr>
          <w:rFonts w:asciiTheme="minorHAnsi" w:eastAsiaTheme="minorEastAsia" w:hAnsiTheme="minorHAnsi" w:cstheme="minorBidi"/>
          <w:noProof/>
          <w:sz w:val="22"/>
          <w:szCs w:val="22"/>
          <w:lang w:val="ru-RU" w:eastAsia="ru-RU"/>
        </w:rPr>
      </w:pPr>
      <w:hyperlink w:anchor="_Toc158656804" w:history="1">
        <w:r w:rsidR="001018B4" w:rsidRPr="00FE1DA6">
          <w:rPr>
            <w:rStyle w:val="ab"/>
            <w:noProof/>
          </w:rPr>
          <w:t>5.6. Информация о крупных сделках</w:t>
        </w:r>
        <w:r w:rsidR="001018B4" w:rsidRPr="00FE1DA6">
          <w:rPr>
            <w:noProof/>
            <w:webHidden/>
          </w:rPr>
          <w:tab/>
        </w:r>
        <w:r w:rsidR="001018B4">
          <w:rPr>
            <w:noProof/>
            <w:webHidden/>
            <w:lang w:val="ru-RU"/>
          </w:rPr>
          <w:t>25</w:t>
        </w:r>
      </w:hyperlink>
    </w:p>
    <w:p w14:paraId="2EE5BE5C" w14:textId="77777777" w:rsidR="001018B4" w:rsidRPr="00FE1DA6" w:rsidRDefault="004861B3" w:rsidP="001018B4">
      <w:pPr>
        <w:pStyle w:val="21"/>
        <w:tabs>
          <w:tab w:val="right" w:leader="dot" w:pos="9345"/>
        </w:tabs>
        <w:rPr>
          <w:rFonts w:asciiTheme="minorHAnsi" w:eastAsiaTheme="minorEastAsia" w:hAnsiTheme="minorHAnsi" w:cstheme="minorBidi"/>
          <w:noProof/>
          <w:sz w:val="22"/>
          <w:szCs w:val="22"/>
          <w:lang w:val="ru-RU" w:eastAsia="ru-RU"/>
        </w:rPr>
      </w:pPr>
      <w:hyperlink w:anchor="_Toc158656805" w:history="1">
        <w:r w:rsidR="001018B4" w:rsidRPr="00FE1DA6">
          <w:rPr>
            <w:rStyle w:val="ab"/>
            <w:noProof/>
          </w:rPr>
          <w:t>5.7. Информация о сделках с заинтересованностью</w:t>
        </w:r>
        <w:r w:rsidR="001018B4" w:rsidRPr="00FE1DA6">
          <w:rPr>
            <w:noProof/>
            <w:webHidden/>
          </w:rPr>
          <w:tab/>
        </w:r>
        <w:r w:rsidR="001018B4">
          <w:rPr>
            <w:noProof/>
            <w:webHidden/>
            <w:lang w:val="ru-RU"/>
          </w:rPr>
          <w:t>25</w:t>
        </w:r>
      </w:hyperlink>
    </w:p>
    <w:p w14:paraId="3EC49A47" w14:textId="77777777" w:rsidR="001018B4" w:rsidRDefault="004861B3" w:rsidP="001018B4">
      <w:pPr>
        <w:pStyle w:val="21"/>
        <w:tabs>
          <w:tab w:val="right" w:leader="dot" w:pos="9345"/>
        </w:tabs>
        <w:rPr>
          <w:noProof/>
        </w:rPr>
      </w:pPr>
      <w:hyperlink w:anchor="_Toc158656806" w:history="1">
        <w:r w:rsidR="001018B4" w:rsidRPr="00FE1DA6">
          <w:rPr>
            <w:rStyle w:val="ab"/>
            <w:noProof/>
          </w:rPr>
          <w:t>5.8. Информация об участии Общества в других организациях и эффективности долгосрочных финансовых вложений</w:t>
        </w:r>
        <w:r w:rsidR="001018B4" w:rsidRPr="00FE1DA6">
          <w:rPr>
            <w:noProof/>
            <w:webHidden/>
          </w:rPr>
          <w:tab/>
        </w:r>
        <w:r w:rsidR="001018B4">
          <w:rPr>
            <w:noProof/>
            <w:webHidden/>
            <w:lang w:val="ru-RU"/>
          </w:rPr>
          <w:t>25</w:t>
        </w:r>
      </w:hyperlink>
    </w:p>
    <w:p w14:paraId="175F5AE1" w14:textId="77777777" w:rsidR="001018B4" w:rsidRPr="00F64674" w:rsidRDefault="001018B4" w:rsidP="001018B4">
      <w:pPr>
        <w:ind w:left="284" w:hanging="284"/>
        <w:rPr>
          <w:rFonts w:eastAsiaTheme="minorEastAsia"/>
          <w:lang w:eastAsia="en-US"/>
        </w:rPr>
      </w:pPr>
      <w:r>
        <w:rPr>
          <w:rFonts w:eastAsiaTheme="minorEastAsia"/>
          <w:lang w:eastAsia="en-US"/>
        </w:rPr>
        <w:t xml:space="preserve">    5.9. Отчет о соблюдении принципов и рекомендаций Кодекса корпоративного   управления…………………………………………………………………………………...25</w:t>
      </w:r>
    </w:p>
    <w:p w14:paraId="0BE83E55" w14:textId="402E2F59" w:rsidR="009D07F3" w:rsidRDefault="001018B4" w:rsidP="001018B4">
      <w:r w:rsidRPr="00FE1DA6">
        <w:rPr>
          <w:b/>
          <w:bCs/>
        </w:rPr>
        <w:fldChar w:fldCharType="end"/>
      </w:r>
    </w:p>
    <w:p w14:paraId="1C5EAF91" w14:textId="3BDF1261" w:rsidR="007E4A71" w:rsidRDefault="007E4A71" w:rsidP="007E4A71">
      <w:pPr>
        <w:spacing w:after="200" w:line="276" w:lineRule="auto"/>
      </w:pPr>
    </w:p>
    <w:p w14:paraId="77D0F983" w14:textId="127840AC" w:rsidR="001A66FA" w:rsidRDefault="001A66FA" w:rsidP="007E4A71">
      <w:pPr>
        <w:spacing w:after="200" w:line="276" w:lineRule="auto"/>
      </w:pPr>
    </w:p>
    <w:p w14:paraId="2A55C19B" w14:textId="3AFF7288" w:rsidR="001A66FA" w:rsidRDefault="001A66FA" w:rsidP="007E4A71">
      <w:pPr>
        <w:spacing w:after="200" w:line="276" w:lineRule="auto"/>
      </w:pPr>
    </w:p>
    <w:p w14:paraId="74D995BB" w14:textId="77777777" w:rsidR="001A66FA" w:rsidRPr="00FE1DA6" w:rsidRDefault="001A66FA" w:rsidP="007E4A71">
      <w:pPr>
        <w:spacing w:after="200" w:line="276" w:lineRule="auto"/>
      </w:pPr>
    </w:p>
    <w:p w14:paraId="77820AE4" w14:textId="77777777" w:rsidR="007E4A71" w:rsidRPr="00FE1DA6" w:rsidRDefault="007E4A71" w:rsidP="007E4A71">
      <w:pPr>
        <w:pStyle w:val="1"/>
      </w:pPr>
      <w:bookmarkStart w:id="1" w:name="_Toc158656776"/>
      <w:r w:rsidRPr="00FE1DA6">
        <w:lastRenderedPageBreak/>
        <w:t>1. Сведения об Обществе</w:t>
      </w:r>
      <w:bookmarkEnd w:id="1"/>
    </w:p>
    <w:p w14:paraId="52E8B607" w14:textId="31ECC2F7" w:rsidR="007E4A71" w:rsidRPr="00FE1DA6" w:rsidRDefault="007E4A71" w:rsidP="007E4A71">
      <w:pPr>
        <w:numPr>
          <w:ilvl w:val="0"/>
          <w:numId w:val="1"/>
        </w:numPr>
        <w:spacing w:line="360" w:lineRule="auto"/>
        <w:jc w:val="both"/>
      </w:pPr>
      <w:r w:rsidRPr="00FE1DA6">
        <w:t xml:space="preserve">Полное фирменное наименование: </w:t>
      </w:r>
      <w:r w:rsidR="00846FCF" w:rsidRPr="00FE1DA6">
        <w:t>Публичное акционерное общество «Центральный телеграф»</w:t>
      </w:r>
    </w:p>
    <w:p w14:paraId="34E14B22" w14:textId="77777777" w:rsidR="00860AC6" w:rsidRPr="00FE1DA6" w:rsidRDefault="00503D7A" w:rsidP="000B671E">
      <w:pPr>
        <w:numPr>
          <w:ilvl w:val="0"/>
          <w:numId w:val="1"/>
        </w:numPr>
        <w:tabs>
          <w:tab w:val="clear" w:pos="720"/>
        </w:tabs>
        <w:suppressAutoHyphens/>
        <w:spacing w:line="360" w:lineRule="auto"/>
        <w:ind w:hanging="294"/>
      </w:pPr>
      <w:r w:rsidRPr="00FE1DA6">
        <w:t>Адрес м</w:t>
      </w:r>
      <w:r w:rsidR="007E4A71" w:rsidRPr="00FE1DA6">
        <w:t>ест</w:t>
      </w:r>
      <w:r w:rsidRPr="00FE1DA6">
        <w:t>а</w:t>
      </w:r>
      <w:r w:rsidR="007E4A71" w:rsidRPr="00FE1DA6">
        <w:t xml:space="preserve"> нахождения: </w:t>
      </w:r>
      <w:r w:rsidR="00846FCF" w:rsidRPr="00FE1DA6">
        <w:t xml:space="preserve">Российская Федерация, г. Москва </w:t>
      </w:r>
    </w:p>
    <w:p w14:paraId="3345F611" w14:textId="77777777" w:rsidR="004A6AB7" w:rsidRPr="00FE1DA6" w:rsidRDefault="007E4A71" w:rsidP="003D5342">
      <w:pPr>
        <w:numPr>
          <w:ilvl w:val="0"/>
          <w:numId w:val="1"/>
        </w:numPr>
        <w:tabs>
          <w:tab w:val="clear" w:pos="720"/>
        </w:tabs>
        <w:suppressAutoHyphens/>
        <w:spacing w:line="360" w:lineRule="auto"/>
      </w:pPr>
      <w:r w:rsidRPr="00FE1DA6">
        <w:t xml:space="preserve">Фактический (почтовый) адрес: </w:t>
      </w:r>
      <w:r w:rsidR="00860AC6" w:rsidRPr="00FE1DA6">
        <w:t>г. Москва, вн.тер.г. муниципальный округ Солнцево, ш. Киевское, км. 22-й, двлд. 6, стр. 1</w:t>
      </w:r>
    </w:p>
    <w:p w14:paraId="3DFB4E82" w14:textId="4D28DA27" w:rsidR="00A11E02" w:rsidRPr="00FE1DA6" w:rsidRDefault="00A11E02" w:rsidP="003D5342">
      <w:pPr>
        <w:numPr>
          <w:ilvl w:val="0"/>
          <w:numId w:val="1"/>
        </w:numPr>
        <w:tabs>
          <w:tab w:val="clear" w:pos="720"/>
        </w:tabs>
        <w:suppressAutoHyphens/>
        <w:spacing w:line="360" w:lineRule="auto"/>
      </w:pPr>
      <w:r w:rsidRPr="00FE1DA6">
        <w:t>ОГРН:</w:t>
      </w:r>
      <w:r w:rsidR="00846FCF" w:rsidRPr="00FE1DA6">
        <w:t xml:space="preserve"> 1027739044189</w:t>
      </w:r>
    </w:p>
    <w:p w14:paraId="6CFFA3F2" w14:textId="6170BBAB" w:rsidR="00A11E02" w:rsidRPr="00FE1DA6" w:rsidRDefault="00A11E02" w:rsidP="00A11E02">
      <w:pPr>
        <w:numPr>
          <w:ilvl w:val="0"/>
          <w:numId w:val="1"/>
        </w:numPr>
        <w:suppressAutoHyphens/>
        <w:spacing w:line="360" w:lineRule="auto"/>
      </w:pPr>
      <w:r w:rsidRPr="00FE1DA6">
        <w:t>ИНН/КПП:</w:t>
      </w:r>
      <w:r w:rsidR="00846FCF" w:rsidRPr="00FE1DA6">
        <w:t xml:space="preserve"> 7710146208/775101001</w:t>
      </w:r>
    </w:p>
    <w:p w14:paraId="0E57BF16" w14:textId="0EEB757A" w:rsidR="007E4A71" w:rsidRPr="00FE1DA6" w:rsidRDefault="007E4A71" w:rsidP="00B148A4">
      <w:pPr>
        <w:numPr>
          <w:ilvl w:val="0"/>
          <w:numId w:val="1"/>
        </w:numPr>
        <w:spacing w:line="360" w:lineRule="auto"/>
      </w:pPr>
      <w:r w:rsidRPr="00FE1DA6">
        <w:t xml:space="preserve">Телефон: +7 (495) </w:t>
      </w:r>
      <w:r w:rsidR="00F614AD" w:rsidRPr="00FE1DA6">
        <w:rPr>
          <w:bCs/>
          <w:iCs/>
        </w:rPr>
        <w:t>504-44-44</w:t>
      </w:r>
    </w:p>
    <w:p w14:paraId="574A6BE8" w14:textId="77777777" w:rsidR="007E4A71" w:rsidRPr="00FE1DA6" w:rsidRDefault="007E4A71" w:rsidP="007E4A71">
      <w:pPr>
        <w:numPr>
          <w:ilvl w:val="0"/>
          <w:numId w:val="1"/>
        </w:numPr>
        <w:spacing w:line="360" w:lineRule="auto"/>
      </w:pPr>
      <w:r w:rsidRPr="00FE1DA6">
        <w:t>Коды идентификации:</w:t>
      </w:r>
    </w:p>
    <w:p w14:paraId="5D1A96F8" w14:textId="368B1A49" w:rsidR="007E4A71" w:rsidRPr="00FE1DA6" w:rsidRDefault="007E4A71" w:rsidP="007E4A71">
      <w:pPr>
        <w:numPr>
          <w:ilvl w:val="1"/>
          <w:numId w:val="1"/>
        </w:numPr>
        <w:spacing w:line="360" w:lineRule="auto"/>
      </w:pPr>
      <w:r w:rsidRPr="00FE1DA6">
        <w:t>ОКАТО</w:t>
      </w:r>
      <w:r w:rsidRPr="00FE1DA6">
        <w:tab/>
      </w:r>
      <w:r w:rsidR="000B671E" w:rsidRPr="00FE1DA6">
        <w:t>45286585000</w:t>
      </w:r>
    </w:p>
    <w:p w14:paraId="601E9351" w14:textId="606134E7" w:rsidR="007E4A71" w:rsidRPr="00FE1DA6" w:rsidRDefault="007E4A71" w:rsidP="007E4A71">
      <w:pPr>
        <w:numPr>
          <w:ilvl w:val="1"/>
          <w:numId w:val="1"/>
        </w:numPr>
        <w:spacing w:line="360" w:lineRule="auto"/>
      </w:pPr>
      <w:r w:rsidRPr="00FE1DA6">
        <w:t>ОКПО</w:t>
      </w:r>
      <w:r w:rsidRPr="00FE1DA6">
        <w:tab/>
      </w:r>
      <w:r w:rsidRPr="00FE1DA6">
        <w:tab/>
      </w:r>
      <w:r w:rsidR="000B671E" w:rsidRPr="00FE1DA6">
        <w:t>01134091</w:t>
      </w:r>
    </w:p>
    <w:p w14:paraId="1006617F" w14:textId="2F3FD8DB" w:rsidR="007E4A71" w:rsidRPr="00FE1DA6" w:rsidRDefault="007E4A71" w:rsidP="007E4A71">
      <w:pPr>
        <w:numPr>
          <w:ilvl w:val="1"/>
          <w:numId w:val="1"/>
        </w:numPr>
        <w:spacing w:line="360" w:lineRule="auto"/>
      </w:pPr>
      <w:r w:rsidRPr="00FE1DA6">
        <w:t>ОКОПФ</w:t>
      </w:r>
      <w:r w:rsidRPr="00FE1DA6">
        <w:tab/>
      </w:r>
      <w:r w:rsidR="000B671E" w:rsidRPr="00FE1DA6">
        <w:rPr>
          <w:lang w:val="en-US"/>
        </w:rPr>
        <w:t>12247</w:t>
      </w:r>
    </w:p>
    <w:p w14:paraId="5FD6FB29" w14:textId="0BFCD3D7" w:rsidR="007E4A71" w:rsidRPr="00FE1DA6" w:rsidRDefault="007E4A71" w:rsidP="007E4A71">
      <w:pPr>
        <w:numPr>
          <w:ilvl w:val="1"/>
          <w:numId w:val="1"/>
        </w:numPr>
        <w:spacing w:line="360" w:lineRule="auto"/>
      </w:pPr>
      <w:r w:rsidRPr="00FE1DA6">
        <w:t>ОКФС</w:t>
      </w:r>
      <w:r w:rsidRPr="00FE1DA6">
        <w:tab/>
      </w:r>
      <w:r w:rsidRPr="00FE1DA6">
        <w:tab/>
      </w:r>
      <w:r w:rsidR="000B671E" w:rsidRPr="00FE1DA6">
        <w:t>16</w:t>
      </w:r>
    </w:p>
    <w:p w14:paraId="556E2C4F" w14:textId="208BB482" w:rsidR="007E4A71" w:rsidRDefault="007E4A71" w:rsidP="007E4A71">
      <w:pPr>
        <w:numPr>
          <w:ilvl w:val="0"/>
          <w:numId w:val="1"/>
        </w:numPr>
        <w:spacing w:line="360" w:lineRule="auto"/>
      </w:pPr>
      <w:r w:rsidRPr="00FE1DA6">
        <w:t>История создания</w:t>
      </w:r>
    </w:p>
    <w:p w14:paraId="2A989973" w14:textId="41569621" w:rsidR="00BA7923" w:rsidRPr="00BA7923" w:rsidRDefault="00BA7923" w:rsidP="00BA7923">
      <w:pPr>
        <w:ind w:left="720"/>
      </w:pPr>
      <w:r w:rsidRPr="00BA7923">
        <w:t>Быстрая и надежная связь – это основа любого современного общества и базис для его развития. В 1852 году вдоль Октябрьской железной дороги протянулась первая в стране линия электрического телеграфа. Именно это историческое событие дало рождение Центральному телеграфу, который вот уже свыше 1</w:t>
      </w:r>
      <w:r w:rsidR="002D067E">
        <w:t>70</w:t>
      </w:r>
      <w:r w:rsidRPr="00BA7923">
        <w:t xml:space="preserve"> лет предоставляет современные услуги связи. </w:t>
      </w:r>
      <w:r w:rsidRPr="00BA7923">
        <w:br/>
        <w:t xml:space="preserve">Сегодня ПАО «Центральный телеграф» оказывает физическим, юридическим лицам и операторам связи услуги телефонии, доступа в Интернет, цифрового телевидения, аренды каналов связи. Оператор предоставляет комплексные решения для бизнеса, такие как виртуальная офисная станция IP PBX, видеонаблюдение, «офис под ключ». </w:t>
      </w:r>
      <w:r w:rsidRPr="00BA7923">
        <w:br/>
        <w:t>Более полутора веков наша компания успешно развивается и на текущий момент предлагает клиентам самые современные телекоммуникационные услуги.</w:t>
      </w:r>
      <w:r w:rsidRPr="00BA7923">
        <w:br/>
        <w:t xml:space="preserve">ПАО «Центральный телеграф» оказывает физическим, юридическим лицам и операторам связи услуги телефонии, доступа в Интернет, цифрового телевидения, аренды каналов связи. Оператор предоставляет комплексные решения для бизнеса, такие как виртуальная офисная станция IP PBX, видеонаблюдение, «офис под ключ». </w:t>
      </w:r>
      <w:r w:rsidRPr="00BA7923">
        <w:br/>
        <w:t>ПАО «Центральный телеграф» является одним из ведущих провайдеров широкополосного доступа в сеть Интернет в Москве и Московской области (бренд QWERTY). Компания оказывает услуги на базе собственной мультисервисной сети протяженностью 2,4 тысячи км в Москве и Подмосковье. Основная транспортная сеть построена на базе технологии SDH и MetroEthernet/IP/MPLS. Сеть SDH имеет кольцевую структуру и насчитывает около 145 узлов с пропускной способностью от STM-1 до STM-64.</w:t>
      </w:r>
      <w:r w:rsidRPr="00BA7923">
        <w:br/>
        <w:t>Услуги цифрового телевидения для абонентов ПАО «Центральный телеграф» предоставляются на технических средствах сети ПАО «Ростелеком».</w:t>
      </w:r>
      <w:r w:rsidRPr="00BA7923">
        <w:br/>
        <w:t>ПАО «Центральный телеграф» обладает совокупной выделенной  номерной емкостью в кодах АВС=495,499,498 более 700 тысяч номеров</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5753"/>
      </w:tblGrid>
      <w:tr w:rsidR="0084791E" w:rsidRPr="00FE1DA6" w14:paraId="58590C91" w14:textId="77777777" w:rsidTr="00503D7A">
        <w:trPr>
          <w:trHeight w:val="936"/>
        </w:trPr>
        <w:tc>
          <w:tcPr>
            <w:tcW w:w="3768" w:type="dxa"/>
            <w:vAlign w:val="center"/>
          </w:tcPr>
          <w:p w14:paraId="7EA6B96C" w14:textId="77777777" w:rsidR="007E4A71" w:rsidRPr="007729F2" w:rsidRDefault="007E4A71" w:rsidP="007B54BA">
            <w:pPr>
              <w:autoSpaceDE w:val="0"/>
              <w:autoSpaceDN w:val="0"/>
              <w:adjustRightInd w:val="0"/>
              <w:rPr>
                <w:b/>
              </w:rPr>
            </w:pPr>
            <w:r w:rsidRPr="007729F2">
              <w:rPr>
                <w:b/>
              </w:rPr>
              <w:lastRenderedPageBreak/>
              <w:t>Наименование органа, осуществившего государственную регистрацию Общества:</w:t>
            </w:r>
          </w:p>
        </w:tc>
        <w:tc>
          <w:tcPr>
            <w:tcW w:w="5753" w:type="dxa"/>
            <w:vAlign w:val="center"/>
          </w:tcPr>
          <w:p w14:paraId="5D24658F" w14:textId="3F5AC761" w:rsidR="007E4A71" w:rsidRPr="007729F2" w:rsidRDefault="00D16510" w:rsidP="00D16510">
            <w:pPr>
              <w:autoSpaceDE w:val="0"/>
              <w:autoSpaceDN w:val="0"/>
              <w:adjustRightInd w:val="0"/>
            </w:pPr>
            <w:r w:rsidRPr="007729F2">
              <w:t>Московская регистрационная палата</w:t>
            </w:r>
          </w:p>
        </w:tc>
      </w:tr>
      <w:tr w:rsidR="0084791E" w:rsidRPr="00FE1DA6" w14:paraId="7F789D26" w14:textId="77777777" w:rsidTr="00503D7A">
        <w:trPr>
          <w:trHeight w:val="660"/>
        </w:trPr>
        <w:tc>
          <w:tcPr>
            <w:tcW w:w="3768" w:type="dxa"/>
            <w:vAlign w:val="center"/>
          </w:tcPr>
          <w:p w14:paraId="6B440CE9" w14:textId="77777777" w:rsidR="007E4A71" w:rsidRPr="007729F2" w:rsidRDefault="00A11E02" w:rsidP="007B54BA">
            <w:pPr>
              <w:autoSpaceDE w:val="0"/>
              <w:autoSpaceDN w:val="0"/>
              <w:adjustRightInd w:val="0"/>
              <w:rPr>
                <w:b/>
              </w:rPr>
            </w:pPr>
            <w:r w:rsidRPr="007729F2">
              <w:rPr>
                <w:b/>
              </w:rPr>
              <w:t>Д</w:t>
            </w:r>
            <w:r w:rsidR="007E4A71" w:rsidRPr="007729F2">
              <w:rPr>
                <w:b/>
              </w:rPr>
              <w:t>ата государственной регистрации Общества:</w:t>
            </w:r>
          </w:p>
        </w:tc>
        <w:tc>
          <w:tcPr>
            <w:tcW w:w="5753" w:type="dxa"/>
            <w:vAlign w:val="center"/>
          </w:tcPr>
          <w:p w14:paraId="2CB0389D" w14:textId="2474048F" w:rsidR="007E4A71" w:rsidRPr="007729F2" w:rsidRDefault="00D16510" w:rsidP="007B54BA">
            <w:pPr>
              <w:autoSpaceDE w:val="0"/>
              <w:autoSpaceDN w:val="0"/>
              <w:adjustRightInd w:val="0"/>
            </w:pPr>
            <w:r w:rsidRPr="007729F2">
              <w:t xml:space="preserve">06 июня </w:t>
            </w:r>
            <w:smartTag w:uri="urn:schemas-microsoft-com:office:smarttags" w:element="metricconverter">
              <w:smartTagPr>
                <w:attr w:name="ProductID" w:val="1995 г"/>
              </w:smartTagPr>
              <w:r w:rsidRPr="007729F2">
                <w:t>1995 г</w:t>
              </w:r>
            </w:smartTag>
            <w:r w:rsidRPr="007729F2">
              <w:t>.</w:t>
            </w:r>
          </w:p>
        </w:tc>
      </w:tr>
      <w:tr w:rsidR="0084791E" w:rsidRPr="00FE1DA6" w14:paraId="404BECF4" w14:textId="77777777" w:rsidTr="00503D7A">
        <w:trPr>
          <w:trHeight w:val="745"/>
        </w:trPr>
        <w:tc>
          <w:tcPr>
            <w:tcW w:w="3768" w:type="dxa"/>
            <w:vAlign w:val="center"/>
          </w:tcPr>
          <w:p w14:paraId="5131AAE6" w14:textId="77777777" w:rsidR="007E4A71" w:rsidRPr="007729F2" w:rsidRDefault="007E4A71" w:rsidP="007B54BA">
            <w:pPr>
              <w:autoSpaceDE w:val="0"/>
              <w:autoSpaceDN w:val="0"/>
              <w:adjustRightInd w:val="0"/>
              <w:rPr>
                <w:b/>
              </w:rPr>
            </w:pPr>
            <w:r w:rsidRPr="007729F2">
              <w:rPr>
                <w:b/>
              </w:rPr>
              <w:t>Размер уставного капитала (в рублях) Общества на дату государственной регистрации:</w:t>
            </w:r>
          </w:p>
        </w:tc>
        <w:tc>
          <w:tcPr>
            <w:tcW w:w="5753" w:type="dxa"/>
            <w:vAlign w:val="center"/>
          </w:tcPr>
          <w:p w14:paraId="79760933" w14:textId="00CBB8C9" w:rsidR="007E4A71" w:rsidRPr="007729F2" w:rsidRDefault="00D93D27" w:rsidP="007B54BA">
            <w:pPr>
              <w:autoSpaceDE w:val="0"/>
              <w:autoSpaceDN w:val="0"/>
              <w:adjustRightInd w:val="0"/>
            </w:pPr>
            <w:r w:rsidRPr="007729F2">
              <w:t>221 556 000</w:t>
            </w:r>
          </w:p>
        </w:tc>
      </w:tr>
      <w:tr w:rsidR="0084791E" w:rsidRPr="00FE1DA6" w14:paraId="39C230C1" w14:textId="77777777" w:rsidTr="00503D7A">
        <w:trPr>
          <w:trHeight w:val="713"/>
        </w:trPr>
        <w:tc>
          <w:tcPr>
            <w:tcW w:w="3768" w:type="dxa"/>
            <w:vAlign w:val="center"/>
          </w:tcPr>
          <w:p w14:paraId="3BCE1732" w14:textId="77777777" w:rsidR="007E4A71" w:rsidRPr="007729F2" w:rsidRDefault="007E4A71" w:rsidP="007B54BA">
            <w:pPr>
              <w:autoSpaceDE w:val="0"/>
              <w:autoSpaceDN w:val="0"/>
              <w:adjustRightInd w:val="0"/>
              <w:rPr>
                <w:b/>
              </w:rPr>
            </w:pPr>
            <w:r w:rsidRPr="007729F2">
              <w:rPr>
                <w:b/>
              </w:rPr>
              <w:t>Размер уставного капитала (в рублях) Общества, на текущую дату</w:t>
            </w:r>
          </w:p>
        </w:tc>
        <w:tc>
          <w:tcPr>
            <w:tcW w:w="5753" w:type="dxa"/>
            <w:vAlign w:val="center"/>
          </w:tcPr>
          <w:p w14:paraId="6C5CA8BC" w14:textId="64778E50" w:rsidR="007E4A71" w:rsidRPr="007729F2" w:rsidRDefault="00D16510" w:rsidP="007B54BA">
            <w:pPr>
              <w:autoSpaceDE w:val="0"/>
              <w:autoSpaceDN w:val="0"/>
              <w:adjustRightInd w:val="0"/>
            </w:pPr>
            <w:r w:rsidRPr="007729F2">
              <w:t>221 556 000</w:t>
            </w:r>
          </w:p>
        </w:tc>
      </w:tr>
      <w:tr w:rsidR="0084791E" w:rsidRPr="00FE1DA6" w14:paraId="26109595" w14:textId="77777777" w:rsidTr="00503D7A">
        <w:trPr>
          <w:trHeight w:val="713"/>
        </w:trPr>
        <w:tc>
          <w:tcPr>
            <w:tcW w:w="3768" w:type="dxa"/>
            <w:vAlign w:val="center"/>
          </w:tcPr>
          <w:p w14:paraId="7D4AA083" w14:textId="640068EF" w:rsidR="00A51E30" w:rsidRPr="007729F2" w:rsidRDefault="00A51E30" w:rsidP="007B54BA">
            <w:pPr>
              <w:autoSpaceDE w:val="0"/>
              <w:autoSpaceDN w:val="0"/>
              <w:adjustRightInd w:val="0"/>
              <w:rPr>
                <w:b/>
              </w:rPr>
            </w:pPr>
            <w:r w:rsidRPr="007729F2">
              <w:rPr>
                <w:b/>
              </w:rPr>
              <w:t>Тип акций, номер выпуска, количество, номинал</w:t>
            </w:r>
          </w:p>
        </w:tc>
        <w:tc>
          <w:tcPr>
            <w:tcW w:w="5753" w:type="dxa"/>
            <w:vAlign w:val="center"/>
          </w:tcPr>
          <w:p w14:paraId="1815D451" w14:textId="6568C4DF" w:rsidR="00D16510" w:rsidRPr="007729F2" w:rsidRDefault="00D16510" w:rsidP="00D16510">
            <w:pPr>
              <w:widowControl w:val="0"/>
              <w:tabs>
                <w:tab w:val="left" w:pos="1134"/>
                <w:tab w:val="left" w:pos="1276"/>
              </w:tabs>
              <w:jc w:val="both"/>
            </w:pPr>
            <w:r w:rsidRPr="007729F2">
              <w:t>Акции обыкновенные именные бездокументарные, государственный регистрационный номер выпуска - 1-03-00327-A,  166 167 000 штук номиналом 1 рубль каждая.</w:t>
            </w:r>
          </w:p>
          <w:p w14:paraId="32FCC4A4" w14:textId="3A679C6A" w:rsidR="00A51E30" w:rsidRPr="007729F2" w:rsidRDefault="00D16510" w:rsidP="00D16510">
            <w:pPr>
              <w:autoSpaceDE w:val="0"/>
              <w:autoSpaceDN w:val="0"/>
              <w:adjustRightInd w:val="0"/>
            </w:pPr>
            <w:r w:rsidRPr="007729F2">
              <w:t>Акции привилегированные именные  бездокументарные типа А, государственный регистрационный номер выпуска - 2-03-00327-A, 55 389 000 штук номиналом 1 рубль каждая.</w:t>
            </w:r>
          </w:p>
        </w:tc>
      </w:tr>
    </w:tbl>
    <w:p w14:paraId="69D52AB6" w14:textId="77777777" w:rsidR="007E4A71" w:rsidRPr="00FE1DA6" w:rsidRDefault="007E4A71" w:rsidP="007E4A71">
      <w:pPr>
        <w:spacing w:after="200" w:line="276" w:lineRule="auto"/>
      </w:pPr>
      <w:r w:rsidRPr="00FE1DA6">
        <w:br w:type="page"/>
      </w:r>
    </w:p>
    <w:p w14:paraId="31D476B6" w14:textId="77777777" w:rsidR="007E4A71" w:rsidRPr="00FE1DA6" w:rsidRDefault="007E4A71" w:rsidP="007E4A71">
      <w:pPr>
        <w:numPr>
          <w:ilvl w:val="0"/>
          <w:numId w:val="1"/>
        </w:numPr>
        <w:spacing w:line="360" w:lineRule="auto"/>
        <w:sectPr w:rsidR="007E4A71" w:rsidRPr="00FE1DA6" w:rsidSect="007E4A71">
          <w:footerReference w:type="even" r:id="rId8"/>
          <w:footerReference w:type="default" r:id="rId9"/>
          <w:pgSz w:w="11906" w:h="16838"/>
          <w:pgMar w:top="1134" w:right="850" w:bottom="1134" w:left="1701" w:header="708" w:footer="708" w:gutter="0"/>
          <w:cols w:space="708"/>
          <w:titlePg/>
          <w:docGrid w:linePitch="360"/>
        </w:sectPr>
      </w:pPr>
    </w:p>
    <w:p w14:paraId="3A6AA9F4" w14:textId="254515FC" w:rsidR="00A51E30" w:rsidRPr="00FE1DA6" w:rsidRDefault="00A51E30" w:rsidP="007E4A71">
      <w:pPr>
        <w:pStyle w:val="ConsPlusNonformat"/>
        <w:contextualSpacing/>
        <w:rPr>
          <w:rFonts w:ascii="Times New Roman" w:hAnsi="Times New Roman" w:cs="Times New Roman"/>
          <w:b/>
          <w:u w:val="single"/>
        </w:rPr>
      </w:pPr>
    </w:p>
    <w:p w14:paraId="04E53846" w14:textId="77777777" w:rsidR="00A51E30" w:rsidRPr="00FE1DA6" w:rsidRDefault="00A51E30" w:rsidP="007E4A71">
      <w:pPr>
        <w:pStyle w:val="ConsPlusNonformat"/>
        <w:contextualSpacing/>
        <w:rPr>
          <w:rFonts w:ascii="Times New Roman" w:hAnsi="Times New Roman" w:cs="Times New Roman"/>
          <w:b/>
          <w:u w:val="single"/>
        </w:rPr>
      </w:pPr>
    </w:p>
    <w:p w14:paraId="07542704" w14:textId="7F3C105E" w:rsidR="00D2532F" w:rsidRPr="00FE1DA6" w:rsidRDefault="00D2532F" w:rsidP="00D2532F">
      <w:pPr>
        <w:numPr>
          <w:ilvl w:val="0"/>
          <w:numId w:val="1"/>
        </w:numPr>
        <w:tabs>
          <w:tab w:val="clear" w:pos="720"/>
          <w:tab w:val="num" w:pos="1211"/>
        </w:tabs>
        <w:spacing w:line="360" w:lineRule="auto"/>
        <w:ind w:left="1211"/>
      </w:pPr>
      <w:r w:rsidRPr="00FE1DA6">
        <w:t>Лицензии:</w:t>
      </w:r>
    </w:p>
    <w:p w14:paraId="0295960B" w14:textId="77777777" w:rsidR="00006A91" w:rsidRPr="00FE1DA6" w:rsidRDefault="00006A91" w:rsidP="00006A91">
      <w:pPr>
        <w:ind w:left="851"/>
        <w:jc w:val="both"/>
      </w:pPr>
      <w:r w:rsidRPr="00FE1DA6">
        <w:t>Орган (организация), выдавший соответствующее разрешение (лицензию) или допуск к отдельным видам работ:</w:t>
      </w:r>
      <w:r w:rsidRPr="00FE1DA6">
        <w:rPr>
          <w:b/>
          <w:i/>
          <w:iCs/>
        </w:rPr>
        <w:t xml:space="preserve"> Федеральная служба по надзору в сфере связи, информационных технологий и массовых коммуникаций</w:t>
      </w:r>
    </w:p>
    <w:p w14:paraId="3FA9C557" w14:textId="77777777" w:rsidR="00006A91" w:rsidRPr="00FE1DA6" w:rsidRDefault="00006A91" w:rsidP="00006A91">
      <w:pPr>
        <w:ind w:left="851"/>
        <w:jc w:val="both"/>
      </w:pPr>
      <w:r w:rsidRPr="00FE1DA6">
        <w:t>Номер разрешения (лицензии) или документа, подтверждающего получение допуска к отдельным видам работ:</w:t>
      </w:r>
      <w:r w:rsidRPr="00FE1DA6">
        <w:rPr>
          <w:b/>
          <w:i/>
          <w:iCs/>
        </w:rPr>
        <w:t xml:space="preserve"> Л030-00114-77/00061369</w:t>
      </w:r>
    </w:p>
    <w:p w14:paraId="6F046DED" w14:textId="77777777" w:rsidR="00006A91" w:rsidRPr="00FE1DA6" w:rsidRDefault="00006A91" w:rsidP="00006A91">
      <w:pPr>
        <w:ind w:left="851"/>
        <w:jc w:val="both"/>
      </w:pPr>
      <w:r w:rsidRPr="00FE1DA6">
        <w:t>Вид деятельности (работ), на осуществление (проведение) которых эмитентом получено соответствующее разрешение (лицензия) или допуск:</w:t>
      </w:r>
      <w:r w:rsidRPr="00FE1DA6">
        <w:rPr>
          <w:b/>
          <w:i/>
          <w:iCs/>
        </w:rPr>
        <w:t xml:space="preserve"> Услуги связи по передаче данных для целей передачи голосовой информации</w:t>
      </w:r>
    </w:p>
    <w:p w14:paraId="17FA0D58" w14:textId="77777777" w:rsidR="00006A91" w:rsidRPr="00FE1DA6" w:rsidRDefault="00006A91" w:rsidP="00006A91">
      <w:pPr>
        <w:ind w:left="851"/>
        <w:jc w:val="both"/>
      </w:pPr>
      <w:r w:rsidRPr="00FE1DA6">
        <w:t>Дата выдачи разрешения (лицензии) или допуска к отдельным видам работ:</w:t>
      </w:r>
      <w:r w:rsidRPr="00FE1DA6">
        <w:rPr>
          <w:b/>
          <w:i/>
          <w:iCs/>
        </w:rPr>
        <w:t xml:space="preserve"> 27.09.2017</w:t>
      </w:r>
    </w:p>
    <w:p w14:paraId="6EDEA057" w14:textId="77777777" w:rsidR="00006A91" w:rsidRPr="00FE1DA6" w:rsidRDefault="00006A91" w:rsidP="00006A91">
      <w:pPr>
        <w:ind w:left="851"/>
        <w:jc w:val="both"/>
      </w:pPr>
      <w:r w:rsidRPr="00FE1DA6">
        <w:t>Срок действия разрешения (лицензии) или допуска к отдельным видам работ:</w:t>
      </w:r>
      <w:r w:rsidRPr="00FE1DA6">
        <w:rPr>
          <w:b/>
          <w:i/>
          <w:iCs/>
        </w:rPr>
        <w:t xml:space="preserve"> 27.09.2027</w:t>
      </w:r>
    </w:p>
    <w:p w14:paraId="6DBA0C5C" w14:textId="77777777" w:rsidR="00006A91" w:rsidRPr="00FE1DA6" w:rsidRDefault="00006A91" w:rsidP="00006A91">
      <w:pPr>
        <w:ind w:left="851"/>
        <w:jc w:val="both"/>
      </w:pPr>
    </w:p>
    <w:p w14:paraId="15790ED9" w14:textId="77777777" w:rsidR="00006A91" w:rsidRPr="00FE1DA6" w:rsidRDefault="00006A91" w:rsidP="00006A91">
      <w:pPr>
        <w:ind w:left="851"/>
        <w:jc w:val="both"/>
      </w:pPr>
      <w:r w:rsidRPr="00FE1DA6">
        <w:t>Орган (организация), выдавший соответствующее разрешение (лицензию) или допуск к отдельным видам работ:</w:t>
      </w:r>
      <w:r w:rsidRPr="00FE1DA6">
        <w:rPr>
          <w:b/>
          <w:i/>
          <w:iCs/>
        </w:rPr>
        <w:t xml:space="preserve"> Федеральная служба по надзору в сфере связи, информационных технологий и массовых коммуникаций</w:t>
      </w:r>
    </w:p>
    <w:p w14:paraId="603B642F" w14:textId="77777777" w:rsidR="00006A91" w:rsidRPr="00FE1DA6" w:rsidRDefault="00006A91" w:rsidP="00006A91">
      <w:pPr>
        <w:ind w:left="851"/>
        <w:jc w:val="both"/>
        <w:rPr>
          <w:b/>
        </w:rPr>
      </w:pPr>
      <w:r w:rsidRPr="00FE1DA6">
        <w:t>Номер разрешения (лицензии) или документа, подтверждающего получение допуска к отдельным видам работ:</w:t>
      </w:r>
      <w:r w:rsidRPr="00FE1DA6">
        <w:rPr>
          <w:b/>
          <w:i/>
          <w:iCs/>
        </w:rPr>
        <w:t xml:space="preserve"> </w:t>
      </w:r>
      <w:r w:rsidRPr="00FE1DA6">
        <w:rPr>
          <w:b/>
          <w:i/>
        </w:rPr>
        <w:t>Л030-00114-77/00056980</w:t>
      </w:r>
      <w:r w:rsidRPr="00FE1DA6">
        <w:rPr>
          <w:b/>
        </w:rPr>
        <w:t xml:space="preserve"> </w:t>
      </w:r>
    </w:p>
    <w:p w14:paraId="617F589B" w14:textId="77777777" w:rsidR="00006A91" w:rsidRPr="00FE1DA6" w:rsidRDefault="00006A91" w:rsidP="00006A91">
      <w:pPr>
        <w:ind w:left="851"/>
        <w:jc w:val="both"/>
      </w:pPr>
      <w:r w:rsidRPr="00FE1DA6">
        <w:t>Вид деятельности (работ), на осуществление (проведение) которых эмитентом получено соответствующее разрешение (лицензия) или допуск:</w:t>
      </w:r>
      <w:r w:rsidRPr="00FE1DA6">
        <w:rPr>
          <w:b/>
          <w:i/>
          <w:iCs/>
        </w:rPr>
        <w:t xml:space="preserve"> Услуги связи по предоставлению каналов связи</w:t>
      </w:r>
    </w:p>
    <w:p w14:paraId="6D7723F9" w14:textId="77777777" w:rsidR="00006A91" w:rsidRPr="00FE1DA6" w:rsidRDefault="00006A91" w:rsidP="00006A91">
      <w:pPr>
        <w:ind w:left="851"/>
        <w:jc w:val="both"/>
      </w:pPr>
      <w:r w:rsidRPr="00FE1DA6">
        <w:t>Дата выдачи разрешения (лицензии) или допуска к отдельным видам работ:</w:t>
      </w:r>
      <w:r w:rsidRPr="00FE1DA6">
        <w:rPr>
          <w:b/>
          <w:i/>
          <w:iCs/>
        </w:rPr>
        <w:t xml:space="preserve"> 17.04.2017</w:t>
      </w:r>
    </w:p>
    <w:p w14:paraId="0EABF65B" w14:textId="77777777" w:rsidR="00006A91" w:rsidRPr="00FE1DA6" w:rsidRDefault="00006A91" w:rsidP="00006A91">
      <w:pPr>
        <w:ind w:left="851"/>
        <w:jc w:val="both"/>
      </w:pPr>
      <w:r w:rsidRPr="00FE1DA6">
        <w:t>Срок действия разрешения (лицензии) или допуска к отдельным видам работ:</w:t>
      </w:r>
      <w:r w:rsidRPr="00FE1DA6">
        <w:rPr>
          <w:b/>
          <w:i/>
          <w:iCs/>
        </w:rPr>
        <w:t xml:space="preserve"> </w:t>
      </w:r>
    </w:p>
    <w:p w14:paraId="7616ADF0" w14:textId="77777777" w:rsidR="00006A91" w:rsidRPr="00FE1DA6" w:rsidRDefault="00006A91" w:rsidP="00006A91">
      <w:pPr>
        <w:ind w:left="851"/>
        <w:jc w:val="both"/>
        <w:rPr>
          <w:b/>
          <w:i/>
        </w:rPr>
      </w:pPr>
      <w:r w:rsidRPr="00FE1DA6">
        <w:rPr>
          <w:b/>
          <w:i/>
        </w:rPr>
        <w:t>17.04.2027</w:t>
      </w:r>
    </w:p>
    <w:p w14:paraId="5F1BC8D2" w14:textId="77777777" w:rsidR="00006A91" w:rsidRPr="00FE1DA6" w:rsidRDefault="00006A91" w:rsidP="00006A91">
      <w:pPr>
        <w:ind w:left="851"/>
        <w:jc w:val="both"/>
      </w:pPr>
    </w:p>
    <w:p w14:paraId="47F40B36" w14:textId="77777777" w:rsidR="00006A91" w:rsidRPr="00FE1DA6" w:rsidRDefault="00006A91" w:rsidP="00006A91">
      <w:pPr>
        <w:ind w:left="851"/>
        <w:jc w:val="both"/>
      </w:pPr>
      <w:r w:rsidRPr="00FE1DA6">
        <w:t>Орган (организация), выдавший соответствующее разрешение (лицензию) или допуск к отдельным видам работ:</w:t>
      </w:r>
      <w:r w:rsidRPr="00FE1DA6">
        <w:rPr>
          <w:b/>
          <w:i/>
          <w:iCs/>
        </w:rPr>
        <w:t xml:space="preserve"> Федеральная служба по надзору в сфере связи, информационных технологий и массовых коммуникаций</w:t>
      </w:r>
    </w:p>
    <w:p w14:paraId="785EF82C" w14:textId="77777777" w:rsidR="00006A91" w:rsidRPr="00FE1DA6" w:rsidRDefault="00006A91" w:rsidP="00006A91">
      <w:pPr>
        <w:ind w:left="851"/>
        <w:jc w:val="both"/>
        <w:rPr>
          <w:b/>
          <w:i/>
          <w:iCs/>
        </w:rPr>
      </w:pPr>
      <w:r w:rsidRPr="00FE1DA6">
        <w:t>Номер разрешения (лицензии) или документа, подтверждающего получение допуска к отдельным видам работ:</w:t>
      </w:r>
      <w:r w:rsidRPr="00FE1DA6">
        <w:rPr>
          <w:b/>
          <w:i/>
          <w:iCs/>
        </w:rPr>
        <w:t xml:space="preserve"> Л030-00114-77/00079366</w:t>
      </w:r>
    </w:p>
    <w:p w14:paraId="6E639CDA" w14:textId="77777777" w:rsidR="00006A91" w:rsidRPr="00FE1DA6" w:rsidRDefault="00006A91" w:rsidP="00006A91">
      <w:pPr>
        <w:ind w:left="851"/>
        <w:jc w:val="both"/>
      </w:pPr>
      <w:r w:rsidRPr="00FE1DA6">
        <w:t>Вид деятельности (работ), на осуществление (проведение) которых эмитентом получено соответствующее разрешение (лицензия) или допуск:</w:t>
      </w:r>
      <w:r w:rsidRPr="00FE1DA6">
        <w:rPr>
          <w:b/>
          <w:i/>
          <w:iCs/>
        </w:rPr>
        <w:t xml:space="preserve"> Услуги внутризоновой телефонной связи</w:t>
      </w:r>
    </w:p>
    <w:p w14:paraId="7E85548C" w14:textId="77777777" w:rsidR="00006A91" w:rsidRPr="00FE1DA6" w:rsidRDefault="00006A91" w:rsidP="00006A91">
      <w:pPr>
        <w:ind w:left="851"/>
        <w:jc w:val="both"/>
      </w:pPr>
      <w:r w:rsidRPr="00FE1DA6">
        <w:t>Дата выдачи разрешения (лицензии) или допуска к отдельным видам работ:</w:t>
      </w:r>
      <w:r w:rsidRPr="00FE1DA6">
        <w:rPr>
          <w:b/>
          <w:i/>
          <w:iCs/>
        </w:rPr>
        <w:t xml:space="preserve"> 15.03.2021</w:t>
      </w:r>
    </w:p>
    <w:p w14:paraId="5C097AB7" w14:textId="77777777" w:rsidR="00006A91" w:rsidRPr="00FE1DA6" w:rsidRDefault="00006A91" w:rsidP="00006A91">
      <w:pPr>
        <w:ind w:left="851"/>
        <w:jc w:val="both"/>
      </w:pPr>
      <w:r w:rsidRPr="00FE1DA6">
        <w:t>Срок действия разрешения (лицензии) или допуска к отдельным видам работ:</w:t>
      </w:r>
      <w:r w:rsidRPr="00FE1DA6">
        <w:rPr>
          <w:b/>
          <w:i/>
          <w:iCs/>
        </w:rPr>
        <w:t xml:space="preserve"> 15.03.2026</w:t>
      </w:r>
    </w:p>
    <w:p w14:paraId="72B5A20F" w14:textId="77777777" w:rsidR="00006A91" w:rsidRPr="00FE1DA6" w:rsidRDefault="00006A91" w:rsidP="00006A91">
      <w:pPr>
        <w:ind w:left="851"/>
        <w:jc w:val="both"/>
      </w:pPr>
    </w:p>
    <w:p w14:paraId="3D1702A6" w14:textId="77777777" w:rsidR="00006A91" w:rsidRPr="00FE1DA6" w:rsidRDefault="00006A91" w:rsidP="00006A91">
      <w:pPr>
        <w:ind w:left="851"/>
        <w:jc w:val="both"/>
      </w:pPr>
      <w:r w:rsidRPr="00FE1DA6">
        <w:t>Орган (организация), выдавший соответствующее разрешение (лицензию) или допуск к отдельным видам работ:</w:t>
      </w:r>
      <w:r w:rsidRPr="00FE1DA6">
        <w:rPr>
          <w:b/>
          <w:i/>
          <w:iCs/>
        </w:rPr>
        <w:t xml:space="preserve"> Федеральная служба по надзору в сфере связи, информационных технологий и массовых коммуникаций</w:t>
      </w:r>
    </w:p>
    <w:p w14:paraId="36CD750B" w14:textId="77777777" w:rsidR="00006A91" w:rsidRPr="00FE1DA6" w:rsidRDefault="00006A91" w:rsidP="00006A91">
      <w:pPr>
        <w:ind w:left="851"/>
        <w:jc w:val="both"/>
        <w:rPr>
          <w:b/>
          <w:i/>
          <w:iCs/>
        </w:rPr>
      </w:pPr>
      <w:r w:rsidRPr="00FE1DA6">
        <w:t>Номер разрешения (лицензии) или документа, подтверждающего получение допуска к отдельным видам работ:</w:t>
      </w:r>
      <w:r w:rsidRPr="00FE1DA6">
        <w:rPr>
          <w:b/>
          <w:i/>
          <w:iCs/>
        </w:rPr>
        <w:t xml:space="preserve"> Л030-00114-77/00079365</w:t>
      </w:r>
    </w:p>
    <w:p w14:paraId="030FFF91" w14:textId="77777777" w:rsidR="00006A91" w:rsidRPr="00FE1DA6" w:rsidRDefault="00006A91" w:rsidP="00006A91">
      <w:pPr>
        <w:ind w:left="851"/>
        <w:jc w:val="both"/>
      </w:pPr>
      <w:r w:rsidRPr="00FE1DA6">
        <w:t>Вид деятельности (работ), на осуществление (проведение) которых эмитентом получено соответствующее разрешение (лицензия) или допуск:</w:t>
      </w:r>
      <w:r w:rsidRPr="00FE1DA6">
        <w:rPr>
          <w:b/>
          <w:i/>
          <w:iCs/>
        </w:rPr>
        <w:t xml:space="preserve"> Услуги местной телефонной связи, за исключением услуг местной телефонной связи с использованием таксофонов и средств коллективного доступа</w:t>
      </w:r>
    </w:p>
    <w:p w14:paraId="17CC059E" w14:textId="77777777" w:rsidR="00006A91" w:rsidRPr="00FE1DA6" w:rsidRDefault="00006A91" w:rsidP="00006A91">
      <w:pPr>
        <w:ind w:left="851"/>
        <w:jc w:val="both"/>
      </w:pPr>
      <w:r w:rsidRPr="00FE1DA6">
        <w:lastRenderedPageBreak/>
        <w:t>Дата выдачи разрешения (лицензии) или допуска к отдельным видам работ:</w:t>
      </w:r>
      <w:r w:rsidRPr="00FE1DA6">
        <w:rPr>
          <w:b/>
          <w:i/>
          <w:iCs/>
        </w:rPr>
        <w:t xml:space="preserve"> 15.03.2021</w:t>
      </w:r>
    </w:p>
    <w:p w14:paraId="09002AC3" w14:textId="77777777" w:rsidR="00006A91" w:rsidRPr="00FE1DA6" w:rsidRDefault="00006A91" w:rsidP="00006A91">
      <w:pPr>
        <w:ind w:left="851"/>
        <w:jc w:val="both"/>
      </w:pPr>
      <w:r w:rsidRPr="00FE1DA6">
        <w:t>Срок действия разрешения (лицензии) или допуска к отдельным видам работ:</w:t>
      </w:r>
      <w:r w:rsidRPr="00FE1DA6">
        <w:rPr>
          <w:b/>
          <w:i/>
          <w:iCs/>
        </w:rPr>
        <w:t xml:space="preserve"> 15.03.2026</w:t>
      </w:r>
    </w:p>
    <w:p w14:paraId="66753355" w14:textId="77777777" w:rsidR="00006A91" w:rsidRPr="00FE1DA6" w:rsidRDefault="00006A91" w:rsidP="00006A91">
      <w:pPr>
        <w:ind w:left="851"/>
        <w:jc w:val="both"/>
      </w:pPr>
    </w:p>
    <w:p w14:paraId="393F426F" w14:textId="77777777" w:rsidR="00006A91" w:rsidRPr="00FE1DA6" w:rsidRDefault="00006A91" w:rsidP="00006A91">
      <w:pPr>
        <w:ind w:left="851"/>
        <w:jc w:val="both"/>
      </w:pPr>
      <w:r w:rsidRPr="00FE1DA6">
        <w:t>Орган (организация), выдавший соответствующее разрешение (лицензию) или допуск к отдельным видам работ:</w:t>
      </w:r>
      <w:r w:rsidRPr="00FE1DA6">
        <w:rPr>
          <w:b/>
          <w:i/>
          <w:iCs/>
        </w:rPr>
        <w:t xml:space="preserve"> Федеральная служба по надзору в сфере связи, информационных технологий и массовых коммуникаций</w:t>
      </w:r>
    </w:p>
    <w:p w14:paraId="4AE46E25" w14:textId="77777777" w:rsidR="00006A91" w:rsidRPr="00FE1DA6" w:rsidRDefault="00006A91" w:rsidP="00006A91">
      <w:pPr>
        <w:ind w:left="851"/>
        <w:jc w:val="both"/>
        <w:rPr>
          <w:b/>
          <w:i/>
          <w:iCs/>
        </w:rPr>
      </w:pPr>
      <w:r w:rsidRPr="00FE1DA6">
        <w:t>Номер разрешения (лицензии) или документа, подтверждающего получение допуска к отдельным видам работ:</w:t>
      </w:r>
      <w:r w:rsidRPr="00FE1DA6">
        <w:rPr>
          <w:b/>
          <w:i/>
          <w:iCs/>
        </w:rPr>
        <w:t xml:space="preserve"> Л030-00114-77/00050817</w:t>
      </w:r>
    </w:p>
    <w:p w14:paraId="386268C5" w14:textId="77777777" w:rsidR="00006A91" w:rsidRPr="00FE1DA6" w:rsidRDefault="00006A91" w:rsidP="00006A91">
      <w:pPr>
        <w:ind w:left="851"/>
        <w:jc w:val="both"/>
      </w:pPr>
      <w:r w:rsidRPr="00FE1DA6">
        <w:t>Вид деятельности (работ), на осуществление (проведение) которых эмитентом получено соответствующее разрешение (лицензия) или допуск:</w:t>
      </w:r>
      <w:r w:rsidRPr="00FE1DA6">
        <w:rPr>
          <w:b/>
          <w:i/>
          <w:iCs/>
        </w:rPr>
        <w:t xml:space="preserve"> Услуги связи по передаче данных, за исключением услуг связи по передаче данных для целей передачи голосовой информации</w:t>
      </w:r>
    </w:p>
    <w:p w14:paraId="325A138D" w14:textId="77777777" w:rsidR="00006A91" w:rsidRPr="00FE1DA6" w:rsidRDefault="00006A91" w:rsidP="00006A91">
      <w:pPr>
        <w:ind w:left="851"/>
        <w:jc w:val="both"/>
      </w:pPr>
      <w:r w:rsidRPr="00FE1DA6">
        <w:t>Дата выдачи разрешения (лицензии) или допуска к отдельным видам работ:</w:t>
      </w:r>
      <w:r w:rsidRPr="00FE1DA6">
        <w:rPr>
          <w:b/>
          <w:i/>
          <w:iCs/>
        </w:rPr>
        <w:t xml:space="preserve"> 12.12.2015</w:t>
      </w:r>
    </w:p>
    <w:p w14:paraId="44ACD4B9" w14:textId="77777777" w:rsidR="00006A91" w:rsidRPr="00FE1DA6" w:rsidRDefault="00006A91" w:rsidP="00006A91">
      <w:pPr>
        <w:ind w:left="851"/>
        <w:jc w:val="both"/>
      </w:pPr>
      <w:r w:rsidRPr="00FE1DA6">
        <w:t>Срок действия разрешения (лицензии) или допуска к отдельным видам работ:</w:t>
      </w:r>
      <w:r w:rsidRPr="00FE1DA6">
        <w:rPr>
          <w:b/>
          <w:i/>
          <w:iCs/>
        </w:rPr>
        <w:t xml:space="preserve"> 12.12.2026</w:t>
      </w:r>
    </w:p>
    <w:p w14:paraId="3569A881" w14:textId="77777777" w:rsidR="00006A91" w:rsidRPr="00FE1DA6" w:rsidRDefault="00006A91" w:rsidP="00006A91">
      <w:pPr>
        <w:ind w:left="851"/>
        <w:jc w:val="both"/>
      </w:pPr>
    </w:p>
    <w:p w14:paraId="31723AE6" w14:textId="77777777" w:rsidR="00006A91" w:rsidRPr="00FE1DA6" w:rsidRDefault="00006A91" w:rsidP="00006A91">
      <w:pPr>
        <w:ind w:left="851"/>
        <w:jc w:val="both"/>
      </w:pPr>
      <w:r w:rsidRPr="00FE1DA6">
        <w:t>Орган (организация), выдавший соответствующее разрешение (лицензию) или допуск к отдельным видам работ:</w:t>
      </w:r>
      <w:r w:rsidRPr="00FE1DA6">
        <w:rPr>
          <w:b/>
          <w:i/>
          <w:iCs/>
        </w:rPr>
        <w:t xml:space="preserve"> Федеральная служба по надзору в сфере связи</w:t>
      </w:r>
    </w:p>
    <w:p w14:paraId="064A61D3" w14:textId="77777777" w:rsidR="00006A91" w:rsidRPr="00FE1DA6" w:rsidRDefault="00006A91" w:rsidP="00006A91">
      <w:pPr>
        <w:ind w:left="851"/>
        <w:jc w:val="both"/>
        <w:rPr>
          <w:b/>
          <w:i/>
          <w:iCs/>
        </w:rPr>
      </w:pPr>
      <w:r w:rsidRPr="00FE1DA6">
        <w:t>Номер разрешения (лицензии) или документа, подтверждающего получение допуска к отдельным видам работ:</w:t>
      </w:r>
      <w:r w:rsidRPr="00FE1DA6">
        <w:rPr>
          <w:b/>
          <w:i/>
          <w:iCs/>
        </w:rPr>
        <w:t xml:space="preserve"> Л030-00114-77/00079364 </w:t>
      </w:r>
    </w:p>
    <w:p w14:paraId="6E978E14" w14:textId="77777777" w:rsidR="00006A91" w:rsidRPr="00FE1DA6" w:rsidRDefault="00006A91" w:rsidP="00006A91">
      <w:pPr>
        <w:ind w:left="851"/>
        <w:jc w:val="both"/>
      </w:pPr>
      <w:r w:rsidRPr="00FE1DA6">
        <w:t>Вид деятельности (работ), на осуществление (проведение) которых эмитентом получено соответствующее разрешение (лицензия) или допуск:</w:t>
      </w:r>
      <w:r w:rsidRPr="00FE1DA6">
        <w:rPr>
          <w:b/>
          <w:i/>
          <w:iCs/>
        </w:rPr>
        <w:t xml:space="preserve"> Услуги телеграфной связи</w:t>
      </w:r>
    </w:p>
    <w:p w14:paraId="47327878" w14:textId="77777777" w:rsidR="00006A91" w:rsidRPr="00FE1DA6" w:rsidRDefault="00006A91" w:rsidP="00006A91">
      <w:pPr>
        <w:ind w:left="851"/>
        <w:jc w:val="both"/>
      </w:pPr>
      <w:r w:rsidRPr="00FE1DA6">
        <w:t>Дата выдачи разрешения (лицензии) или допуска к отдельным видам работ:</w:t>
      </w:r>
      <w:r w:rsidRPr="00FE1DA6">
        <w:rPr>
          <w:b/>
          <w:i/>
          <w:iCs/>
        </w:rPr>
        <w:t xml:space="preserve"> 01.03.2021</w:t>
      </w:r>
    </w:p>
    <w:p w14:paraId="76448050" w14:textId="77777777" w:rsidR="00006A91" w:rsidRPr="00FE1DA6" w:rsidRDefault="00006A91" w:rsidP="00006A91">
      <w:pPr>
        <w:ind w:left="851"/>
        <w:jc w:val="both"/>
      </w:pPr>
      <w:r w:rsidRPr="00FE1DA6">
        <w:t>Срок действия разрешения (лицензии) или допуска к отдельным видам работ:</w:t>
      </w:r>
      <w:r w:rsidRPr="00FE1DA6">
        <w:rPr>
          <w:b/>
          <w:i/>
          <w:iCs/>
        </w:rPr>
        <w:t xml:space="preserve"> 01.03.2031</w:t>
      </w:r>
    </w:p>
    <w:p w14:paraId="3CFB6C68" w14:textId="77777777" w:rsidR="00006A91" w:rsidRPr="00FE1DA6" w:rsidRDefault="00006A91" w:rsidP="00006A91">
      <w:pPr>
        <w:ind w:left="851"/>
        <w:jc w:val="both"/>
      </w:pPr>
    </w:p>
    <w:p w14:paraId="147AA8A0" w14:textId="77777777" w:rsidR="00006A91" w:rsidRPr="00FE1DA6" w:rsidRDefault="00006A91" w:rsidP="00006A91">
      <w:pPr>
        <w:ind w:left="851"/>
        <w:jc w:val="both"/>
      </w:pPr>
      <w:r w:rsidRPr="00FE1DA6">
        <w:t>Орган (организация), выдавший соответствующее разрешение (лицензию) или допуск к отдельным видам работ:</w:t>
      </w:r>
      <w:r w:rsidRPr="00FE1DA6">
        <w:rPr>
          <w:b/>
          <w:i/>
          <w:iCs/>
        </w:rPr>
        <w:t xml:space="preserve"> Федеральная служба по надзору в сфере связи, информационных технологий и массовых коммуникаций</w:t>
      </w:r>
    </w:p>
    <w:p w14:paraId="40A3C99B" w14:textId="77777777" w:rsidR="00006A91" w:rsidRPr="00FE1DA6" w:rsidRDefault="00006A91" w:rsidP="00006A91">
      <w:pPr>
        <w:ind w:left="851"/>
        <w:jc w:val="both"/>
        <w:rPr>
          <w:b/>
        </w:rPr>
      </w:pPr>
      <w:r w:rsidRPr="00FE1DA6">
        <w:t>Номер разрешения (лицензии) или документа, подтверждающего получение допуска к отдельным видам работ</w:t>
      </w:r>
      <w:r w:rsidRPr="00FE1DA6">
        <w:rPr>
          <w:b/>
          <w:bCs/>
          <w:i/>
          <w:iCs/>
        </w:rPr>
        <w:t>:</w:t>
      </w:r>
      <w:r w:rsidRPr="00FE1DA6">
        <w:rPr>
          <w:b/>
          <w:i/>
          <w:iCs/>
        </w:rPr>
        <w:t xml:space="preserve"> </w:t>
      </w:r>
      <w:r w:rsidRPr="00FE1DA6">
        <w:rPr>
          <w:b/>
          <w:bCs/>
          <w:i/>
          <w:iCs/>
        </w:rPr>
        <w:t>Л030-00114-77/00056981</w:t>
      </w:r>
      <w:r w:rsidRPr="00FE1DA6">
        <w:rPr>
          <w:b/>
        </w:rPr>
        <w:t xml:space="preserve"> </w:t>
      </w:r>
    </w:p>
    <w:p w14:paraId="667A2416" w14:textId="77777777" w:rsidR="00006A91" w:rsidRPr="00FE1DA6" w:rsidRDefault="00006A91" w:rsidP="00006A91">
      <w:pPr>
        <w:ind w:left="851"/>
        <w:jc w:val="both"/>
      </w:pPr>
      <w:r w:rsidRPr="00FE1DA6">
        <w:t>Вид деятельности (работ), на осуществление (проведение) которых эмитентом получено соответствующее разрешение (лицензия) или допуск:</w:t>
      </w:r>
      <w:r w:rsidRPr="00FE1DA6">
        <w:rPr>
          <w:b/>
          <w:i/>
          <w:iCs/>
        </w:rPr>
        <w:t xml:space="preserve"> Телематические услуги связи</w:t>
      </w:r>
    </w:p>
    <w:p w14:paraId="76C74598" w14:textId="77777777" w:rsidR="00006A91" w:rsidRPr="00FE1DA6" w:rsidRDefault="00006A91" w:rsidP="00006A91">
      <w:pPr>
        <w:ind w:left="851"/>
        <w:jc w:val="both"/>
      </w:pPr>
      <w:r w:rsidRPr="00FE1DA6">
        <w:t>Дата выдачи разрешения (лицензии) или допуска к отдельным видам работ:</w:t>
      </w:r>
      <w:r w:rsidRPr="00FE1DA6">
        <w:rPr>
          <w:b/>
          <w:i/>
          <w:iCs/>
        </w:rPr>
        <w:t xml:space="preserve"> 27.04.2017</w:t>
      </w:r>
    </w:p>
    <w:p w14:paraId="55C5BDBF" w14:textId="77777777" w:rsidR="00006A91" w:rsidRPr="00FE1DA6" w:rsidRDefault="00006A91" w:rsidP="00006A91">
      <w:pPr>
        <w:ind w:left="851"/>
        <w:jc w:val="both"/>
      </w:pPr>
      <w:r w:rsidRPr="00FE1DA6">
        <w:t>Срок действия разрешения (лицензии) или допуска к отдельным видам работ:</w:t>
      </w:r>
      <w:r w:rsidRPr="00FE1DA6">
        <w:rPr>
          <w:b/>
          <w:i/>
          <w:iCs/>
        </w:rPr>
        <w:t xml:space="preserve"> 27.04.2027</w:t>
      </w:r>
    </w:p>
    <w:p w14:paraId="1E0D2706" w14:textId="77777777" w:rsidR="00006A91" w:rsidRPr="00FE1DA6" w:rsidRDefault="00006A91" w:rsidP="00006A91">
      <w:pPr>
        <w:ind w:left="851"/>
        <w:jc w:val="both"/>
      </w:pPr>
    </w:p>
    <w:p w14:paraId="799ED476" w14:textId="77777777" w:rsidR="00006A91" w:rsidRPr="00FE1DA6" w:rsidRDefault="00006A91" w:rsidP="00006A91">
      <w:pPr>
        <w:ind w:left="851"/>
        <w:jc w:val="both"/>
      </w:pPr>
    </w:p>
    <w:p w14:paraId="5D49B76A" w14:textId="77777777" w:rsidR="00006A91" w:rsidRPr="00FE1DA6" w:rsidRDefault="00006A91" w:rsidP="00006A91">
      <w:pPr>
        <w:ind w:left="851"/>
        <w:jc w:val="both"/>
      </w:pPr>
      <w:r w:rsidRPr="00FE1DA6">
        <w:t>Орган (организация), выдавший соответствующее разрешение (лицензию) или допуск к отдельным видам работ:</w:t>
      </w:r>
      <w:r w:rsidRPr="00FE1DA6">
        <w:rPr>
          <w:b/>
          <w:i/>
          <w:iCs/>
        </w:rPr>
        <w:t xml:space="preserve"> НЕКОММЕРЧЕСКОЕ ПАРТНЕРСТВО "САМОРЕГУЛИРУЕМАЯ ОРГАНИЗАЦИЯ "ОБЪЕДИНЕНИЕ ОРГАНИЗАЦИЙ ПО СТРОИТЕЛЬСТВУ, РЕКОНСТРУКЦИИ И КАПИТАЛЬНОМУ РЕМОНТУ ОБЪЕКТОВ СВЯЗИ И ТЕЛЕКОММУНИКАЦИЙ "СтройСвязьТелеком"</w:t>
      </w:r>
    </w:p>
    <w:p w14:paraId="700E43C8" w14:textId="77777777" w:rsidR="00006A91" w:rsidRPr="00FE1DA6" w:rsidRDefault="00006A91" w:rsidP="00006A91">
      <w:pPr>
        <w:ind w:left="851"/>
        <w:jc w:val="both"/>
      </w:pPr>
      <w:r w:rsidRPr="00FE1DA6">
        <w:t>Номер разрешения (лицензии) или документа, подтверждающего получение допуска к отдельным видам работ:</w:t>
      </w:r>
      <w:r w:rsidRPr="00FE1DA6">
        <w:rPr>
          <w:b/>
          <w:i/>
          <w:iCs/>
        </w:rPr>
        <w:t xml:space="preserve"> СРО-С-062-0439-В-7710146208-26072011</w:t>
      </w:r>
    </w:p>
    <w:p w14:paraId="6E4B4D89" w14:textId="77777777" w:rsidR="00006A91" w:rsidRPr="00FE1DA6" w:rsidRDefault="00006A91" w:rsidP="00006A91">
      <w:pPr>
        <w:ind w:left="851"/>
        <w:jc w:val="both"/>
      </w:pPr>
      <w:r w:rsidRPr="00FE1DA6">
        <w:lastRenderedPageBreak/>
        <w:t>Вид деятельности (работ), на осуществление (проведение) которых эмитентом получено соответствующее разрешение (лицензия) или допуск:</w:t>
      </w:r>
      <w:r w:rsidRPr="00FE1DA6">
        <w:rPr>
          <w:b/>
          <w:i/>
          <w:iCs/>
        </w:rPr>
        <w:t xml:space="preserve"> Допуск к определенному виду или видам работ, которые оказывают влияние на безопасность объектов капитального строительства.</w:t>
      </w:r>
    </w:p>
    <w:p w14:paraId="59EA609A" w14:textId="77777777" w:rsidR="00006A91" w:rsidRPr="00FE1DA6" w:rsidRDefault="00006A91" w:rsidP="00006A91">
      <w:pPr>
        <w:ind w:left="851"/>
        <w:jc w:val="both"/>
      </w:pPr>
      <w:r w:rsidRPr="00FE1DA6">
        <w:t>Дата выдачи разрешения (лицензии) или допуска к отдельным видам работ:</w:t>
      </w:r>
      <w:r w:rsidRPr="00FE1DA6">
        <w:rPr>
          <w:b/>
          <w:i/>
          <w:iCs/>
        </w:rPr>
        <w:t xml:space="preserve"> 26.07.2011</w:t>
      </w:r>
    </w:p>
    <w:p w14:paraId="0F88DA13" w14:textId="77777777" w:rsidR="00006A91" w:rsidRPr="00FE1DA6" w:rsidRDefault="00006A91" w:rsidP="00006A91">
      <w:pPr>
        <w:ind w:left="851"/>
        <w:jc w:val="both"/>
      </w:pPr>
      <w:r w:rsidRPr="00FE1DA6">
        <w:t>Срок действия разрешения (лицензии) или допуска к отдельным видам работ:</w:t>
      </w:r>
      <w:r w:rsidRPr="00FE1DA6">
        <w:rPr>
          <w:b/>
          <w:i/>
          <w:iCs/>
        </w:rPr>
        <w:t xml:space="preserve"> Бессрочная</w:t>
      </w:r>
    </w:p>
    <w:p w14:paraId="1022D47C" w14:textId="77777777" w:rsidR="00006A91" w:rsidRPr="00FE1DA6" w:rsidRDefault="00006A91" w:rsidP="00006A91">
      <w:pPr>
        <w:ind w:left="851"/>
        <w:jc w:val="both"/>
      </w:pPr>
    </w:p>
    <w:p w14:paraId="233E5AC3" w14:textId="77777777" w:rsidR="00006A91" w:rsidRPr="00FE1DA6" w:rsidRDefault="00006A91" w:rsidP="00006A91">
      <w:pPr>
        <w:ind w:left="851"/>
        <w:jc w:val="both"/>
      </w:pPr>
      <w:r w:rsidRPr="00FE1DA6">
        <w:t>Орган (организация), выдавший соответствующее разрешение (лицензию) или допуск к отдельным видам работ:</w:t>
      </w:r>
      <w:r w:rsidRPr="00FE1DA6">
        <w:rPr>
          <w:b/>
          <w:i/>
          <w:iCs/>
        </w:rPr>
        <w:t xml:space="preserve"> НЕКОММЕРЧЕСКОЕ ПАРТНЕРСТВО "САМОРЕГУЛИРУЕМАЯ ОРГАНИЗАЦИЯ "ОБЪЕДИНЕНИЕ ОРГАНИЗАЦИЙ ПО СТРОИТЕЛЬСТВУ, РЕКОНСТРУКЦИИ И КАПИТАЛЬНОМУ РЕМОНТУ ОБЪЕКТОВ СВЯЗИ И ТЕЛЕКОММУНИКАЦИЙ "СтройСвязьТелеком"</w:t>
      </w:r>
    </w:p>
    <w:p w14:paraId="2A2CA9C8" w14:textId="77777777" w:rsidR="00006A91" w:rsidRPr="00FE1DA6" w:rsidRDefault="00006A91" w:rsidP="00006A91">
      <w:pPr>
        <w:ind w:left="851"/>
        <w:jc w:val="both"/>
      </w:pPr>
      <w:r w:rsidRPr="00FE1DA6">
        <w:t>Номер разрешения (лицензии) или документа, подтверждающего получение допуска к отдельным видам работ:</w:t>
      </w:r>
      <w:r w:rsidRPr="00FE1DA6">
        <w:rPr>
          <w:b/>
          <w:i/>
          <w:iCs/>
        </w:rPr>
        <w:t xml:space="preserve"> СРО-П-043-084-Р-7710146208-31072015</w:t>
      </w:r>
    </w:p>
    <w:p w14:paraId="0E7A2750" w14:textId="77777777" w:rsidR="00006A91" w:rsidRPr="00FE1DA6" w:rsidRDefault="00006A91" w:rsidP="00006A91">
      <w:pPr>
        <w:ind w:left="851"/>
        <w:jc w:val="both"/>
      </w:pPr>
      <w:r w:rsidRPr="00FE1DA6">
        <w:t>Вид деятельности (работ), на осуществление (проведение) которых эмитентом получено соответствующее разрешение (лицензия) или допуск:</w:t>
      </w:r>
      <w:r w:rsidRPr="00FE1DA6">
        <w:rPr>
          <w:b/>
          <w:i/>
          <w:iCs/>
        </w:rPr>
        <w:t xml:space="preserve"> Допуск к определенному виду или видам работ, которые оказывают влияние на безопасность объектов капитального строительства.</w:t>
      </w:r>
    </w:p>
    <w:p w14:paraId="7F42F0BD" w14:textId="77777777" w:rsidR="00006A91" w:rsidRPr="00FE1DA6" w:rsidRDefault="00006A91" w:rsidP="00006A91">
      <w:pPr>
        <w:ind w:left="851"/>
        <w:jc w:val="both"/>
      </w:pPr>
      <w:r w:rsidRPr="00FE1DA6">
        <w:t>Дата выдачи разрешения (лицензии) или допуска к отдельным видам работ:</w:t>
      </w:r>
      <w:r w:rsidRPr="00FE1DA6">
        <w:rPr>
          <w:b/>
          <w:i/>
          <w:iCs/>
        </w:rPr>
        <w:t xml:space="preserve"> 31.07.2015</w:t>
      </w:r>
    </w:p>
    <w:p w14:paraId="461A8A35" w14:textId="77777777" w:rsidR="00006A91" w:rsidRPr="00FE1DA6" w:rsidRDefault="00006A91" w:rsidP="00006A91">
      <w:pPr>
        <w:ind w:left="851"/>
        <w:jc w:val="both"/>
      </w:pPr>
      <w:r w:rsidRPr="00FE1DA6">
        <w:t>Срок действия разрешения (лицензии) или допуска к отдельным видам работ:</w:t>
      </w:r>
      <w:r w:rsidRPr="00FE1DA6">
        <w:rPr>
          <w:b/>
          <w:i/>
          <w:iCs/>
        </w:rPr>
        <w:t xml:space="preserve"> Бессрочная</w:t>
      </w:r>
    </w:p>
    <w:p w14:paraId="0334DD5D" w14:textId="77777777" w:rsidR="00006A91" w:rsidRPr="00FE1DA6" w:rsidRDefault="00006A91" w:rsidP="00006A91">
      <w:pPr>
        <w:ind w:left="851"/>
        <w:jc w:val="both"/>
      </w:pPr>
    </w:p>
    <w:p w14:paraId="1E1CDE8D" w14:textId="77777777" w:rsidR="00006A91" w:rsidRPr="00FE1DA6" w:rsidRDefault="00006A91" w:rsidP="00006A91">
      <w:pPr>
        <w:ind w:left="851"/>
        <w:jc w:val="both"/>
      </w:pPr>
      <w:r w:rsidRPr="00FE1DA6">
        <w:t>Орган (организация), выдавший соответствующее разрешение (лицензию) или допуск к отдельным видам работ:</w:t>
      </w:r>
      <w:r w:rsidRPr="00FE1DA6">
        <w:rPr>
          <w:b/>
          <w:i/>
          <w:iCs/>
        </w:rPr>
        <w:t xml:space="preserve"> Центр по лицензированию, сертификации и защите государственной тайны ФСБ РФ</w:t>
      </w:r>
    </w:p>
    <w:p w14:paraId="54928FAE" w14:textId="77777777" w:rsidR="00006A91" w:rsidRPr="00FE1DA6" w:rsidRDefault="00006A91" w:rsidP="00006A91">
      <w:pPr>
        <w:ind w:left="851"/>
        <w:jc w:val="both"/>
        <w:rPr>
          <w:b/>
          <w:i/>
          <w:iCs/>
        </w:rPr>
      </w:pPr>
      <w:r w:rsidRPr="00FE1DA6">
        <w:t>Номер разрешения (лицензии) или документа, подтверждающего получение допуска к отдельным видам работ:</w:t>
      </w:r>
      <w:r w:rsidRPr="00FE1DA6">
        <w:rPr>
          <w:b/>
          <w:i/>
          <w:iCs/>
        </w:rPr>
        <w:t xml:space="preserve"> ГТ № 0129259</w:t>
      </w:r>
    </w:p>
    <w:p w14:paraId="159EE97E" w14:textId="77777777" w:rsidR="00006A91" w:rsidRPr="00FE1DA6" w:rsidRDefault="00006A91" w:rsidP="00006A91">
      <w:pPr>
        <w:ind w:left="851"/>
        <w:jc w:val="both"/>
      </w:pPr>
      <w:r w:rsidRPr="00FE1DA6">
        <w:t>Вид деятельности (работ), на осуществление (проведение) которых эмитентом получено соответствующее разрешение (лицензия) или допуск:</w:t>
      </w:r>
      <w:r w:rsidRPr="00FE1DA6">
        <w:rPr>
          <w:b/>
          <w:i/>
          <w:iCs/>
        </w:rPr>
        <w:t xml:space="preserve"> На проведение работ, связанных с использованием сведений составляющих государственную тайну</w:t>
      </w:r>
    </w:p>
    <w:p w14:paraId="0C70541A" w14:textId="77777777" w:rsidR="00006A91" w:rsidRPr="00FE1DA6" w:rsidRDefault="00006A91" w:rsidP="00006A91">
      <w:pPr>
        <w:ind w:left="851"/>
        <w:jc w:val="both"/>
      </w:pPr>
      <w:r w:rsidRPr="00FE1DA6">
        <w:t>Дата выдачи разрешения (лицензии) или допуска к отдельным видам работ:</w:t>
      </w:r>
      <w:r w:rsidRPr="00FE1DA6">
        <w:rPr>
          <w:b/>
          <w:i/>
          <w:iCs/>
        </w:rPr>
        <w:t xml:space="preserve"> 03.08.2021</w:t>
      </w:r>
    </w:p>
    <w:p w14:paraId="4C572E4E" w14:textId="77777777" w:rsidR="00006A91" w:rsidRPr="00FE1DA6" w:rsidRDefault="00006A91" w:rsidP="00006A91">
      <w:pPr>
        <w:ind w:left="851"/>
        <w:jc w:val="both"/>
        <w:rPr>
          <w:b/>
          <w:i/>
          <w:iCs/>
        </w:rPr>
      </w:pPr>
      <w:r w:rsidRPr="00FE1DA6">
        <w:t>Срок действия разрешения (лицензии) или допуска к отдельным видам работ:</w:t>
      </w:r>
      <w:r w:rsidRPr="00FE1DA6">
        <w:rPr>
          <w:b/>
          <w:i/>
          <w:iCs/>
        </w:rPr>
        <w:t xml:space="preserve"> </w:t>
      </w:r>
    </w:p>
    <w:p w14:paraId="47983D67" w14:textId="77777777" w:rsidR="00006A91" w:rsidRPr="00FE1DA6" w:rsidRDefault="00006A91" w:rsidP="00006A91">
      <w:pPr>
        <w:ind w:left="851"/>
        <w:jc w:val="both"/>
      </w:pPr>
      <w:r w:rsidRPr="00FE1DA6">
        <w:rPr>
          <w:b/>
          <w:i/>
          <w:iCs/>
        </w:rPr>
        <w:t>03.08.2026</w:t>
      </w:r>
    </w:p>
    <w:p w14:paraId="367874CE" w14:textId="77777777" w:rsidR="00006A91" w:rsidRPr="00FE1DA6" w:rsidRDefault="00006A91" w:rsidP="00006A91">
      <w:pPr>
        <w:ind w:left="851"/>
        <w:jc w:val="both"/>
      </w:pPr>
    </w:p>
    <w:p w14:paraId="4625DB40" w14:textId="77777777" w:rsidR="00006A91" w:rsidRPr="00FE1DA6" w:rsidRDefault="00006A91" w:rsidP="00006A91">
      <w:pPr>
        <w:ind w:left="851"/>
        <w:jc w:val="both"/>
      </w:pPr>
    </w:p>
    <w:p w14:paraId="35590CFA" w14:textId="77777777" w:rsidR="00006A91" w:rsidRPr="00FE1DA6" w:rsidRDefault="00006A91" w:rsidP="00006A91">
      <w:pPr>
        <w:ind w:left="851"/>
        <w:jc w:val="both"/>
      </w:pPr>
      <w:r w:rsidRPr="00FE1DA6">
        <w:t>Орган (организация), выдавший соответствующее разрешение (лицензию) или допуск к отдельным видам работ:</w:t>
      </w:r>
      <w:r w:rsidRPr="00FE1DA6">
        <w:rPr>
          <w:b/>
          <w:i/>
          <w:iCs/>
        </w:rPr>
        <w:t xml:space="preserve"> НЕКОММЕРЧЕСКОЕ ПАРТНЕРСТВО "САМОРЕГУЛИРУЕМАЯ ОРГАНИЗАЦИЯ "ОБЪЕДИНЕНИЕ ОРГАНИЗАЦИЙ ПО СТРОИТЕЛЬСТВУ, РЕКОНСТРУКЦИИ И КАПИТАЛЬНОМУ РЕМОНТУ ОБЪЕКТОВ СВЯЗИ И ТЕЛЕКОММУНИКАЦИЙ "СтройСвязьТелеком"</w:t>
      </w:r>
    </w:p>
    <w:p w14:paraId="3453ADC9" w14:textId="77777777" w:rsidR="00006A91" w:rsidRPr="00FE1DA6" w:rsidRDefault="00006A91" w:rsidP="00006A91">
      <w:pPr>
        <w:ind w:left="851"/>
        <w:jc w:val="both"/>
      </w:pPr>
      <w:r w:rsidRPr="00FE1DA6">
        <w:t>Номер разрешения (лицензии) или документа, подтверждающего получение допуска к отдельным видам работ:</w:t>
      </w:r>
      <w:r w:rsidRPr="00FE1DA6">
        <w:rPr>
          <w:b/>
          <w:i/>
          <w:iCs/>
        </w:rPr>
        <w:t xml:space="preserve"> СРО-С-062-1088-В-7710146208-22072015</w:t>
      </w:r>
    </w:p>
    <w:p w14:paraId="093EBF21" w14:textId="77777777" w:rsidR="00006A91" w:rsidRPr="00FE1DA6" w:rsidRDefault="00006A91" w:rsidP="00006A91">
      <w:pPr>
        <w:ind w:left="851"/>
        <w:jc w:val="both"/>
      </w:pPr>
      <w:r w:rsidRPr="00FE1DA6">
        <w:t>Вид деятельности (работ), на осуществление (проведение) которых эмитентом получено соответствующее разрешение (лицензия) или допуск:</w:t>
      </w:r>
      <w:r w:rsidRPr="00FE1DA6">
        <w:rPr>
          <w:b/>
          <w:i/>
          <w:iCs/>
        </w:rPr>
        <w:t xml:space="preserve"> Допуск к определенному виду или видам работ, которые оказывают влияние на безопасность объектов капитального строительства.</w:t>
      </w:r>
    </w:p>
    <w:p w14:paraId="473716ED" w14:textId="77777777" w:rsidR="00006A91" w:rsidRPr="00FE1DA6" w:rsidRDefault="00006A91" w:rsidP="00006A91">
      <w:pPr>
        <w:ind w:left="851"/>
        <w:jc w:val="both"/>
      </w:pPr>
      <w:r w:rsidRPr="00FE1DA6">
        <w:lastRenderedPageBreak/>
        <w:t>Дата выдачи разрешения (лицензии) или допуска к отдельным видам работ:</w:t>
      </w:r>
      <w:r w:rsidRPr="00FE1DA6">
        <w:rPr>
          <w:b/>
          <w:i/>
          <w:iCs/>
        </w:rPr>
        <w:t xml:space="preserve"> 22.07.2015</w:t>
      </w:r>
    </w:p>
    <w:p w14:paraId="277755F2" w14:textId="77777777" w:rsidR="00006A91" w:rsidRPr="00FE1DA6" w:rsidRDefault="00006A91" w:rsidP="00006A91">
      <w:pPr>
        <w:ind w:left="851"/>
        <w:jc w:val="both"/>
        <w:rPr>
          <w:b/>
          <w:i/>
          <w:iCs/>
        </w:rPr>
      </w:pPr>
      <w:r w:rsidRPr="00FE1DA6">
        <w:t>Срок действия разрешения (лицензии) или допуска к отдельным видам работ:</w:t>
      </w:r>
      <w:r w:rsidRPr="00FE1DA6">
        <w:rPr>
          <w:b/>
          <w:i/>
          <w:iCs/>
        </w:rPr>
        <w:t xml:space="preserve"> Бессрочная</w:t>
      </w:r>
    </w:p>
    <w:p w14:paraId="2828E235" w14:textId="77777777" w:rsidR="00006A91" w:rsidRPr="00FE1DA6" w:rsidRDefault="00006A91" w:rsidP="00006A91">
      <w:pPr>
        <w:ind w:left="851"/>
        <w:jc w:val="both"/>
      </w:pPr>
    </w:p>
    <w:p w14:paraId="437AD50F" w14:textId="77777777" w:rsidR="00006A91" w:rsidRPr="00FE1DA6" w:rsidRDefault="00006A91" w:rsidP="00006A91">
      <w:pPr>
        <w:numPr>
          <w:ilvl w:val="0"/>
          <w:numId w:val="1"/>
        </w:numPr>
        <w:spacing w:line="360" w:lineRule="auto"/>
        <w:jc w:val="both"/>
      </w:pPr>
      <w:r w:rsidRPr="00FE1DA6">
        <w:t>Аккредитации</w:t>
      </w:r>
    </w:p>
    <w:p w14:paraId="5D15E3AD" w14:textId="451E4368" w:rsidR="007E4A71" w:rsidRPr="00FE1DA6" w:rsidRDefault="00006A91" w:rsidP="00B06527">
      <w:pPr>
        <w:spacing w:line="360" w:lineRule="auto"/>
        <w:ind w:left="720"/>
        <w:jc w:val="both"/>
        <w:rPr>
          <w:b/>
        </w:rPr>
      </w:pPr>
      <w:r w:rsidRPr="00FE1DA6">
        <w:t>отсутствуют</w:t>
      </w:r>
    </w:p>
    <w:p w14:paraId="2BCC49E7" w14:textId="77777777" w:rsidR="007E4A71" w:rsidRPr="00FE1DA6" w:rsidRDefault="007E4A71" w:rsidP="007E4A71">
      <w:pPr>
        <w:pStyle w:val="1"/>
      </w:pPr>
      <w:bookmarkStart w:id="2" w:name="_Toc158656777"/>
      <w:r w:rsidRPr="00FE1DA6">
        <w:t>2. Положение Общества в отрасли</w:t>
      </w:r>
      <w:bookmarkEnd w:id="2"/>
    </w:p>
    <w:p w14:paraId="573BE587" w14:textId="25FAE362" w:rsidR="007E4A71" w:rsidRPr="00FE1DA6" w:rsidRDefault="007E4A71" w:rsidP="007E4A71">
      <w:pPr>
        <w:pStyle w:val="2"/>
      </w:pPr>
      <w:bookmarkStart w:id="3" w:name="_Toc158656778"/>
      <w:r w:rsidRPr="00FE1DA6">
        <w:t>2.1. Краткий обзор рынка</w:t>
      </w:r>
      <w:bookmarkEnd w:id="3"/>
      <w:r w:rsidRPr="00FE1DA6">
        <w:t xml:space="preserve"> </w:t>
      </w:r>
    </w:p>
    <w:p w14:paraId="14469035" w14:textId="77777777" w:rsidR="007D2F7C" w:rsidRPr="00FE1DA6" w:rsidRDefault="007D2F7C" w:rsidP="007D2F7C">
      <w:pPr>
        <w:ind w:firstLine="284"/>
        <w:jc w:val="both"/>
      </w:pPr>
      <w:bookmarkStart w:id="4" w:name="_Toc158656779"/>
      <w:r w:rsidRPr="00FE1DA6">
        <w:t xml:space="preserve">ПАО «Центральный телеграф» оказывает услуги связи на территории г. Москвы и 8 городов Московской области: Балашиха, Королев, Красногорск, Лобня, Люберцы, Мытищи, Одинцово, Химки. </w:t>
      </w:r>
    </w:p>
    <w:p w14:paraId="7216F015" w14:textId="77777777" w:rsidR="007D2F7C" w:rsidRPr="00FE1DA6" w:rsidRDefault="007D2F7C" w:rsidP="007D2F7C">
      <w:pPr>
        <w:ind w:firstLine="284"/>
        <w:jc w:val="both"/>
        <w:rPr>
          <w:strike/>
        </w:rPr>
      </w:pPr>
      <w:r w:rsidRPr="00FE1DA6">
        <w:t>ПАО «Центральный телеграф» представлен на телекоммуникационном рынке такими услугами, как: местная и внутризоновая телефонная связь, предоставление каналов связи, услуги телеграфной связи, услуги связи по передаче данных и услуг документальной связи (телеграфия).</w:t>
      </w:r>
    </w:p>
    <w:p w14:paraId="7505439F" w14:textId="77777777" w:rsidR="007D2F7C" w:rsidRPr="00FE1DA6" w:rsidRDefault="007D2F7C" w:rsidP="007D2F7C">
      <w:pPr>
        <w:ind w:firstLine="284"/>
        <w:jc w:val="both"/>
      </w:pPr>
      <w:r w:rsidRPr="00FE1DA6">
        <w:t>Деятельность ПАО «Центральный телеграф» сосредоточена в трех сегментах рынка – услуги корпоративным клиентам (</w:t>
      </w:r>
      <w:r w:rsidRPr="00FE1DA6">
        <w:rPr>
          <w:lang w:val="en-US"/>
        </w:rPr>
        <w:t>B</w:t>
      </w:r>
      <w:r w:rsidRPr="00FE1DA6">
        <w:t>2</w:t>
      </w:r>
      <w:r w:rsidRPr="00FE1DA6">
        <w:rPr>
          <w:lang w:val="en-US"/>
        </w:rPr>
        <w:t>B</w:t>
      </w:r>
      <w:r w:rsidRPr="00FE1DA6">
        <w:t>), услуги массовому сегменту (</w:t>
      </w:r>
      <w:r w:rsidRPr="00FE1DA6">
        <w:rPr>
          <w:lang w:val="en-US"/>
        </w:rPr>
        <w:t>B</w:t>
      </w:r>
      <w:r w:rsidRPr="00FE1DA6">
        <w:t>2</w:t>
      </w:r>
      <w:r w:rsidRPr="00FE1DA6">
        <w:rPr>
          <w:lang w:val="en-US"/>
        </w:rPr>
        <w:t>C</w:t>
      </w:r>
      <w:r w:rsidRPr="00FE1DA6">
        <w:t>), межоператорский сегмент (</w:t>
      </w:r>
      <w:r w:rsidRPr="00FE1DA6">
        <w:rPr>
          <w:lang w:val="en-US"/>
        </w:rPr>
        <w:t>B</w:t>
      </w:r>
      <w:r w:rsidRPr="00FE1DA6">
        <w:t>2</w:t>
      </w:r>
      <w:r w:rsidRPr="00FE1DA6">
        <w:rPr>
          <w:lang w:val="en-US"/>
        </w:rPr>
        <w:t>O</w:t>
      </w:r>
      <w:r w:rsidRPr="00FE1DA6">
        <w:t>), – при этом компания предоставляет полный спектр услуг электросвязи.</w:t>
      </w:r>
    </w:p>
    <w:p w14:paraId="66001D7A" w14:textId="77777777" w:rsidR="007D2F7C" w:rsidRPr="00FE1DA6" w:rsidRDefault="007D2F7C" w:rsidP="007D2F7C">
      <w:pPr>
        <w:jc w:val="both"/>
      </w:pPr>
      <w:r w:rsidRPr="00FE1DA6">
        <w:t xml:space="preserve">    Рынок Московского региона является высококонкурентным, по базовым телекоммуникационным продуктам, таким как доступ в Интернет, рынок региона находится в стадии насыщения, основной прирост абонентской базы на текущем этапе развития возможен за счет борьбы за отток абонентов других операторов. </w:t>
      </w:r>
    </w:p>
    <w:p w14:paraId="2D77AEC2" w14:textId="77777777" w:rsidR="007D2F7C" w:rsidRPr="00FE1DA6" w:rsidRDefault="007D2F7C" w:rsidP="007D2F7C">
      <w:pPr>
        <w:jc w:val="both"/>
      </w:pPr>
      <w:r w:rsidRPr="00FE1DA6">
        <w:t xml:space="preserve">     С учетом риска недополучения доходов вследствие возможного снижения количества новых привлеченных абонентов как на сегменте </w:t>
      </w:r>
      <w:r w:rsidRPr="00FE1DA6">
        <w:rPr>
          <w:lang w:val="en-US"/>
        </w:rPr>
        <w:t>B</w:t>
      </w:r>
      <w:r w:rsidRPr="00FE1DA6">
        <w:t>2</w:t>
      </w:r>
      <w:r w:rsidRPr="00FE1DA6">
        <w:rPr>
          <w:lang w:val="en-US"/>
        </w:rPr>
        <w:t>C</w:t>
      </w:r>
      <w:r w:rsidRPr="00FE1DA6">
        <w:t xml:space="preserve">, так и на сегменте </w:t>
      </w:r>
      <w:r w:rsidRPr="00FE1DA6">
        <w:rPr>
          <w:lang w:val="en-US"/>
        </w:rPr>
        <w:t>B</w:t>
      </w:r>
      <w:r w:rsidRPr="00FE1DA6">
        <w:t>2</w:t>
      </w:r>
      <w:r w:rsidRPr="00FE1DA6">
        <w:rPr>
          <w:lang w:val="en-US"/>
        </w:rPr>
        <w:t>B</w:t>
      </w:r>
      <w:r w:rsidRPr="00FE1DA6">
        <w:t xml:space="preserve"> основным приоритетом ПАО «Центральный телеграф» на ближайшее время будет являться сохранение доходов от действующих абонентов, повышение уровня лояльности клиентской базы.</w:t>
      </w:r>
    </w:p>
    <w:p w14:paraId="73030116" w14:textId="77777777" w:rsidR="007E4A71" w:rsidRPr="00FE1DA6" w:rsidRDefault="007E4A71" w:rsidP="007E4A71">
      <w:pPr>
        <w:pStyle w:val="2"/>
      </w:pPr>
      <w:r w:rsidRPr="00FE1DA6">
        <w:t>2.2. Приоритетные направления деятельности и перспективы развития</w:t>
      </w:r>
      <w:bookmarkEnd w:id="4"/>
    </w:p>
    <w:p w14:paraId="0FEB4E33" w14:textId="77777777" w:rsidR="00D049A3" w:rsidRPr="00FE1DA6" w:rsidRDefault="00D049A3" w:rsidP="00F775F6">
      <w:pPr>
        <w:ind w:firstLine="360"/>
        <w:jc w:val="both"/>
        <w:rPr>
          <w:b/>
        </w:rPr>
      </w:pPr>
      <w:bookmarkStart w:id="5" w:name="_Toc158656782"/>
      <w:r w:rsidRPr="00FE1DA6">
        <w:rPr>
          <w:b/>
        </w:rPr>
        <w:t>2.2.1. Описание видов услуг и продуктов.</w:t>
      </w:r>
    </w:p>
    <w:p w14:paraId="4D900E09" w14:textId="77777777" w:rsidR="00D049A3" w:rsidRPr="00FE1DA6" w:rsidRDefault="00D049A3" w:rsidP="00F775F6">
      <w:pPr>
        <w:ind w:firstLine="360"/>
        <w:jc w:val="both"/>
      </w:pPr>
    </w:p>
    <w:p w14:paraId="23A00DC5" w14:textId="5B830CD4" w:rsidR="00F775F6" w:rsidRPr="00FE1DA6" w:rsidRDefault="00D049A3" w:rsidP="00F775F6">
      <w:pPr>
        <w:ind w:firstLine="360"/>
        <w:jc w:val="both"/>
        <w:rPr>
          <w:rFonts w:cs="Calibri"/>
        </w:rPr>
      </w:pPr>
      <w:r w:rsidRPr="00FE1DA6">
        <w:t xml:space="preserve">   </w:t>
      </w:r>
      <w:r w:rsidR="00F775F6" w:rsidRPr="00FE1DA6">
        <w:t>Абонентам</w:t>
      </w:r>
      <w:r w:rsidR="00F775F6" w:rsidRPr="00FE1DA6">
        <w:rPr>
          <w:rFonts w:cs="Calibri"/>
        </w:rPr>
        <w:t xml:space="preserve"> В2С ПАО «Центральный телеграф» на базе мультисервисной сети доступны: </w:t>
      </w:r>
    </w:p>
    <w:p w14:paraId="4E3CF424" w14:textId="77777777" w:rsidR="00F775F6" w:rsidRPr="00FE1DA6" w:rsidRDefault="00F775F6" w:rsidP="00F775F6">
      <w:pPr>
        <w:numPr>
          <w:ilvl w:val="0"/>
          <w:numId w:val="6"/>
        </w:numPr>
        <w:contextualSpacing/>
        <w:jc w:val="both"/>
        <w:rPr>
          <w:rFonts w:cs="Calibri"/>
        </w:rPr>
      </w:pPr>
      <w:r w:rsidRPr="00FE1DA6">
        <w:rPr>
          <w:rFonts w:cs="Calibri"/>
        </w:rPr>
        <w:t xml:space="preserve">услуги доступа в Интернет </w:t>
      </w:r>
    </w:p>
    <w:p w14:paraId="136EDE0D" w14:textId="77777777" w:rsidR="00F775F6" w:rsidRPr="00FE1DA6" w:rsidRDefault="00F775F6" w:rsidP="00F775F6">
      <w:pPr>
        <w:numPr>
          <w:ilvl w:val="0"/>
          <w:numId w:val="6"/>
        </w:numPr>
        <w:contextualSpacing/>
        <w:jc w:val="both"/>
        <w:rPr>
          <w:rFonts w:cs="Calibri"/>
        </w:rPr>
      </w:pPr>
      <w:r w:rsidRPr="00FE1DA6">
        <w:rPr>
          <w:rFonts w:cs="Calibri"/>
        </w:rPr>
        <w:t>услуги цифровой телефонии</w:t>
      </w:r>
    </w:p>
    <w:p w14:paraId="1F494B74" w14:textId="77777777" w:rsidR="00F775F6" w:rsidRPr="00FE1DA6" w:rsidRDefault="00F775F6" w:rsidP="00F775F6">
      <w:pPr>
        <w:ind w:firstLine="360"/>
        <w:jc w:val="both"/>
      </w:pPr>
      <w:r w:rsidRPr="00FE1DA6">
        <w:t>Помимо данных услуг ПАО «Центральный телеграф» предоставляет пользователям физическим лицам услуги по передаче телеграмм, в том числе с использованием специализированного портала telegraf.ru.</w:t>
      </w:r>
    </w:p>
    <w:p w14:paraId="59E0537E" w14:textId="77777777" w:rsidR="00F775F6" w:rsidRPr="00FE1DA6" w:rsidRDefault="00F775F6" w:rsidP="00F775F6">
      <w:pPr>
        <w:ind w:firstLine="360"/>
        <w:jc w:val="both"/>
        <w:rPr>
          <w:rFonts w:cs="Calibri"/>
        </w:rPr>
      </w:pPr>
      <w:r w:rsidRPr="00FE1DA6">
        <w:t>На</w:t>
      </w:r>
      <w:r w:rsidRPr="00FE1DA6">
        <w:rPr>
          <w:rFonts w:cs="Calibri"/>
        </w:rPr>
        <w:t xml:space="preserve"> корпоративном рынке Москвы и Московской области ПАО «Центральный телеграф» предлагает следующие услуги:</w:t>
      </w:r>
    </w:p>
    <w:p w14:paraId="0DEFE503" w14:textId="77777777" w:rsidR="00F775F6" w:rsidRPr="00FE1DA6" w:rsidRDefault="00F775F6" w:rsidP="00F775F6">
      <w:pPr>
        <w:numPr>
          <w:ilvl w:val="0"/>
          <w:numId w:val="7"/>
        </w:numPr>
        <w:tabs>
          <w:tab w:val="num" w:pos="1800"/>
        </w:tabs>
        <w:contextualSpacing/>
        <w:jc w:val="both"/>
      </w:pPr>
      <w:r w:rsidRPr="00FE1DA6">
        <w:t>комплексная телефонизация офиса, высокоскоростной доступ в Интернет</w:t>
      </w:r>
    </w:p>
    <w:p w14:paraId="47316E92" w14:textId="77777777" w:rsidR="00F775F6" w:rsidRPr="00FE1DA6" w:rsidRDefault="00F775F6" w:rsidP="00F775F6">
      <w:pPr>
        <w:numPr>
          <w:ilvl w:val="0"/>
          <w:numId w:val="7"/>
        </w:numPr>
        <w:tabs>
          <w:tab w:val="num" w:pos="1800"/>
        </w:tabs>
        <w:contextualSpacing/>
        <w:jc w:val="both"/>
      </w:pPr>
      <w:r w:rsidRPr="00FE1DA6">
        <w:t>организация корпоративных сетей</w:t>
      </w:r>
    </w:p>
    <w:p w14:paraId="4E6B9FA5" w14:textId="77777777" w:rsidR="00F775F6" w:rsidRPr="00FE1DA6" w:rsidRDefault="00F775F6" w:rsidP="00F775F6">
      <w:pPr>
        <w:numPr>
          <w:ilvl w:val="0"/>
          <w:numId w:val="7"/>
        </w:numPr>
        <w:tabs>
          <w:tab w:val="num" w:pos="1800"/>
        </w:tabs>
        <w:contextualSpacing/>
        <w:jc w:val="both"/>
      </w:pPr>
      <w:r w:rsidRPr="00FE1DA6">
        <w:t>аренда каналов</w:t>
      </w:r>
    </w:p>
    <w:p w14:paraId="11D85729" w14:textId="77777777" w:rsidR="00F775F6" w:rsidRPr="00FE1DA6" w:rsidRDefault="00F775F6" w:rsidP="00F775F6">
      <w:pPr>
        <w:numPr>
          <w:ilvl w:val="0"/>
          <w:numId w:val="7"/>
        </w:numPr>
        <w:tabs>
          <w:tab w:val="num" w:pos="1800"/>
        </w:tabs>
        <w:contextualSpacing/>
        <w:jc w:val="both"/>
      </w:pPr>
      <w:r w:rsidRPr="00FE1DA6">
        <w:t>IP-PBX</w:t>
      </w:r>
    </w:p>
    <w:p w14:paraId="339467AF" w14:textId="77777777" w:rsidR="00F775F6" w:rsidRPr="00FE1DA6" w:rsidRDefault="00F775F6" w:rsidP="00F775F6">
      <w:pPr>
        <w:numPr>
          <w:ilvl w:val="0"/>
          <w:numId w:val="7"/>
        </w:numPr>
        <w:tabs>
          <w:tab w:val="num" w:pos="1800"/>
        </w:tabs>
        <w:contextualSpacing/>
        <w:jc w:val="both"/>
      </w:pPr>
      <w:r w:rsidRPr="00FE1DA6">
        <w:t>IP-VPN</w:t>
      </w:r>
    </w:p>
    <w:p w14:paraId="5F5A695B" w14:textId="77777777" w:rsidR="00F775F6" w:rsidRPr="00FE1DA6" w:rsidRDefault="00F775F6" w:rsidP="00F775F6">
      <w:pPr>
        <w:numPr>
          <w:ilvl w:val="0"/>
          <w:numId w:val="7"/>
        </w:numPr>
        <w:tabs>
          <w:tab w:val="num" w:pos="1800"/>
        </w:tabs>
        <w:contextualSpacing/>
        <w:jc w:val="both"/>
      </w:pPr>
      <w:r w:rsidRPr="00FE1DA6">
        <w:t>услуги документальной электросвязи</w:t>
      </w:r>
    </w:p>
    <w:p w14:paraId="2A88BE86" w14:textId="77777777" w:rsidR="00F775F6" w:rsidRPr="00FE1DA6" w:rsidRDefault="00F775F6" w:rsidP="00F775F6">
      <w:pPr>
        <w:ind w:firstLine="360"/>
        <w:jc w:val="both"/>
      </w:pPr>
      <w:r w:rsidRPr="00FE1DA6">
        <w:t xml:space="preserve">Компания реализует проекты по созданию корпоративных телекоммуникационных систем, интегрирующих телефонию и другие виды связи, на всей территории Москвы и восьми городов Московской области. </w:t>
      </w:r>
    </w:p>
    <w:p w14:paraId="5B01D4D3" w14:textId="77777777" w:rsidR="00F775F6" w:rsidRPr="00FE1DA6" w:rsidRDefault="00F775F6" w:rsidP="00F775F6">
      <w:pPr>
        <w:ind w:firstLine="360"/>
        <w:jc w:val="both"/>
      </w:pPr>
      <w:r w:rsidRPr="00FE1DA6">
        <w:lastRenderedPageBreak/>
        <w:t>ПАО «Центральный телеграф» предлагает для корпоративных клиентов следующие сервисы:</w:t>
      </w:r>
    </w:p>
    <w:p w14:paraId="704E7AB1" w14:textId="77777777" w:rsidR="00F775F6" w:rsidRPr="00FE1DA6" w:rsidRDefault="00F775F6" w:rsidP="00F775F6">
      <w:pPr>
        <w:ind w:firstLine="360"/>
        <w:jc w:val="both"/>
      </w:pPr>
      <w:r w:rsidRPr="00FE1DA6">
        <w:rPr>
          <w:b/>
        </w:rPr>
        <w:t>Услуга «PWE+»</w:t>
      </w:r>
      <w:r w:rsidRPr="00FE1DA6">
        <w:t xml:space="preserve"> с возможностью логического разделения трафика передачи данных в одном физическом канале Ethernet по разным виртуальным/логическим каналам на базе VLAN (IEEE 802.1q), управляемых абонентом и поддержкой классов обслуживания.   </w:t>
      </w:r>
    </w:p>
    <w:p w14:paraId="0DC5C28D" w14:textId="77777777" w:rsidR="00F775F6" w:rsidRPr="00FE1DA6" w:rsidRDefault="00F775F6" w:rsidP="00F775F6">
      <w:pPr>
        <w:jc w:val="both"/>
      </w:pPr>
      <w:r w:rsidRPr="00FE1DA6">
        <w:t>Услуга «PWE+» позволяет абоненту оптимально организовать собственную сетевую инфраструктуру.  В рамках данной услуги абонент имеет возможность самостоятельно масштабировать, логически разделять свои собственные данные (Data,VoIP,Video) по виртуальным сегментам (VLAN) в физическом канале передачи данных. Это позволяет связывать совместные объекты, не прибегая к покупке нового оборудования и/или обращению к оператору связи, устранить конфликты пересечения IP-адресов в локальных сетях, сократить трудозатраты на администрирование и обслуживание сети.</w:t>
      </w:r>
    </w:p>
    <w:p w14:paraId="76C56493" w14:textId="77777777" w:rsidR="00F775F6" w:rsidRPr="00FE1DA6" w:rsidRDefault="00F775F6" w:rsidP="00F775F6">
      <w:pPr>
        <w:ind w:firstLine="360"/>
        <w:jc w:val="both"/>
      </w:pPr>
      <w:r w:rsidRPr="00FE1DA6">
        <w:rPr>
          <w:b/>
        </w:rPr>
        <w:t xml:space="preserve">«Защита от DDoS-атак» </w:t>
      </w:r>
      <w:r w:rsidRPr="00FE1DA6">
        <w:t>для юридических лиц, предоставляющая абонентам возможность подключить многокомпонентный комплекс из высокопроизводительного, отказоустойчивого телекоммуникационного оборудования операторского класса, специализированных средств защиты информации, систем мониторинга/управления, а также инфраструктуры высокоскоростных каналов связи для фильтрации трафика с ip-адресов абонента.</w:t>
      </w:r>
    </w:p>
    <w:p w14:paraId="0DB054F0" w14:textId="77777777" w:rsidR="00F775F6" w:rsidRPr="00FE1DA6" w:rsidRDefault="00F775F6" w:rsidP="00F775F6">
      <w:pPr>
        <w:ind w:firstLine="360"/>
        <w:jc w:val="both"/>
      </w:pPr>
      <w:r w:rsidRPr="00FE1DA6">
        <w:rPr>
          <w:b/>
        </w:rPr>
        <w:t>Услуга</w:t>
      </w:r>
      <w:r w:rsidRPr="00FE1DA6">
        <w:t xml:space="preserve"> </w:t>
      </w:r>
      <w:r w:rsidRPr="00FE1DA6">
        <w:rPr>
          <w:b/>
        </w:rPr>
        <w:t>SIP-trunk</w:t>
      </w:r>
      <w:r w:rsidRPr="00FE1DA6">
        <w:t xml:space="preserve"> для юридических лиц. Услуга позволяет организовать канал связи между пользовательским оконечным оборудованием, например, корпоративной цифровой мини-АТС клиента (УПАТС) и узлом местной телефонной связи ПАО "Центральный телеграф", с использованием для этого сети передачи данных и протокола SIP/SIP-T.</w:t>
      </w:r>
    </w:p>
    <w:p w14:paraId="40B746A4" w14:textId="77777777" w:rsidR="00F775F6" w:rsidRPr="00FE1DA6" w:rsidRDefault="00F775F6" w:rsidP="00F775F6">
      <w:pPr>
        <w:jc w:val="both"/>
      </w:pPr>
      <w:r w:rsidRPr="00FE1DA6">
        <w:t>При этом клиенту может быть выделен один или несколько телефонных номеров в коде 495, 498, 499 с возможностью организации практически неограниченного количества одновременных соединений или сессий (аналог соединительной линии), т.е. многоканальности номера.</w:t>
      </w:r>
    </w:p>
    <w:p w14:paraId="521DD80B" w14:textId="77777777" w:rsidR="00F775F6" w:rsidRPr="00FE1DA6" w:rsidRDefault="00F775F6" w:rsidP="00F775F6">
      <w:pPr>
        <w:ind w:firstLine="708"/>
        <w:jc w:val="both"/>
      </w:pPr>
      <w:r w:rsidRPr="00FE1DA6">
        <w:t xml:space="preserve">Также  ПАО «Центральный телеграф» предоставляет пользователям – юридическим лицам </w:t>
      </w:r>
      <w:r w:rsidRPr="00FE1DA6">
        <w:rPr>
          <w:b/>
        </w:rPr>
        <w:t>услуги по передаче телеграмм</w:t>
      </w:r>
      <w:r w:rsidRPr="00FE1DA6">
        <w:t xml:space="preserve">, в том числе с использованием Личного кабинета специализированного портала telegraf.ru; осуществляет подключение филиальной клиентской сети, интегрируя телеграфные системы с внутренними системами заказчиков по </w:t>
      </w:r>
      <w:r w:rsidRPr="00FE1DA6">
        <w:rPr>
          <w:lang w:val="en-US"/>
        </w:rPr>
        <w:t>API</w:t>
      </w:r>
      <w:r w:rsidRPr="00FE1DA6">
        <w:t>.</w:t>
      </w:r>
    </w:p>
    <w:p w14:paraId="5DF60F5C" w14:textId="77777777" w:rsidR="00F775F6" w:rsidRPr="00FE1DA6" w:rsidRDefault="00F775F6" w:rsidP="00F775F6">
      <w:pPr>
        <w:ind w:firstLine="360"/>
        <w:jc w:val="both"/>
      </w:pPr>
      <w:r w:rsidRPr="00FE1DA6">
        <w:t>На межоператорском рынке ПАО «Центральный Телеграф» оказывает следующие услуги:</w:t>
      </w:r>
    </w:p>
    <w:p w14:paraId="43B835CE" w14:textId="77777777" w:rsidR="00F775F6" w:rsidRPr="00FE1DA6" w:rsidRDefault="00F775F6" w:rsidP="00F775F6">
      <w:pPr>
        <w:numPr>
          <w:ilvl w:val="0"/>
          <w:numId w:val="8"/>
        </w:numPr>
        <w:spacing w:line="360" w:lineRule="auto"/>
        <w:contextualSpacing/>
        <w:jc w:val="both"/>
      </w:pPr>
      <w:r w:rsidRPr="00FE1DA6">
        <w:t>предоставление в аренду цифровых каналов</w:t>
      </w:r>
    </w:p>
    <w:p w14:paraId="0CF50392" w14:textId="77777777" w:rsidR="00F775F6" w:rsidRPr="00FE1DA6" w:rsidRDefault="00F775F6" w:rsidP="00F775F6">
      <w:pPr>
        <w:numPr>
          <w:ilvl w:val="0"/>
          <w:numId w:val="8"/>
        </w:numPr>
        <w:spacing w:line="360" w:lineRule="auto"/>
        <w:contextualSpacing/>
        <w:jc w:val="both"/>
      </w:pPr>
      <w:r w:rsidRPr="00FE1DA6">
        <w:t xml:space="preserve">предоставление в аренду каналов </w:t>
      </w:r>
      <w:r w:rsidRPr="00FE1DA6">
        <w:rPr>
          <w:lang w:val="en-US"/>
        </w:rPr>
        <w:t>VPN</w:t>
      </w:r>
    </w:p>
    <w:p w14:paraId="2E96A273" w14:textId="77777777" w:rsidR="00F775F6" w:rsidRPr="00FE1DA6" w:rsidRDefault="00F775F6" w:rsidP="00F775F6">
      <w:pPr>
        <w:numPr>
          <w:ilvl w:val="0"/>
          <w:numId w:val="8"/>
        </w:numPr>
        <w:spacing w:line="360" w:lineRule="auto"/>
        <w:contextualSpacing/>
        <w:jc w:val="both"/>
      </w:pPr>
      <w:r w:rsidRPr="00FE1DA6">
        <w:t>доступ операторов связи к сети Интернет</w:t>
      </w:r>
    </w:p>
    <w:p w14:paraId="63E2E846" w14:textId="77777777" w:rsidR="00F775F6" w:rsidRPr="00FE1DA6" w:rsidRDefault="00F775F6" w:rsidP="00F775F6">
      <w:pPr>
        <w:tabs>
          <w:tab w:val="left" w:pos="1620"/>
        </w:tabs>
        <w:jc w:val="both"/>
        <w:rPr>
          <w:b/>
        </w:rPr>
      </w:pPr>
    </w:p>
    <w:p w14:paraId="12F59EBF" w14:textId="502804D9" w:rsidR="00F775F6" w:rsidRPr="00FE1DA6" w:rsidRDefault="00F775F6" w:rsidP="00D049A3">
      <w:pPr>
        <w:pStyle w:val="af8"/>
        <w:keepNext/>
        <w:numPr>
          <w:ilvl w:val="2"/>
          <w:numId w:val="12"/>
        </w:numPr>
        <w:ind w:left="1276" w:hanging="992"/>
        <w:outlineLvl w:val="1"/>
        <w:rPr>
          <w:b/>
          <w:bCs/>
        </w:rPr>
      </w:pPr>
      <w:r w:rsidRPr="00FE1DA6">
        <w:rPr>
          <w:b/>
          <w:bCs/>
        </w:rPr>
        <w:t xml:space="preserve">Перспективы </w:t>
      </w:r>
      <w:r w:rsidR="0043769C">
        <w:rPr>
          <w:b/>
          <w:bCs/>
        </w:rPr>
        <w:t>деятельности</w:t>
      </w:r>
      <w:r w:rsidRPr="00FE1DA6">
        <w:rPr>
          <w:b/>
          <w:bCs/>
        </w:rPr>
        <w:t xml:space="preserve"> Общества в 202</w:t>
      </w:r>
      <w:r w:rsidR="001F3782" w:rsidRPr="00FE1DA6">
        <w:rPr>
          <w:b/>
          <w:bCs/>
        </w:rPr>
        <w:t>6</w:t>
      </w:r>
      <w:r w:rsidRPr="00FE1DA6">
        <w:rPr>
          <w:b/>
          <w:bCs/>
        </w:rPr>
        <w:t xml:space="preserve"> году</w:t>
      </w:r>
    </w:p>
    <w:p w14:paraId="73D7CCA4" w14:textId="77777777" w:rsidR="00F775F6" w:rsidRPr="00FE1DA6" w:rsidRDefault="00F775F6" w:rsidP="00F775F6"/>
    <w:p w14:paraId="38D2A5D1" w14:textId="77777777" w:rsidR="00F775F6" w:rsidRPr="00FE1DA6" w:rsidRDefault="00F775F6" w:rsidP="00F775F6">
      <w:pPr>
        <w:ind w:firstLine="360"/>
        <w:jc w:val="both"/>
      </w:pPr>
      <w:r w:rsidRPr="00FE1DA6">
        <w:t xml:space="preserve">ПАО «Центральный телеграф» представлено на телекоммуникационном рынке такими услугами, как фиксированная телефонная связь, услуги СПД (включая предоставление доступа в Интернет), услуги телеграфной связи. </w:t>
      </w:r>
    </w:p>
    <w:p w14:paraId="04300EAF" w14:textId="77777777" w:rsidR="00F775F6" w:rsidRPr="00FE1DA6" w:rsidRDefault="00F775F6" w:rsidP="00F775F6">
      <w:pPr>
        <w:ind w:firstLine="360"/>
        <w:jc w:val="both"/>
        <w:rPr>
          <w:rFonts w:eastAsia="Arial Unicode MS"/>
        </w:rPr>
      </w:pPr>
      <w:r w:rsidRPr="00FE1DA6">
        <w:t>Основная</w:t>
      </w:r>
      <w:r w:rsidRPr="00FE1DA6">
        <w:rPr>
          <w:rFonts w:eastAsia="Arial Unicode MS"/>
        </w:rPr>
        <w:t xml:space="preserve"> деятельность ПАО «Центральный телеграф» сосредоточена на следующих сегментах рынка:</w:t>
      </w:r>
    </w:p>
    <w:p w14:paraId="42AFF530" w14:textId="77777777" w:rsidR="00F775F6" w:rsidRPr="00FE1DA6" w:rsidRDefault="00F775F6" w:rsidP="00F775F6">
      <w:pPr>
        <w:numPr>
          <w:ilvl w:val="0"/>
          <w:numId w:val="9"/>
        </w:numPr>
        <w:tabs>
          <w:tab w:val="num" w:pos="1800"/>
        </w:tabs>
        <w:ind w:left="1066" w:hanging="357"/>
        <w:contextualSpacing/>
        <w:jc w:val="both"/>
      </w:pPr>
      <w:r w:rsidRPr="00FE1DA6">
        <w:t xml:space="preserve">корпоративный сегмент (B2B сегмент), </w:t>
      </w:r>
    </w:p>
    <w:p w14:paraId="735E1351" w14:textId="77777777" w:rsidR="00F775F6" w:rsidRPr="00FE1DA6" w:rsidRDefault="00F775F6" w:rsidP="00F775F6">
      <w:pPr>
        <w:numPr>
          <w:ilvl w:val="0"/>
          <w:numId w:val="9"/>
        </w:numPr>
        <w:tabs>
          <w:tab w:val="num" w:pos="1800"/>
        </w:tabs>
        <w:ind w:left="1066" w:hanging="357"/>
        <w:contextualSpacing/>
        <w:jc w:val="both"/>
      </w:pPr>
      <w:r w:rsidRPr="00FE1DA6">
        <w:t>сегмент населения (B2C сегмент)</w:t>
      </w:r>
    </w:p>
    <w:p w14:paraId="7B18054E" w14:textId="77777777" w:rsidR="00F775F6" w:rsidRPr="00FE1DA6" w:rsidRDefault="00F775F6" w:rsidP="00F775F6">
      <w:pPr>
        <w:numPr>
          <w:ilvl w:val="0"/>
          <w:numId w:val="9"/>
        </w:numPr>
        <w:tabs>
          <w:tab w:val="num" w:pos="1800"/>
        </w:tabs>
        <w:ind w:left="1066" w:hanging="357"/>
        <w:contextualSpacing/>
        <w:jc w:val="both"/>
      </w:pPr>
      <w:r w:rsidRPr="00FE1DA6">
        <w:t>межоператорский сегмент (B2O сегмент)</w:t>
      </w:r>
    </w:p>
    <w:p w14:paraId="63907D57" w14:textId="77777777" w:rsidR="00F775F6" w:rsidRPr="00FE1DA6" w:rsidRDefault="00F775F6" w:rsidP="00F775F6">
      <w:pPr>
        <w:ind w:firstLine="360"/>
        <w:jc w:val="both"/>
      </w:pPr>
      <w:r w:rsidRPr="00FE1DA6">
        <w:t>Компания, формируя план развития, учитывает ряд факторов, оказывающих непосредственное влияние на возможный выбор перспектив ее развития:</w:t>
      </w:r>
    </w:p>
    <w:p w14:paraId="3925641F" w14:textId="77777777" w:rsidR="00F775F6" w:rsidRPr="00FE1DA6" w:rsidRDefault="00F775F6" w:rsidP="00F775F6">
      <w:pPr>
        <w:numPr>
          <w:ilvl w:val="0"/>
          <w:numId w:val="10"/>
        </w:numPr>
        <w:tabs>
          <w:tab w:val="num" w:pos="1800"/>
        </w:tabs>
        <w:ind w:left="1066" w:hanging="357"/>
        <w:contextualSpacing/>
        <w:jc w:val="both"/>
      </w:pPr>
      <w:r w:rsidRPr="00FE1DA6">
        <w:t>направление развития телекоммуникационного рынка региона в целом</w:t>
      </w:r>
    </w:p>
    <w:p w14:paraId="6A7EDA37" w14:textId="77777777" w:rsidR="00F775F6" w:rsidRPr="00FE1DA6" w:rsidRDefault="00F775F6" w:rsidP="00F775F6">
      <w:pPr>
        <w:numPr>
          <w:ilvl w:val="0"/>
          <w:numId w:val="10"/>
        </w:numPr>
        <w:tabs>
          <w:tab w:val="num" w:pos="1800"/>
        </w:tabs>
        <w:ind w:left="1066" w:hanging="357"/>
        <w:contextualSpacing/>
        <w:jc w:val="both"/>
      </w:pPr>
      <w:r w:rsidRPr="00FE1DA6">
        <w:t>перспективные потребности клиентов</w:t>
      </w:r>
    </w:p>
    <w:p w14:paraId="1F8671D5" w14:textId="77777777" w:rsidR="00F775F6" w:rsidRPr="00FE1DA6" w:rsidRDefault="00F775F6" w:rsidP="00F775F6">
      <w:pPr>
        <w:numPr>
          <w:ilvl w:val="0"/>
          <w:numId w:val="10"/>
        </w:numPr>
        <w:tabs>
          <w:tab w:val="num" w:pos="1800"/>
        </w:tabs>
        <w:ind w:left="1066" w:hanging="357"/>
        <w:contextualSpacing/>
        <w:jc w:val="both"/>
      </w:pPr>
      <w:r w:rsidRPr="00FE1DA6">
        <w:t>выбранные приоритеты и направления развития компаний, входящих в группу Ростелеком</w:t>
      </w:r>
    </w:p>
    <w:p w14:paraId="03C9C9E8" w14:textId="77777777" w:rsidR="00F775F6" w:rsidRPr="00FE1DA6" w:rsidRDefault="00F775F6" w:rsidP="00F775F6">
      <w:pPr>
        <w:numPr>
          <w:ilvl w:val="0"/>
          <w:numId w:val="10"/>
        </w:numPr>
        <w:tabs>
          <w:tab w:val="num" w:pos="1800"/>
        </w:tabs>
        <w:ind w:left="1066" w:hanging="357"/>
        <w:contextualSpacing/>
        <w:jc w:val="both"/>
      </w:pPr>
      <w:r w:rsidRPr="00FE1DA6">
        <w:lastRenderedPageBreak/>
        <w:t>имеющаяся инфраструктура и возможности ее развития в будущем</w:t>
      </w:r>
    </w:p>
    <w:p w14:paraId="6F536E5E" w14:textId="77777777" w:rsidR="00F775F6" w:rsidRPr="00FE1DA6" w:rsidRDefault="00F775F6" w:rsidP="00F775F6">
      <w:pPr>
        <w:numPr>
          <w:ilvl w:val="0"/>
          <w:numId w:val="10"/>
        </w:numPr>
        <w:tabs>
          <w:tab w:val="num" w:pos="1800"/>
        </w:tabs>
        <w:ind w:left="1066" w:hanging="357"/>
        <w:contextualSpacing/>
        <w:jc w:val="both"/>
      </w:pPr>
      <w:r w:rsidRPr="00FE1DA6">
        <w:t>деятельность компаний, являющихся настоящими и потенциальными конкурентами</w:t>
      </w:r>
    </w:p>
    <w:p w14:paraId="6EBE08FA" w14:textId="2DDE3DE4" w:rsidR="00F775F6" w:rsidRPr="00FE1DA6" w:rsidRDefault="00F775F6" w:rsidP="00F775F6">
      <w:pPr>
        <w:ind w:firstLine="360"/>
        <w:jc w:val="both"/>
      </w:pPr>
      <w:r w:rsidRPr="00FE1DA6">
        <w:t>Основными приоритетами Общества в 202</w:t>
      </w:r>
      <w:r w:rsidR="001F3782" w:rsidRPr="00FE1DA6">
        <w:t>6</w:t>
      </w:r>
      <w:r w:rsidRPr="00FE1DA6">
        <w:t xml:space="preserve"> г. являются:</w:t>
      </w:r>
    </w:p>
    <w:p w14:paraId="0B6B5057" w14:textId="77777777" w:rsidR="00F775F6" w:rsidRPr="00FE1DA6" w:rsidRDefault="00F775F6" w:rsidP="00F775F6">
      <w:pPr>
        <w:numPr>
          <w:ilvl w:val="0"/>
          <w:numId w:val="11"/>
        </w:numPr>
        <w:ind w:left="1066" w:hanging="357"/>
        <w:contextualSpacing/>
        <w:jc w:val="both"/>
      </w:pPr>
      <w:r w:rsidRPr="00FE1DA6">
        <w:t>развитие услуг телеграфии: увеличение количества каналов продаж услуг телеграфии, автоматизация процессов и др.</w:t>
      </w:r>
    </w:p>
    <w:p w14:paraId="2EF5D447" w14:textId="77777777" w:rsidR="00F775F6" w:rsidRPr="00FE1DA6" w:rsidRDefault="00F775F6" w:rsidP="00F775F6">
      <w:pPr>
        <w:numPr>
          <w:ilvl w:val="0"/>
          <w:numId w:val="11"/>
        </w:numPr>
        <w:ind w:left="1066" w:hanging="357"/>
        <w:contextualSpacing/>
        <w:jc w:val="both"/>
      </w:pPr>
      <w:r w:rsidRPr="00FE1DA6">
        <w:t xml:space="preserve">удержание клиентской базы в сегменте </w:t>
      </w:r>
      <w:r w:rsidRPr="00FE1DA6">
        <w:rPr>
          <w:lang w:val="en-US"/>
        </w:rPr>
        <w:t>B</w:t>
      </w:r>
      <w:r w:rsidRPr="00FE1DA6">
        <w:t>2</w:t>
      </w:r>
      <w:r w:rsidRPr="00FE1DA6">
        <w:rPr>
          <w:lang w:val="en-US"/>
        </w:rPr>
        <w:t>C</w:t>
      </w:r>
      <w:r w:rsidRPr="00FE1DA6">
        <w:t xml:space="preserve">, проведение комплексных мероприятий по борьбе с оттоком </w:t>
      </w:r>
    </w:p>
    <w:p w14:paraId="27DD63E3" w14:textId="77777777" w:rsidR="00F775F6" w:rsidRPr="00FE1DA6" w:rsidRDefault="00F775F6" w:rsidP="00F775F6">
      <w:pPr>
        <w:numPr>
          <w:ilvl w:val="0"/>
          <w:numId w:val="11"/>
        </w:numPr>
        <w:ind w:left="1066" w:hanging="357"/>
        <w:contextualSpacing/>
        <w:jc w:val="both"/>
      </w:pPr>
      <w:r w:rsidRPr="00FE1DA6">
        <w:t xml:space="preserve">удержание клиентской базы в сегменте </w:t>
      </w:r>
      <w:r w:rsidRPr="00FE1DA6">
        <w:rPr>
          <w:lang w:val="en-US"/>
        </w:rPr>
        <w:t>B</w:t>
      </w:r>
      <w:r w:rsidRPr="00FE1DA6">
        <w:t>2В, проведение комплексных мероприятий по борьбе с оттоком, развитие сотрудничества с бизнес-центрами, повышение лояльности существующих клиентов – юридических лиц</w:t>
      </w:r>
    </w:p>
    <w:p w14:paraId="734DC8DD" w14:textId="77777777" w:rsidR="00F775F6" w:rsidRPr="00FE1DA6" w:rsidRDefault="00F775F6" w:rsidP="00F775F6">
      <w:pPr>
        <w:numPr>
          <w:ilvl w:val="0"/>
          <w:numId w:val="11"/>
        </w:numPr>
        <w:ind w:left="1066" w:hanging="357"/>
        <w:contextualSpacing/>
        <w:jc w:val="both"/>
      </w:pPr>
      <w:r w:rsidRPr="00FE1DA6">
        <w:t>повышение надежности сети для улучшения качества услуг, предоставляемых абонентам.</w:t>
      </w:r>
    </w:p>
    <w:p w14:paraId="0A1FB87B" w14:textId="77777777" w:rsidR="00F775F6" w:rsidRPr="00FE1DA6" w:rsidRDefault="00F775F6" w:rsidP="00F775F6">
      <w:pPr>
        <w:ind w:left="709"/>
        <w:contextualSpacing/>
        <w:jc w:val="both"/>
      </w:pPr>
    </w:p>
    <w:p w14:paraId="0F90275B" w14:textId="2D318C2E" w:rsidR="007E4A71" w:rsidRPr="00FE1DA6" w:rsidRDefault="007E4A71" w:rsidP="007E4A71">
      <w:pPr>
        <w:pStyle w:val="1"/>
      </w:pPr>
      <w:r w:rsidRPr="00FE1DA6">
        <w:t xml:space="preserve">3. Отчет Совета директоров о результатах </w:t>
      </w:r>
      <w:r w:rsidR="00E60932">
        <w:t xml:space="preserve">деятельности </w:t>
      </w:r>
      <w:r w:rsidRPr="00FE1DA6">
        <w:t>Общества по приоритетным направлениям в 20</w:t>
      </w:r>
      <w:r w:rsidR="00503D7A" w:rsidRPr="00FE1DA6">
        <w:t>2</w:t>
      </w:r>
      <w:r w:rsidR="0094333E" w:rsidRPr="00FE1DA6">
        <w:t>5</w:t>
      </w:r>
      <w:r w:rsidRPr="00FE1DA6">
        <w:t xml:space="preserve"> г.</w:t>
      </w:r>
      <w:bookmarkEnd w:id="5"/>
    </w:p>
    <w:p w14:paraId="28427B18" w14:textId="05649F9F" w:rsidR="007E4A71" w:rsidRPr="00FE1DA6" w:rsidRDefault="007E4A71" w:rsidP="007E4A71">
      <w:pPr>
        <w:pStyle w:val="2"/>
      </w:pPr>
      <w:bookmarkStart w:id="6" w:name="_Toc158656783"/>
      <w:r w:rsidRPr="00FE1DA6">
        <w:t>3.1. Финансово-экономические показатели за 20</w:t>
      </w:r>
      <w:r w:rsidR="00503D7A" w:rsidRPr="00FE1DA6">
        <w:t>2</w:t>
      </w:r>
      <w:r w:rsidR="00AA4BD9" w:rsidRPr="00FE1DA6">
        <w:t>5</w:t>
      </w:r>
      <w:r w:rsidRPr="00FE1DA6">
        <w:t xml:space="preserve"> г.</w:t>
      </w:r>
      <w:bookmarkEnd w:id="6"/>
    </w:p>
    <w:p w14:paraId="523DD3D8" w14:textId="470BA0C8" w:rsidR="007E4A71" w:rsidRPr="00FE1DA6" w:rsidRDefault="007E4A71" w:rsidP="00F954D7">
      <w:pPr>
        <w:pStyle w:val="3"/>
      </w:pPr>
      <w:bookmarkStart w:id="7" w:name="_Toc158656784"/>
      <w:r w:rsidRPr="00FE1DA6">
        <w:t>3.1.1. Показатели финансовых результатов</w:t>
      </w:r>
      <w:bookmarkEnd w:id="7"/>
    </w:p>
    <w:p w14:paraId="28F4D9D7" w14:textId="7FCDFDC0" w:rsidR="007E4A71" w:rsidRPr="00FE1DA6" w:rsidRDefault="007E4A71" w:rsidP="007E4A71">
      <w:pPr>
        <w:rPr>
          <w:b/>
        </w:rPr>
      </w:pPr>
      <w:r w:rsidRPr="00FE1DA6">
        <w:rPr>
          <w:b/>
        </w:rPr>
        <w:t>Таблица 1. Показатели финансовых результатов за 20</w:t>
      </w:r>
      <w:r w:rsidR="00503D7A" w:rsidRPr="00FE1DA6">
        <w:rPr>
          <w:b/>
        </w:rPr>
        <w:t>2</w:t>
      </w:r>
      <w:r w:rsidR="00C00E03" w:rsidRPr="00FE1DA6">
        <w:rPr>
          <w:b/>
        </w:rPr>
        <w:t xml:space="preserve">5 </w:t>
      </w:r>
      <w:r w:rsidRPr="00FE1DA6">
        <w:rPr>
          <w:b/>
        </w:rPr>
        <w:t>г.</w:t>
      </w:r>
    </w:p>
    <w:p w14:paraId="1C8CBC24" w14:textId="3423C1D5" w:rsidR="00C00E03" w:rsidRPr="00FE1DA6" w:rsidRDefault="00C00E03" w:rsidP="007E4A71">
      <w:pPr>
        <w:rPr>
          <w:b/>
        </w:rPr>
      </w:pPr>
    </w:p>
    <w:tbl>
      <w:tblPr>
        <w:tblW w:w="5539" w:type="dxa"/>
        <w:tblInd w:w="83" w:type="dxa"/>
        <w:tblLook w:val="04A0" w:firstRow="1" w:lastRow="0" w:firstColumn="1" w:lastColumn="0" w:noHBand="0" w:noVBand="1"/>
      </w:tblPr>
      <w:tblGrid>
        <w:gridCol w:w="2703"/>
        <w:gridCol w:w="1285"/>
        <w:gridCol w:w="1551"/>
      </w:tblGrid>
      <w:tr w:rsidR="00C00E03" w:rsidRPr="00FE1DA6" w14:paraId="6DD4F531" w14:textId="77777777" w:rsidTr="003D5342">
        <w:trPr>
          <w:trHeight w:val="929"/>
        </w:trPr>
        <w:tc>
          <w:tcPr>
            <w:tcW w:w="270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86C968" w14:textId="77777777" w:rsidR="00C00E03" w:rsidRPr="00FE1DA6" w:rsidRDefault="00C00E03" w:rsidP="003D5342">
            <w:pPr>
              <w:jc w:val="center"/>
              <w:rPr>
                <w:b/>
                <w:bCs/>
                <w:color w:val="000000"/>
              </w:rPr>
            </w:pPr>
            <w:r w:rsidRPr="00FE1DA6">
              <w:rPr>
                <w:b/>
                <w:bCs/>
                <w:color w:val="000000"/>
              </w:rPr>
              <w:t>Наименование статей</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E950A7" w14:textId="77777777" w:rsidR="00C00E03" w:rsidRPr="00FE1DA6" w:rsidRDefault="00C00E03" w:rsidP="003D5342">
            <w:pPr>
              <w:jc w:val="center"/>
              <w:rPr>
                <w:b/>
                <w:bCs/>
                <w:color w:val="000000"/>
              </w:rPr>
            </w:pPr>
            <w:r w:rsidRPr="00FE1DA6">
              <w:rPr>
                <w:b/>
                <w:bCs/>
                <w:color w:val="000000"/>
              </w:rPr>
              <w:t>Ед. измер.</w:t>
            </w:r>
          </w:p>
        </w:tc>
        <w:tc>
          <w:tcPr>
            <w:tcW w:w="15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C80783" w14:textId="77777777" w:rsidR="00C00E03" w:rsidRPr="00FE1DA6" w:rsidRDefault="00C00E03" w:rsidP="003D5342">
            <w:pPr>
              <w:jc w:val="center"/>
              <w:rPr>
                <w:b/>
                <w:bCs/>
                <w:color w:val="000000"/>
              </w:rPr>
            </w:pPr>
            <w:r w:rsidRPr="00FE1DA6">
              <w:rPr>
                <w:b/>
                <w:bCs/>
                <w:color w:val="000000"/>
              </w:rPr>
              <w:t>2025 г</w:t>
            </w:r>
          </w:p>
        </w:tc>
      </w:tr>
      <w:tr w:rsidR="00C00E03" w:rsidRPr="00FE1DA6" w14:paraId="611351A2" w14:textId="77777777" w:rsidTr="003D5342">
        <w:trPr>
          <w:trHeight w:val="458"/>
        </w:trPr>
        <w:tc>
          <w:tcPr>
            <w:tcW w:w="2703" w:type="dxa"/>
            <w:vMerge/>
            <w:tcBorders>
              <w:top w:val="single" w:sz="8" w:space="0" w:color="auto"/>
              <w:left w:val="single" w:sz="8" w:space="0" w:color="auto"/>
              <w:bottom w:val="single" w:sz="8" w:space="0" w:color="000000"/>
              <w:right w:val="single" w:sz="8" w:space="0" w:color="auto"/>
            </w:tcBorders>
            <w:vAlign w:val="center"/>
            <w:hideMark/>
          </w:tcPr>
          <w:p w14:paraId="1DCF5961" w14:textId="77777777" w:rsidR="00C00E03" w:rsidRPr="00FE1DA6" w:rsidRDefault="00C00E03" w:rsidP="003D5342">
            <w:pPr>
              <w:rPr>
                <w:b/>
                <w:bCs/>
                <w:color w:val="000000"/>
              </w:rPr>
            </w:pPr>
          </w:p>
        </w:tc>
        <w:tc>
          <w:tcPr>
            <w:tcW w:w="1285" w:type="dxa"/>
            <w:vMerge/>
            <w:tcBorders>
              <w:top w:val="single" w:sz="8" w:space="0" w:color="auto"/>
              <w:left w:val="single" w:sz="8" w:space="0" w:color="auto"/>
              <w:bottom w:val="single" w:sz="8" w:space="0" w:color="000000"/>
              <w:right w:val="single" w:sz="8" w:space="0" w:color="auto"/>
            </w:tcBorders>
            <w:vAlign w:val="center"/>
            <w:hideMark/>
          </w:tcPr>
          <w:p w14:paraId="36A4AC64" w14:textId="77777777" w:rsidR="00C00E03" w:rsidRPr="00FE1DA6" w:rsidRDefault="00C00E03" w:rsidP="003D5342">
            <w:pPr>
              <w:rPr>
                <w:b/>
                <w:bCs/>
                <w:color w:val="000000"/>
              </w:rPr>
            </w:pPr>
          </w:p>
        </w:tc>
        <w:tc>
          <w:tcPr>
            <w:tcW w:w="1551" w:type="dxa"/>
            <w:vMerge/>
            <w:tcBorders>
              <w:top w:val="single" w:sz="8" w:space="0" w:color="auto"/>
              <w:left w:val="single" w:sz="8" w:space="0" w:color="auto"/>
              <w:bottom w:val="single" w:sz="8" w:space="0" w:color="000000"/>
              <w:right w:val="single" w:sz="8" w:space="0" w:color="auto"/>
            </w:tcBorders>
            <w:vAlign w:val="center"/>
            <w:hideMark/>
          </w:tcPr>
          <w:p w14:paraId="66763D1C" w14:textId="77777777" w:rsidR="00C00E03" w:rsidRPr="00FE1DA6" w:rsidRDefault="00C00E03" w:rsidP="003D5342">
            <w:pPr>
              <w:rPr>
                <w:b/>
                <w:bCs/>
                <w:color w:val="000000"/>
              </w:rPr>
            </w:pPr>
          </w:p>
        </w:tc>
      </w:tr>
      <w:tr w:rsidR="00C00E03" w:rsidRPr="00FE1DA6" w14:paraId="69382A1A" w14:textId="77777777" w:rsidTr="003D5342">
        <w:trPr>
          <w:trHeight w:val="299"/>
        </w:trPr>
        <w:tc>
          <w:tcPr>
            <w:tcW w:w="2703" w:type="dxa"/>
            <w:vMerge w:val="restart"/>
            <w:tcBorders>
              <w:top w:val="nil"/>
              <w:left w:val="single" w:sz="8" w:space="0" w:color="auto"/>
              <w:bottom w:val="single" w:sz="8" w:space="0" w:color="000000"/>
              <w:right w:val="single" w:sz="8" w:space="0" w:color="auto"/>
            </w:tcBorders>
            <w:shd w:val="clear" w:color="auto" w:fill="auto"/>
            <w:vAlign w:val="center"/>
            <w:hideMark/>
          </w:tcPr>
          <w:p w14:paraId="3D2F945C" w14:textId="77777777" w:rsidR="00C00E03" w:rsidRPr="00FE1DA6" w:rsidRDefault="00C00E03" w:rsidP="003D5342">
            <w:pPr>
              <w:rPr>
                <w:b/>
                <w:bCs/>
                <w:color w:val="000000"/>
              </w:rPr>
            </w:pPr>
            <w:r w:rsidRPr="00FE1DA6">
              <w:rPr>
                <w:b/>
                <w:bCs/>
                <w:color w:val="000000"/>
              </w:rPr>
              <w:t>Выручка</w:t>
            </w:r>
          </w:p>
        </w:tc>
        <w:tc>
          <w:tcPr>
            <w:tcW w:w="1285" w:type="dxa"/>
            <w:vMerge w:val="restart"/>
            <w:tcBorders>
              <w:top w:val="nil"/>
              <w:left w:val="single" w:sz="8" w:space="0" w:color="auto"/>
              <w:bottom w:val="single" w:sz="8" w:space="0" w:color="000000"/>
              <w:right w:val="single" w:sz="8" w:space="0" w:color="auto"/>
            </w:tcBorders>
            <w:shd w:val="clear" w:color="auto" w:fill="auto"/>
            <w:vAlign w:val="center"/>
            <w:hideMark/>
          </w:tcPr>
          <w:p w14:paraId="655B6576" w14:textId="77777777" w:rsidR="00C00E03" w:rsidRPr="00FE1DA6" w:rsidRDefault="00C00E03" w:rsidP="003D5342">
            <w:pPr>
              <w:jc w:val="right"/>
              <w:rPr>
                <w:b/>
                <w:color w:val="000000"/>
              </w:rPr>
            </w:pPr>
            <w:r w:rsidRPr="00FE1DA6">
              <w:rPr>
                <w:b/>
                <w:color w:val="000000"/>
              </w:rPr>
              <w:t>тыс.руб.</w:t>
            </w:r>
          </w:p>
        </w:tc>
        <w:tc>
          <w:tcPr>
            <w:tcW w:w="1551" w:type="dxa"/>
            <w:vMerge w:val="restart"/>
            <w:tcBorders>
              <w:top w:val="nil"/>
              <w:left w:val="single" w:sz="8" w:space="0" w:color="auto"/>
              <w:bottom w:val="single" w:sz="8" w:space="0" w:color="000000"/>
              <w:right w:val="single" w:sz="8" w:space="0" w:color="auto"/>
            </w:tcBorders>
            <w:shd w:val="clear" w:color="auto" w:fill="auto"/>
            <w:vAlign w:val="bottom"/>
          </w:tcPr>
          <w:p w14:paraId="7E504A1D" w14:textId="77777777" w:rsidR="00C00E03" w:rsidRPr="00FE1DA6" w:rsidRDefault="00C00E03" w:rsidP="003D5342">
            <w:pPr>
              <w:jc w:val="center"/>
              <w:rPr>
                <w:color w:val="000000"/>
              </w:rPr>
            </w:pPr>
            <w:r w:rsidRPr="00FE1DA6">
              <w:rPr>
                <w:color w:val="000000"/>
              </w:rPr>
              <w:t>1 190 646</w:t>
            </w:r>
          </w:p>
        </w:tc>
      </w:tr>
      <w:tr w:rsidR="00C00E03" w:rsidRPr="00FE1DA6" w14:paraId="58CFDA48" w14:textId="77777777" w:rsidTr="003D5342">
        <w:trPr>
          <w:trHeight w:val="458"/>
        </w:trPr>
        <w:tc>
          <w:tcPr>
            <w:tcW w:w="2703" w:type="dxa"/>
            <w:vMerge/>
            <w:tcBorders>
              <w:top w:val="nil"/>
              <w:left w:val="single" w:sz="8" w:space="0" w:color="auto"/>
              <w:bottom w:val="single" w:sz="8" w:space="0" w:color="000000"/>
              <w:right w:val="single" w:sz="8" w:space="0" w:color="auto"/>
            </w:tcBorders>
            <w:vAlign w:val="center"/>
            <w:hideMark/>
          </w:tcPr>
          <w:p w14:paraId="2AB4131E" w14:textId="77777777" w:rsidR="00C00E03" w:rsidRPr="00FE1DA6" w:rsidRDefault="00C00E03" w:rsidP="003D5342">
            <w:pPr>
              <w:rPr>
                <w:b/>
                <w:bCs/>
                <w:color w:val="000000"/>
              </w:rPr>
            </w:pPr>
          </w:p>
        </w:tc>
        <w:tc>
          <w:tcPr>
            <w:tcW w:w="1285" w:type="dxa"/>
            <w:vMerge/>
            <w:tcBorders>
              <w:top w:val="nil"/>
              <w:left w:val="single" w:sz="8" w:space="0" w:color="auto"/>
              <w:bottom w:val="single" w:sz="8" w:space="0" w:color="000000"/>
              <w:right w:val="single" w:sz="8" w:space="0" w:color="auto"/>
            </w:tcBorders>
            <w:vAlign w:val="center"/>
            <w:hideMark/>
          </w:tcPr>
          <w:p w14:paraId="594E4069" w14:textId="77777777" w:rsidR="00C00E03" w:rsidRPr="00FE1DA6" w:rsidRDefault="00C00E03" w:rsidP="003D5342">
            <w:pPr>
              <w:jc w:val="right"/>
              <w:rPr>
                <w:color w:val="000000"/>
              </w:rPr>
            </w:pPr>
          </w:p>
        </w:tc>
        <w:tc>
          <w:tcPr>
            <w:tcW w:w="1551" w:type="dxa"/>
            <w:vMerge/>
            <w:tcBorders>
              <w:top w:val="nil"/>
              <w:left w:val="single" w:sz="8" w:space="0" w:color="auto"/>
              <w:bottom w:val="single" w:sz="8" w:space="0" w:color="000000"/>
              <w:right w:val="single" w:sz="8" w:space="0" w:color="auto"/>
            </w:tcBorders>
            <w:vAlign w:val="bottom"/>
          </w:tcPr>
          <w:p w14:paraId="2A09E62B" w14:textId="77777777" w:rsidR="00C00E03" w:rsidRPr="00FE1DA6" w:rsidRDefault="00C00E03" w:rsidP="003D5342">
            <w:pPr>
              <w:jc w:val="center"/>
              <w:rPr>
                <w:b/>
                <w:color w:val="000000"/>
              </w:rPr>
            </w:pPr>
          </w:p>
        </w:tc>
      </w:tr>
      <w:tr w:rsidR="00C00E03" w:rsidRPr="00FE1DA6" w14:paraId="052C9319" w14:textId="77777777" w:rsidTr="003D5342">
        <w:trPr>
          <w:trHeight w:val="1362"/>
        </w:trPr>
        <w:tc>
          <w:tcPr>
            <w:tcW w:w="2703" w:type="dxa"/>
            <w:tcBorders>
              <w:top w:val="nil"/>
              <w:left w:val="single" w:sz="8" w:space="0" w:color="auto"/>
              <w:bottom w:val="single" w:sz="4" w:space="0" w:color="auto"/>
              <w:right w:val="single" w:sz="8" w:space="0" w:color="auto"/>
            </w:tcBorders>
            <w:shd w:val="clear" w:color="auto" w:fill="auto"/>
            <w:vAlign w:val="center"/>
            <w:hideMark/>
          </w:tcPr>
          <w:p w14:paraId="38F5F41E" w14:textId="77777777" w:rsidR="00C00E03" w:rsidRPr="00FE1DA6" w:rsidRDefault="00C00E03" w:rsidP="003D5342">
            <w:pPr>
              <w:rPr>
                <w:color w:val="000000"/>
              </w:rPr>
            </w:pPr>
            <w:r w:rsidRPr="00FE1DA6">
              <w:rPr>
                <w:color w:val="000000"/>
              </w:rPr>
              <w:t>Расходы по обычным видам деятельности (без учета амортизации)</w:t>
            </w:r>
          </w:p>
        </w:tc>
        <w:tc>
          <w:tcPr>
            <w:tcW w:w="1285" w:type="dxa"/>
            <w:tcBorders>
              <w:top w:val="nil"/>
              <w:left w:val="nil"/>
              <w:bottom w:val="single" w:sz="4" w:space="0" w:color="auto"/>
              <w:right w:val="single" w:sz="8" w:space="0" w:color="auto"/>
            </w:tcBorders>
            <w:shd w:val="clear" w:color="auto" w:fill="auto"/>
            <w:vAlign w:val="center"/>
            <w:hideMark/>
          </w:tcPr>
          <w:p w14:paraId="4EA2F552" w14:textId="77777777" w:rsidR="00C00E03" w:rsidRPr="00FE1DA6" w:rsidRDefault="00C00E03" w:rsidP="003D5342">
            <w:pPr>
              <w:jc w:val="right"/>
              <w:rPr>
                <w:color w:val="000000"/>
              </w:rPr>
            </w:pPr>
            <w:r w:rsidRPr="00FE1DA6">
              <w:rPr>
                <w:color w:val="000000"/>
              </w:rPr>
              <w:t>тыс.руб.</w:t>
            </w:r>
          </w:p>
        </w:tc>
        <w:tc>
          <w:tcPr>
            <w:tcW w:w="1551" w:type="dxa"/>
            <w:tcBorders>
              <w:top w:val="nil"/>
              <w:left w:val="nil"/>
              <w:bottom w:val="single" w:sz="4" w:space="0" w:color="auto"/>
              <w:right w:val="single" w:sz="8" w:space="0" w:color="auto"/>
            </w:tcBorders>
            <w:shd w:val="clear" w:color="auto" w:fill="auto"/>
            <w:vAlign w:val="bottom"/>
          </w:tcPr>
          <w:p w14:paraId="5CAA1D22" w14:textId="77777777" w:rsidR="00C00E03" w:rsidRPr="00FE1DA6" w:rsidRDefault="00C00E03" w:rsidP="003D5342">
            <w:pPr>
              <w:jc w:val="center"/>
              <w:rPr>
                <w:color w:val="000000"/>
              </w:rPr>
            </w:pPr>
            <w:r w:rsidRPr="00FE1DA6">
              <w:rPr>
                <w:color w:val="000000"/>
              </w:rPr>
              <w:t>998 715</w:t>
            </w:r>
          </w:p>
        </w:tc>
      </w:tr>
      <w:tr w:rsidR="00C00E03" w:rsidRPr="00FE1DA6" w14:paraId="1841F76A" w14:textId="77777777" w:rsidTr="003D5342">
        <w:trPr>
          <w:trHeight w:val="299"/>
        </w:trPr>
        <w:tc>
          <w:tcPr>
            <w:tcW w:w="270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A13CF38" w14:textId="77777777" w:rsidR="00C00E03" w:rsidRPr="00FE1DA6" w:rsidRDefault="00C00E03" w:rsidP="003D5342">
            <w:pPr>
              <w:rPr>
                <w:color w:val="000000"/>
              </w:rPr>
            </w:pPr>
            <w:r w:rsidRPr="00FE1DA6">
              <w:rPr>
                <w:color w:val="000000"/>
              </w:rPr>
              <w:t>OIBDA</w:t>
            </w:r>
          </w:p>
        </w:tc>
        <w:tc>
          <w:tcPr>
            <w:tcW w:w="128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5016679" w14:textId="77777777" w:rsidR="00C00E03" w:rsidRPr="00FE1DA6" w:rsidRDefault="00C00E03" w:rsidP="003D5342">
            <w:pPr>
              <w:jc w:val="right"/>
              <w:rPr>
                <w:color w:val="000000"/>
              </w:rPr>
            </w:pPr>
            <w:r w:rsidRPr="00FE1DA6">
              <w:rPr>
                <w:color w:val="000000"/>
              </w:rPr>
              <w:t>тыс.руб.</w:t>
            </w:r>
          </w:p>
        </w:tc>
        <w:tc>
          <w:tcPr>
            <w:tcW w:w="1551" w:type="dxa"/>
            <w:vMerge w:val="restart"/>
            <w:tcBorders>
              <w:top w:val="single" w:sz="4" w:space="0" w:color="auto"/>
              <w:left w:val="single" w:sz="8" w:space="0" w:color="auto"/>
              <w:bottom w:val="single" w:sz="8" w:space="0" w:color="000000"/>
              <w:right w:val="single" w:sz="8" w:space="0" w:color="auto"/>
            </w:tcBorders>
            <w:shd w:val="clear" w:color="auto" w:fill="auto"/>
            <w:vAlign w:val="bottom"/>
          </w:tcPr>
          <w:p w14:paraId="21C4DC3E" w14:textId="77777777" w:rsidR="00C00E03" w:rsidRPr="00FE1DA6" w:rsidRDefault="00C00E03" w:rsidP="003D5342">
            <w:pPr>
              <w:jc w:val="center"/>
              <w:rPr>
                <w:color w:val="000000"/>
              </w:rPr>
            </w:pPr>
            <w:r w:rsidRPr="00FE1DA6">
              <w:rPr>
                <w:color w:val="000000"/>
              </w:rPr>
              <w:t>191 931</w:t>
            </w:r>
          </w:p>
        </w:tc>
      </w:tr>
      <w:tr w:rsidR="00C00E03" w:rsidRPr="00FE1DA6" w14:paraId="55C0EFBF" w14:textId="77777777" w:rsidTr="003D5342">
        <w:trPr>
          <w:trHeight w:val="458"/>
        </w:trPr>
        <w:tc>
          <w:tcPr>
            <w:tcW w:w="2703" w:type="dxa"/>
            <w:vMerge/>
            <w:tcBorders>
              <w:top w:val="single" w:sz="8" w:space="0" w:color="auto"/>
              <w:left w:val="single" w:sz="8" w:space="0" w:color="auto"/>
              <w:bottom w:val="single" w:sz="8" w:space="0" w:color="000000"/>
              <w:right w:val="single" w:sz="8" w:space="0" w:color="auto"/>
            </w:tcBorders>
            <w:vAlign w:val="center"/>
            <w:hideMark/>
          </w:tcPr>
          <w:p w14:paraId="35BD5C86" w14:textId="77777777" w:rsidR="00C00E03" w:rsidRPr="00FE1DA6" w:rsidRDefault="00C00E03" w:rsidP="003D5342">
            <w:pPr>
              <w:rPr>
                <w:color w:val="000000"/>
              </w:rPr>
            </w:pPr>
          </w:p>
        </w:tc>
        <w:tc>
          <w:tcPr>
            <w:tcW w:w="1285" w:type="dxa"/>
            <w:vMerge/>
            <w:tcBorders>
              <w:top w:val="single" w:sz="8" w:space="0" w:color="auto"/>
              <w:left w:val="single" w:sz="8" w:space="0" w:color="auto"/>
              <w:bottom w:val="single" w:sz="8" w:space="0" w:color="000000"/>
              <w:right w:val="single" w:sz="8" w:space="0" w:color="auto"/>
            </w:tcBorders>
            <w:vAlign w:val="center"/>
            <w:hideMark/>
          </w:tcPr>
          <w:p w14:paraId="3C93514E" w14:textId="77777777" w:rsidR="00C00E03" w:rsidRPr="00FE1DA6" w:rsidRDefault="00C00E03" w:rsidP="003D5342">
            <w:pPr>
              <w:jc w:val="right"/>
              <w:rPr>
                <w:color w:val="000000"/>
              </w:rPr>
            </w:pPr>
          </w:p>
        </w:tc>
        <w:tc>
          <w:tcPr>
            <w:tcW w:w="1551" w:type="dxa"/>
            <w:vMerge/>
            <w:tcBorders>
              <w:top w:val="single" w:sz="8" w:space="0" w:color="auto"/>
              <w:left w:val="single" w:sz="8" w:space="0" w:color="auto"/>
              <w:bottom w:val="single" w:sz="8" w:space="0" w:color="000000"/>
              <w:right w:val="single" w:sz="8" w:space="0" w:color="auto"/>
            </w:tcBorders>
            <w:vAlign w:val="bottom"/>
          </w:tcPr>
          <w:p w14:paraId="7AA2E1E4" w14:textId="77777777" w:rsidR="00C00E03" w:rsidRPr="00FE1DA6" w:rsidRDefault="00C00E03" w:rsidP="003D5342">
            <w:pPr>
              <w:spacing w:before="100" w:beforeAutospacing="1" w:after="100" w:afterAutospacing="1"/>
              <w:jc w:val="center"/>
              <w:rPr>
                <w:color w:val="000000"/>
              </w:rPr>
            </w:pPr>
          </w:p>
        </w:tc>
      </w:tr>
      <w:tr w:rsidR="00C00E03" w:rsidRPr="00FE1DA6" w14:paraId="367C3CA4" w14:textId="77777777" w:rsidTr="003D5342">
        <w:trPr>
          <w:trHeight w:val="299"/>
        </w:trPr>
        <w:tc>
          <w:tcPr>
            <w:tcW w:w="2703" w:type="dxa"/>
            <w:vMerge w:val="restart"/>
            <w:tcBorders>
              <w:top w:val="nil"/>
              <w:left w:val="single" w:sz="8" w:space="0" w:color="auto"/>
              <w:bottom w:val="single" w:sz="8" w:space="0" w:color="000000"/>
              <w:right w:val="single" w:sz="8" w:space="0" w:color="auto"/>
            </w:tcBorders>
            <w:shd w:val="clear" w:color="auto" w:fill="auto"/>
            <w:vAlign w:val="center"/>
            <w:hideMark/>
          </w:tcPr>
          <w:p w14:paraId="65BA5F68" w14:textId="77777777" w:rsidR="00C00E03" w:rsidRPr="00FE1DA6" w:rsidRDefault="00C00E03" w:rsidP="003D5342">
            <w:pPr>
              <w:rPr>
                <w:b/>
                <w:bCs/>
                <w:color w:val="000000"/>
              </w:rPr>
            </w:pPr>
            <w:r w:rsidRPr="00FE1DA6">
              <w:rPr>
                <w:b/>
                <w:bCs/>
                <w:color w:val="000000"/>
              </w:rPr>
              <w:t>OIBDA margin</w:t>
            </w:r>
          </w:p>
        </w:tc>
        <w:tc>
          <w:tcPr>
            <w:tcW w:w="1285" w:type="dxa"/>
            <w:vMerge w:val="restart"/>
            <w:tcBorders>
              <w:top w:val="nil"/>
              <w:left w:val="single" w:sz="8" w:space="0" w:color="auto"/>
              <w:bottom w:val="single" w:sz="8" w:space="0" w:color="000000"/>
              <w:right w:val="single" w:sz="8" w:space="0" w:color="auto"/>
            </w:tcBorders>
            <w:shd w:val="clear" w:color="auto" w:fill="auto"/>
            <w:vAlign w:val="center"/>
            <w:hideMark/>
          </w:tcPr>
          <w:p w14:paraId="39EAFDA3" w14:textId="77777777" w:rsidR="00C00E03" w:rsidRPr="00FE1DA6" w:rsidRDefault="00C00E03" w:rsidP="003D5342">
            <w:pPr>
              <w:jc w:val="right"/>
              <w:rPr>
                <w:b/>
                <w:color w:val="000000"/>
              </w:rPr>
            </w:pPr>
            <w:r w:rsidRPr="00FE1DA6">
              <w:rPr>
                <w:b/>
                <w:color w:val="000000"/>
              </w:rPr>
              <w:t>%</w:t>
            </w:r>
          </w:p>
        </w:tc>
        <w:tc>
          <w:tcPr>
            <w:tcW w:w="1551" w:type="dxa"/>
            <w:vMerge w:val="restart"/>
            <w:tcBorders>
              <w:top w:val="nil"/>
              <w:left w:val="single" w:sz="8" w:space="0" w:color="auto"/>
              <w:bottom w:val="single" w:sz="8" w:space="0" w:color="000000"/>
              <w:right w:val="single" w:sz="8" w:space="0" w:color="auto"/>
            </w:tcBorders>
            <w:shd w:val="clear" w:color="auto" w:fill="auto"/>
            <w:vAlign w:val="bottom"/>
          </w:tcPr>
          <w:p w14:paraId="07111C6D" w14:textId="77777777" w:rsidR="00C00E03" w:rsidRPr="00FE1DA6" w:rsidRDefault="00C00E03" w:rsidP="003D5342">
            <w:pPr>
              <w:jc w:val="center"/>
              <w:rPr>
                <w:color w:val="000000"/>
              </w:rPr>
            </w:pPr>
            <w:r w:rsidRPr="00FE1DA6">
              <w:rPr>
                <w:color w:val="000000"/>
              </w:rPr>
              <w:t>16,1</w:t>
            </w:r>
          </w:p>
        </w:tc>
      </w:tr>
      <w:tr w:rsidR="00C00E03" w:rsidRPr="00FE1DA6" w14:paraId="266B407B" w14:textId="77777777" w:rsidTr="003D5342">
        <w:trPr>
          <w:trHeight w:val="458"/>
        </w:trPr>
        <w:tc>
          <w:tcPr>
            <w:tcW w:w="2703" w:type="dxa"/>
            <w:vMerge/>
            <w:tcBorders>
              <w:top w:val="nil"/>
              <w:left w:val="single" w:sz="8" w:space="0" w:color="auto"/>
              <w:bottom w:val="single" w:sz="8" w:space="0" w:color="000000"/>
              <w:right w:val="single" w:sz="8" w:space="0" w:color="auto"/>
            </w:tcBorders>
            <w:vAlign w:val="center"/>
            <w:hideMark/>
          </w:tcPr>
          <w:p w14:paraId="572F3E83" w14:textId="77777777" w:rsidR="00C00E03" w:rsidRPr="00FE1DA6" w:rsidRDefault="00C00E03" w:rsidP="003D5342">
            <w:pPr>
              <w:rPr>
                <w:b/>
                <w:bCs/>
                <w:color w:val="000000"/>
              </w:rPr>
            </w:pPr>
          </w:p>
        </w:tc>
        <w:tc>
          <w:tcPr>
            <w:tcW w:w="1285" w:type="dxa"/>
            <w:vMerge/>
            <w:tcBorders>
              <w:top w:val="nil"/>
              <w:left w:val="single" w:sz="8" w:space="0" w:color="auto"/>
              <w:bottom w:val="single" w:sz="8" w:space="0" w:color="000000"/>
              <w:right w:val="single" w:sz="8" w:space="0" w:color="auto"/>
            </w:tcBorders>
            <w:vAlign w:val="center"/>
            <w:hideMark/>
          </w:tcPr>
          <w:p w14:paraId="4A7E06C0" w14:textId="77777777" w:rsidR="00C00E03" w:rsidRPr="00FE1DA6" w:rsidRDefault="00C00E03" w:rsidP="003D5342">
            <w:pPr>
              <w:jc w:val="right"/>
              <w:rPr>
                <w:color w:val="000000"/>
              </w:rPr>
            </w:pPr>
          </w:p>
        </w:tc>
        <w:tc>
          <w:tcPr>
            <w:tcW w:w="1551" w:type="dxa"/>
            <w:vMerge/>
            <w:tcBorders>
              <w:top w:val="nil"/>
              <w:left w:val="single" w:sz="8" w:space="0" w:color="auto"/>
              <w:bottom w:val="single" w:sz="8" w:space="0" w:color="000000"/>
              <w:right w:val="single" w:sz="8" w:space="0" w:color="auto"/>
            </w:tcBorders>
            <w:vAlign w:val="center"/>
          </w:tcPr>
          <w:p w14:paraId="5FD5C173" w14:textId="77777777" w:rsidR="00C00E03" w:rsidRPr="00FE1DA6" w:rsidRDefault="00C00E03" w:rsidP="003D5342">
            <w:pPr>
              <w:jc w:val="center"/>
              <w:rPr>
                <w:color w:val="000000"/>
              </w:rPr>
            </w:pPr>
          </w:p>
        </w:tc>
      </w:tr>
      <w:tr w:rsidR="00C00E03" w:rsidRPr="00FE1DA6" w14:paraId="5C3796B2" w14:textId="77777777" w:rsidTr="003D5342">
        <w:trPr>
          <w:trHeight w:val="299"/>
        </w:trPr>
        <w:tc>
          <w:tcPr>
            <w:tcW w:w="2703" w:type="dxa"/>
            <w:vMerge w:val="restart"/>
            <w:tcBorders>
              <w:top w:val="nil"/>
              <w:left w:val="single" w:sz="8" w:space="0" w:color="auto"/>
              <w:bottom w:val="single" w:sz="8" w:space="0" w:color="000000"/>
              <w:right w:val="single" w:sz="8" w:space="0" w:color="auto"/>
            </w:tcBorders>
            <w:shd w:val="clear" w:color="auto" w:fill="auto"/>
            <w:vAlign w:val="center"/>
            <w:hideMark/>
          </w:tcPr>
          <w:p w14:paraId="7B957124" w14:textId="77777777" w:rsidR="00C00E03" w:rsidRPr="00FE1DA6" w:rsidRDefault="00C00E03" w:rsidP="003D5342">
            <w:pPr>
              <w:rPr>
                <w:color w:val="000000"/>
              </w:rPr>
            </w:pPr>
            <w:r w:rsidRPr="00FE1DA6">
              <w:rPr>
                <w:color w:val="000000"/>
              </w:rPr>
              <w:t>Прочие доходы</w:t>
            </w:r>
          </w:p>
        </w:tc>
        <w:tc>
          <w:tcPr>
            <w:tcW w:w="1285" w:type="dxa"/>
            <w:vMerge w:val="restart"/>
            <w:tcBorders>
              <w:top w:val="nil"/>
              <w:left w:val="single" w:sz="8" w:space="0" w:color="auto"/>
              <w:bottom w:val="single" w:sz="8" w:space="0" w:color="000000"/>
              <w:right w:val="single" w:sz="8" w:space="0" w:color="auto"/>
            </w:tcBorders>
            <w:shd w:val="clear" w:color="auto" w:fill="auto"/>
            <w:vAlign w:val="center"/>
            <w:hideMark/>
          </w:tcPr>
          <w:p w14:paraId="2F2276B4" w14:textId="77777777" w:rsidR="00C00E03" w:rsidRPr="00FE1DA6" w:rsidRDefault="00C00E03" w:rsidP="003D5342">
            <w:pPr>
              <w:jc w:val="right"/>
              <w:rPr>
                <w:color w:val="000000"/>
              </w:rPr>
            </w:pPr>
            <w:r w:rsidRPr="00FE1DA6">
              <w:rPr>
                <w:color w:val="000000"/>
              </w:rPr>
              <w:t>тыс.руб.</w:t>
            </w:r>
          </w:p>
        </w:tc>
        <w:tc>
          <w:tcPr>
            <w:tcW w:w="1551" w:type="dxa"/>
            <w:vMerge w:val="restart"/>
            <w:tcBorders>
              <w:top w:val="nil"/>
              <w:left w:val="single" w:sz="8" w:space="0" w:color="auto"/>
              <w:bottom w:val="single" w:sz="8" w:space="0" w:color="000000"/>
              <w:right w:val="single" w:sz="8" w:space="0" w:color="auto"/>
            </w:tcBorders>
            <w:shd w:val="clear" w:color="auto" w:fill="auto"/>
            <w:vAlign w:val="bottom"/>
          </w:tcPr>
          <w:p w14:paraId="58309E59" w14:textId="77777777" w:rsidR="00C00E03" w:rsidRPr="00FE1DA6" w:rsidRDefault="00C00E03" w:rsidP="003D5342">
            <w:pPr>
              <w:jc w:val="center"/>
              <w:rPr>
                <w:color w:val="000000"/>
              </w:rPr>
            </w:pPr>
            <w:r w:rsidRPr="00FE1DA6">
              <w:rPr>
                <w:color w:val="000000"/>
              </w:rPr>
              <w:t>11 173</w:t>
            </w:r>
          </w:p>
        </w:tc>
      </w:tr>
      <w:tr w:rsidR="00C00E03" w:rsidRPr="00FE1DA6" w14:paraId="71078033" w14:textId="77777777" w:rsidTr="003D5342">
        <w:trPr>
          <w:trHeight w:val="458"/>
        </w:trPr>
        <w:tc>
          <w:tcPr>
            <w:tcW w:w="2703" w:type="dxa"/>
            <w:vMerge/>
            <w:tcBorders>
              <w:top w:val="nil"/>
              <w:left w:val="single" w:sz="8" w:space="0" w:color="auto"/>
              <w:bottom w:val="single" w:sz="8" w:space="0" w:color="000000"/>
              <w:right w:val="single" w:sz="8" w:space="0" w:color="auto"/>
            </w:tcBorders>
            <w:vAlign w:val="center"/>
            <w:hideMark/>
          </w:tcPr>
          <w:p w14:paraId="5B9D06C0" w14:textId="77777777" w:rsidR="00C00E03" w:rsidRPr="00FE1DA6" w:rsidRDefault="00C00E03" w:rsidP="003D5342">
            <w:pPr>
              <w:rPr>
                <w:color w:val="000000"/>
              </w:rPr>
            </w:pPr>
          </w:p>
        </w:tc>
        <w:tc>
          <w:tcPr>
            <w:tcW w:w="1285" w:type="dxa"/>
            <w:vMerge/>
            <w:tcBorders>
              <w:top w:val="nil"/>
              <w:left w:val="single" w:sz="8" w:space="0" w:color="auto"/>
              <w:bottom w:val="single" w:sz="8" w:space="0" w:color="000000"/>
              <w:right w:val="single" w:sz="8" w:space="0" w:color="auto"/>
            </w:tcBorders>
            <w:vAlign w:val="center"/>
            <w:hideMark/>
          </w:tcPr>
          <w:p w14:paraId="3218D6A8" w14:textId="77777777" w:rsidR="00C00E03" w:rsidRPr="00FE1DA6" w:rsidRDefault="00C00E03" w:rsidP="003D5342">
            <w:pPr>
              <w:jc w:val="right"/>
              <w:rPr>
                <w:color w:val="000000"/>
              </w:rPr>
            </w:pPr>
          </w:p>
        </w:tc>
        <w:tc>
          <w:tcPr>
            <w:tcW w:w="1551" w:type="dxa"/>
            <w:vMerge/>
            <w:tcBorders>
              <w:top w:val="nil"/>
              <w:left w:val="single" w:sz="8" w:space="0" w:color="auto"/>
              <w:bottom w:val="single" w:sz="8" w:space="0" w:color="000000"/>
              <w:right w:val="single" w:sz="8" w:space="0" w:color="auto"/>
            </w:tcBorders>
            <w:vAlign w:val="center"/>
          </w:tcPr>
          <w:p w14:paraId="7DEFBBE0" w14:textId="77777777" w:rsidR="00C00E03" w:rsidRPr="00FE1DA6" w:rsidRDefault="00C00E03" w:rsidP="003D5342">
            <w:pPr>
              <w:jc w:val="center"/>
              <w:rPr>
                <w:color w:val="000000"/>
              </w:rPr>
            </w:pPr>
          </w:p>
        </w:tc>
      </w:tr>
      <w:tr w:rsidR="00C00E03" w:rsidRPr="00FE1DA6" w14:paraId="7C6AA8F9" w14:textId="77777777" w:rsidTr="003D5342">
        <w:trPr>
          <w:trHeight w:val="299"/>
        </w:trPr>
        <w:tc>
          <w:tcPr>
            <w:tcW w:w="2703" w:type="dxa"/>
            <w:vMerge w:val="restart"/>
            <w:tcBorders>
              <w:top w:val="nil"/>
              <w:left w:val="single" w:sz="8" w:space="0" w:color="auto"/>
              <w:bottom w:val="single" w:sz="8" w:space="0" w:color="000000"/>
              <w:right w:val="single" w:sz="8" w:space="0" w:color="auto"/>
            </w:tcBorders>
            <w:shd w:val="clear" w:color="auto" w:fill="auto"/>
            <w:vAlign w:val="center"/>
            <w:hideMark/>
          </w:tcPr>
          <w:p w14:paraId="47CE203C" w14:textId="77777777" w:rsidR="00C00E03" w:rsidRPr="00FE1DA6" w:rsidRDefault="00C00E03" w:rsidP="003D5342">
            <w:pPr>
              <w:rPr>
                <w:color w:val="000000"/>
              </w:rPr>
            </w:pPr>
            <w:r w:rsidRPr="00FE1DA6">
              <w:rPr>
                <w:color w:val="000000"/>
              </w:rPr>
              <w:t>Прочие расходы</w:t>
            </w:r>
          </w:p>
        </w:tc>
        <w:tc>
          <w:tcPr>
            <w:tcW w:w="1285" w:type="dxa"/>
            <w:vMerge w:val="restart"/>
            <w:tcBorders>
              <w:top w:val="nil"/>
              <w:left w:val="single" w:sz="8" w:space="0" w:color="auto"/>
              <w:bottom w:val="single" w:sz="8" w:space="0" w:color="000000"/>
              <w:right w:val="single" w:sz="8" w:space="0" w:color="auto"/>
            </w:tcBorders>
            <w:shd w:val="clear" w:color="auto" w:fill="auto"/>
            <w:vAlign w:val="center"/>
            <w:hideMark/>
          </w:tcPr>
          <w:p w14:paraId="49B77371" w14:textId="77777777" w:rsidR="00C00E03" w:rsidRPr="00FE1DA6" w:rsidRDefault="00C00E03" w:rsidP="003D5342">
            <w:pPr>
              <w:jc w:val="right"/>
              <w:rPr>
                <w:color w:val="000000"/>
              </w:rPr>
            </w:pPr>
            <w:r w:rsidRPr="00FE1DA6">
              <w:rPr>
                <w:color w:val="000000"/>
              </w:rPr>
              <w:t>тыс.руб.</w:t>
            </w:r>
          </w:p>
        </w:tc>
        <w:tc>
          <w:tcPr>
            <w:tcW w:w="1551" w:type="dxa"/>
            <w:vMerge w:val="restart"/>
            <w:tcBorders>
              <w:top w:val="nil"/>
              <w:left w:val="single" w:sz="8" w:space="0" w:color="auto"/>
              <w:bottom w:val="single" w:sz="8" w:space="0" w:color="000000"/>
              <w:right w:val="single" w:sz="8" w:space="0" w:color="auto"/>
            </w:tcBorders>
            <w:shd w:val="clear" w:color="auto" w:fill="auto"/>
            <w:vAlign w:val="bottom"/>
          </w:tcPr>
          <w:p w14:paraId="1DD48122" w14:textId="77777777" w:rsidR="00C00E03" w:rsidRPr="00FE1DA6" w:rsidRDefault="00C00E03" w:rsidP="003D5342">
            <w:pPr>
              <w:jc w:val="center"/>
              <w:rPr>
                <w:color w:val="000000"/>
              </w:rPr>
            </w:pPr>
            <w:r w:rsidRPr="00FE1DA6">
              <w:rPr>
                <w:color w:val="000000"/>
              </w:rPr>
              <w:t>534 086</w:t>
            </w:r>
          </w:p>
        </w:tc>
      </w:tr>
      <w:tr w:rsidR="00C00E03" w:rsidRPr="00FE1DA6" w14:paraId="0F171E84" w14:textId="77777777" w:rsidTr="003D5342">
        <w:trPr>
          <w:trHeight w:val="458"/>
        </w:trPr>
        <w:tc>
          <w:tcPr>
            <w:tcW w:w="2703" w:type="dxa"/>
            <w:vMerge/>
            <w:tcBorders>
              <w:top w:val="nil"/>
              <w:left w:val="single" w:sz="8" w:space="0" w:color="auto"/>
              <w:bottom w:val="single" w:sz="8" w:space="0" w:color="000000"/>
              <w:right w:val="single" w:sz="8" w:space="0" w:color="auto"/>
            </w:tcBorders>
            <w:vAlign w:val="center"/>
            <w:hideMark/>
          </w:tcPr>
          <w:p w14:paraId="22E15E6E" w14:textId="77777777" w:rsidR="00C00E03" w:rsidRPr="00FE1DA6" w:rsidRDefault="00C00E03" w:rsidP="003D5342">
            <w:pPr>
              <w:rPr>
                <w:color w:val="000000"/>
              </w:rPr>
            </w:pPr>
          </w:p>
        </w:tc>
        <w:tc>
          <w:tcPr>
            <w:tcW w:w="1285" w:type="dxa"/>
            <w:vMerge/>
            <w:tcBorders>
              <w:top w:val="nil"/>
              <w:left w:val="single" w:sz="8" w:space="0" w:color="auto"/>
              <w:bottom w:val="single" w:sz="8" w:space="0" w:color="000000"/>
              <w:right w:val="single" w:sz="8" w:space="0" w:color="auto"/>
            </w:tcBorders>
            <w:vAlign w:val="center"/>
            <w:hideMark/>
          </w:tcPr>
          <w:p w14:paraId="3AF0731C" w14:textId="77777777" w:rsidR="00C00E03" w:rsidRPr="00FE1DA6" w:rsidRDefault="00C00E03" w:rsidP="003D5342">
            <w:pPr>
              <w:jc w:val="right"/>
              <w:rPr>
                <w:color w:val="000000"/>
              </w:rPr>
            </w:pPr>
          </w:p>
        </w:tc>
        <w:tc>
          <w:tcPr>
            <w:tcW w:w="1551" w:type="dxa"/>
            <w:vMerge/>
            <w:tcBorders>
              <w:top w:val="nil"/>
              <w:left w:val="single" w:sz="8" w:space="0" w:color="auto"/>
              <w:bottom w:val="single" w:sz="8" w:space="0" w:color="000000"/>
              <w:right w:val="single" w:sz="8" w:space="0" w:color="auto"/>
            </w:tcBorders>
            <w:vAlign w:val="center"/>
          </w:tcPr>
          <w:p w14:paraId="357CC826" w14:textId="77777777" w:rsidR="00C00E03" w:rsidRPr="00FE1DA6" w:rsidRDefault="00C00E03" w:rsidP="003D5342">
            <w:pPr>
              <w:jc w:val="center"/>
              <w:rPr>
                <w:color w:val="000000"/>
              </w:rPr>
            </w:pPr>
          </w:p>
        </w:tc>
      </w:tr>
      <w:tr w:rsidR="00C00E03" w:rsidRPr="00FE1DA6" w14:paraId="39FF9D59" w14:textId="77777777" w:rsidTr="003D5342">
        <w:trPr>
          <w:trHeight w:val="299"/>
        </w:trPr>
        <w:tc>
          <w:tcPr>
            <w:tcW w:w="2703" w:type="dxa"/>
            <w:vMerge w:val="restart"/>
            <w:tcBorders>
              <w:top w:val="nil"/>
              <w:left w:val="single" w:sz="8" w:space="0" w:color="auto"/>
              <w:bottom w:val="single" w:sz="8" w:space="0" w:color="000000"/>
              <w:right w:val="single" w:sz="8" w:space="0" w:color="auto"/>
            </w:tcBorders>
            <w:shd w:val="clear" w:color="auto" w:fill="auto"/>
            <w:vAlign w:val="center"/>
            <w:hideMark/>
          </w:tcPr>
          <w:p w14:paraId="04FA7716" w14:textId="77777777" w:rsidR="00C00E03" w:rsidRPr="00FE1DA6" w:rsidRDefault="00C00E03" w:rsidP="003D5342">
            <w:pPr>
              <w:rPr>
                <w:color w:val="000000"/>
              </w:rPr>
            </w:pPr>
            <w:r w:rsidRPr="00FE1DA6">
              <w:rPr>
                <w:color w:val="000000"/>
              </w:rPr>
              <w:t>EBITDA</w:t>
            </w:r>
          </w:p>
        </w:tc>
        <w:tc>
          <w:tcPr>
            <w:tcW w:w="1285" w:type="dxa"/>
            <w:vMerge w:val="restart"/>
            <w:tcBorders>
              <w:top w:val="nil"/>
              <w:left w:val="single" w:sz="8" w:space="0" w:color="auto"/>
              <w:bottom w:val="single" w:sz="8" w:space="0" w:color="000000"/>
              <w:right w:val="single" w:sz="8" w:space="0" w:color="auto"/>
            </w:tcBorders>
            <w:shd w:val="clear" w:color="auto" w:fill="auto"/>
            <w:vAlign w:val="center"/>
            <w:hideMark/>
          </w:tcPr>
          <w:p w14:paraId="17B74543" w14:textId="77777777" w:rsidR="00C00E03" w:rsidRPr="00FE1DA6" w:rsidRDefault="00C00E03" w:rsidP="003D5342">
            <w:pPr>
              <w:jc w:val="right"/>
              <w:rPr>
                <w:color w:val="000000"/>
              </w:rPr>
            </w:pPr>
            <w:r w:rsidRPr="00FE1DA6">
              <w:rPr>
                <w:color w:val="000000"/>
              </w:rPr>
              <w:t>тыс.руб.</w:t>
            </w:r>
          </w:p>
        </w:tc>
        <w:tc>
          <w:tcPr>
            <w:tcW w:w="1551" w:type="dxa"/>
            <w:vMerge w:val="restart"/>
            <w:tcBorders>
              <w:top w:val="nil"/>
              <w:left w:val="single" w:sz="8" w:space="0" w:color="auto"/>
              <w:bottom w:val="single" w:sz="8" w:space="0" w:color="000000"/>
              <w:right w:val="single" w:sz="8" w:space="0" w:color="auto"/>
            </w:tcBorders>
            <w:shd w:val="clear" w:color="auto" w:fill="auto"/>
            <w:vAlign w:val="bottom"/>
          </w:tcPr>
          <w:p w14:paraId="6CE8CCA4" w14:textId="77777777" w:rsidR="00C00E03" w:rsidRPr="00FE1DA6" w:rsidRDefault="00C00E03" w:rsidP="003D5342">
            <w:pPr>
              <w:jc w:val="center"/>
              <w:rPr>
                <w:color w:val="000000"/>
              </w:rPr>
            </w:pPr>
            <w:r w:rsidRPr="00FE1DA6">
              <w:rPr>
                <w:color w:val="000000"/>
              </w:rPr>
              <w:t>-330 982</w:t>
            </w:r>
          </w:p>
        </w:tc>
      </w:tr>
      <w:tr w:rsidR="00C00E03" w:rsidRPr="00FE1DA6" w14:paraId="1B89A469" w14:textId="77777777" w:rsidTr="003D5342">
        <w:trPr>
          <w:trHeight w:val="458"/>
        </w:trPr>
        <w:tc>
          <w:tcPr>
            <w:tcW w:w="2703" w:type="dxa"/>
            <w:vMerge/>
            <w:tcBorders>
              <w:top w:val="nil"/>
              <w:left w:val="single" w:sz="8" w:space="0" w:color="auto"/>
              <w:bottom w:val="single" w:sz="8" w:space="0" w:color="000000"/>
              <w:right w:val="single" w:sz="8" w:space="0" w:color="auto"/>
            </w:tcBorders>
            <w:vAlign w:val="center"/>
            <w:hideMark/>
          </w:tcPr>
          <w:p w14:paraId="1E443D38" w14:textId="77777777" w:rsidR="00C00E03" w:rsidRPr="00FE1DA6" w:rsidRDefault="00C00E03" w:rsidP="003D5342">
            <w:pPr>
              <w:rPr>
                <w:color w:val="000000"/>
              </w:rPr>
            </w:pPr>
          </w:p>
        </w:tc>
        <w:tc>
          <w:tcPr>
            <w:tcW w:w="1285" w:type="dxa"/>
            <w:vMerge/>
            <w:tcBorders>
              <w:top w:val="nil"/>
              <w:left w:val="single" w:sz="8" w:space="0" w:color="auto"/>
              <w:bottom w:val="single" w:sz="8" w:space="0" w:color="000000"/>
              <w:right w:val="single" w:sz="8" w:space="0" w:color="auto"/>
            </w:tcBorders>
            <w:vAlign w:val="center"/>
            <w:hideMark/>
          </w:tcPr>
          <w:p w14:paraId="3AED57AC" w14:textId="77777777" w:rsidR="00C00E03" w:rsidRPr="00FE1DA6" w:rsidRDefault="00C00E03" w:rsidP="003D5342">
            <w:pPr>
              <w:jc w:val="right"/>
              <w:rPr>
                <w:color w:val="000000"/>
              </w:rPr>
            </w:pPr>
          </w:p>
        </w:tc>
        <w:tc>
          <w:tcPr>
            <w:tcW w:w="1551" w:type="dxa"/>
            <w:vMerge/>
            <w:tcBorders>
              <w:top w:val="nil"/>
              <w:left w:val="single" w:sz="8" w:space="0" w:color="auto"/>
              <w:bottom w:val="single" w:sz="8" w:space="0" w:color="000000"/>
              <w:right w:val="single" w:sz="8" w:space="0" w:color="auto"/>
            </w:tcBorders>
            <w:vAlign w:val="center"/>
          </w:tcPr>
          <w:p w14:paraId="3E494284" w14:textId="77777777" w:rsidR="00C00E03" w:rsidRPr="00FE1DA6" w:rsidRDefault="00C00E03" w:rsidP="003D5342">
            <w:pPr>
              <w:jc w:val="center"/>
              <w:rPr>
                <w:color w:val="000000"/>
              </w:rPr>
            </w:pPr>
          </w:p>
        </w:tc>
      </w:tr>
      <w:tr w:rsidR="00C00E03" w:rsidRPr="00FE1DA6" w14:paraId="5A7BEBDD" w14:textId="77777777" w:rsidTr="003D5342">
        <w:trPr>
          <w:trHeight w:val="299"/>
        </w:trPr>
        <w:tc>
          <w:tcPr>
            <w:tcW w:w="2703" w:type="dxa"/>
            <w:vMerge w:val="restart"/>
            <w:tcBorders>
              <w:top w:val="nil"/>
              <w:left w:val="single" w:sz="8" w:space="0" w:color="auto"/>
              <w:bottom w:val="single" w:sz="8" w:space="0" w:color="000000"/>
              <w:right w:val="single" w:sz="8" w:space="0" w:color="auto"/>
            </w:tcBorders>
            <w:shd w:val="clear" w:color="auto" w:fill="auto"/>
            <w:vAlign w:val="center"/>
            <w:hideMark/>
          </w:tcPr>
          <w:p w14:paraId="0A751D8D" w14:textId="77777777" w:rsidR="00C00E03" w:rsidRPr="00FE1DA6" w:rsidRDefault="00C00E03" w:rsidP="003D5342">
            <w:pPr>
              <w:rPr>
                <w:b/>
                <w:bCs/>
                <w:color w:val="000000"/>
              </w:rPr>
            </w:pPr>
            <w:r w:rsidRPr="00FE1DA6">
              <w:rPr>
                <w:b/>
                <w:bCs/>
                <w:color w:val="000000"/>
              </w:rPr>
              <w:t>EBITDA margin</w:t>
            </w:r>
          </w:p>
        </w:tc>
        <w:tc>
          <w:tcPr>
            <w:tcW w:w="1285" w:type="dxa"/>
            <w:vMerge w:val="restart"/>
            <w:tcBorders>
              <w:top w:val="nil"/>
              <w:left w:val="single" w:sz="8" w:space="0" w:color="auto"/>
              <w:bottom w:val="single" w:sz="8" w:space="0" w:color="000000"/>
              <w:right w:val="single" w:sz="8" w:space="0" w:color="auto"/>
            </w:tcBorders>
            <w:shd w:val="clear" w:color="auto" w:fill="auto"/>
            <w:vAlign w:val="center"/>
            <w:hideMark/>
          </w:tcPr>
          <w:p w14:paraId="49FB4FB0" w14:textId="77777777" w:rsidR="00C00E03" w:rsidRPr="00FE1DA6" w:rsidRDefault="00C00E03" w:rsidP="003D5342">
            <w:pPr>
              <w:jc w:val="right"/>
              <w:rPr>
                <w:b/>
                <w:color w:val="000000"/>
              </w:rPr>
            </w:pPr>
            <w:r w:rsidRPr="00FE1DA6">
              <w:rPr>
                <w:b/>
                <w:color w:val="000000"/>
              </w:rPr>
              <w:t>%</w:t>
            </w:r>
          </w:p>
        </w:tc>
        <w:tc>
          <w:tcPr>
            <w:tcW w:w="1551" w:type="dxa"/>
            <w:vMerge w:val="restart"/>
            <w:tcBorders>
              <w:top w:val="nil"/>
              <w:left w:val="single" w:sz="8" w:space="0" w:color="auto"/>
              <w:bottom w:val="single" w:sz="8" w:space="0" w:color="000000"/>
              <w:right w:val="single" w:sz="8" w:space="0" w:color="auto"/>
            </w:tcBorders>
            <w:shd w:val="clear" w:color="auto" w:fill="auto"/>
            <w:vAlign w:val="bottom"/>
          </w:tcPr>
          <w:p w14:paraId="492CE5E2" w14:textId="77777777" w:rsidR="00C00E03" w:rsidRPr="00FE1DA6" w:rsidRDefault="00C00E03" w:rsidP="003D5342">
            <w:pPr>
              <w:jc w:val="center"/>
              <w:rPr>
                <w:color w:val="000000"/>
              </w:rPr>
            </w:pPr>
            <w:r w:rsidRPr="00FE1DA6">
              <w:rPr>
                <w:color w:val="000000"/>
              </w:rPr>
              <w:t>-27,8</w:t>
            </w:r>
          </w:p>
        </w:tc>
      </w:tr>
      <w:tr w:rsidR="00C00E03" w:rsidRPr="00FE1DA6" w14:paraId="0B5741D9" w14:textId="77777777" w:rsidTr="003D5342">
        <w:trPr>
          <w:trHeight w:val="458"/>
        </w:trPr>
        <w:tc>
          <w:tcPr>
            <w:tcW w:w="2703" w:type="dxa"/>
            <w:vMerge/>
            <w:tcBorders>
              <w:top w:val="nil"/>
              <w:left w:val="single" w:sz="8" w:space="0" w:color="auto"/>
              <w:bottom w:val="single" w:sz="8" w:space="0" w:color="000000"/>
              <w:right w:val="single" w:sz="8" w:space="0" w:color="auto"/>
            </w:tcBorders>
            <w:vAlign w:val="center"/>
            <w:hideMark/>
          </w:tcPr>
          <w:p w14:paraId="5F14522D" w14:textId="77777777" w:rsidR="00C00E03" w:rsidRPr="00FE1DA6" w:rsidRDefault="00C00E03" w:rsidP="003D5342">
            <w:pPr>
              <w:rPr>
                <w:b/>
                <w:bCs/>
                <w:color w:val="000000"/>
              </w:rPr>
            </w:pPr>
          </w:p>
        </w:tc>
        <w:tc>
          <w:tcPr>
            <w:tcW w:w="1285" w:type="dxa"/>
            <w:vMerge/>
            <w:tcBorders>
              <w:top w:val="nil"/>
              <w:left w:val="single" w:sz="8" w:space="0" w:color="auto"/>
              <w:bottom w:val="single" w:sz="8" w:space="0" w:color="000000"/>
              <w:right w:val="single" w:sz="8" w:space="0" w:color="auto"/>
            </w:tcBorders>
            <w:vAlign w:val="center"/>
            <w:hideMark/>
          </w:tcPr>
          <w:p w14:paraId="29A180D6" w14:textId="77777777" w:rsidR="00C00E03" w:rsidRPr="00FE1DA6" w:rsidRDefault="00C00E03" w:rsidP="003D5342">
            <w:pPr>
              <w:jc w:val="right"/>
              <w:rPr>
                <w:color w:val="000000"/>
              </w:rPr>
            </w:pPr>
          </w:p>
        </w:tc>
        <w:tc>
          <w:tcPr>
            <w:tcW w:w="1551" w:type="dxa"/>
            <w:vMerge/>
            <w:tcBorders>
              <w:top w:val="nil"/>
              <w:left w:val="single" w:sz="8" w:space="0" w:color="auto"/>
              <w:bottom w:val="single" w:sz="8" w:space="0" w:color="000000"/>
              <w:right w:val="single" w:sz="8" w:space="0" w:color="auto"/>
            </w:tcBorders>
            <w:vAlign w:val="center"/>
          </w:tcPr>
          <w:p w14:paraId="33D84837" w14:textId="77777777" w:rsidR="00C00E03" w:rsidRPr="00FE1DA6" w:rsidRDefault="00C00E03" w:rsidP="003D5342">
            <w:pPr>
              <w:jc w:val="center"/>
              <w:rPr>
                <w:color w:val="000000"/>
                <w:sz w:val="22"/>
                <w:szCs w:val="22"/>
              </w:rPr>
            </w:pPr>
          </w:p>
        </w:tc>
      </w:tr>
      <w:tr w:rsidR="00C00E03" w:rsidRPr="00FE1DA6" w14:paraId="43739E1B" w14:textId="77777777" w:rsidTr="003D5342">
        <w:trPr>
          <w:trHeight w:val="299"/>
        </w:trPr>
        <w:tc>
          <w:tcPr>
            <w:tcW w:w="2703" w:type="dxa"/>
            <w:vMerge w:val="restart"/>
            <w:tcBorders>
              <w:top w:val="nil"/>
              <w:left w:val="single" w:sz="8" w:space="0" w:color="auto"/>
              <w:bottom w:val="single" w:sz="8" w:space="0" w:color="000000"/>
              <w:right w:val="single" w:sz="8" w:space="0" w:color="auto"/>
            </w:tcBorders>
            <w:shd w:val="clear" w:color="auto" w:fill="auto"/>
            <w:vAlign w:val="center"/>
            <w:hideMark/>
          </w:tcPr>
          <w:p w14:paraId="2D85C978" w14:textId="77777777" w:rsidR="00C00E03" w:rsidRPr="00FE1DA6" w:rsidRDefault="00C00E03" w:rsidP="003D5342">
            <w:pPr>
              <w:rPr>
                <w:color w:val="000000"/>
              </w:rPr>
            </w:pPr>
            <w:r w:rsidRPr="00FE1DA6">
              <w:rPr>
                <w:color w:val="000000"/>
              </w:rPr>
              <w:t xml:space="preserve">Амортизация     </w:t>
            </w:r>
          </w:p>
        </w:tc>
        <w:tc>
          <w:tcPr>
            <w:tcW w:w="1285" w:type="dxa"/>
            <w:vMerge w:val="restart"/>
            <w:tcBorders>
              <w:top w:val="nil"/>
              <w:left w:val="single" w:sz="8" w:space="0" w:color="auto"/>
              <w:bottom w:val="single" w:sz="8" w:space="0" w:color="000000"/>
              <w:right w:val="single" w:sz="8" w:space="0" w:color="auto"/>
            </w:tcBorders>
            <w:shd w:val="clear" w:color="auto" w:fill="auto"/>
            <w:vAlign w:val="center"/>
            <w:hideMark/>
          </w:tcPr>
          <w:p w14:paraId="008EDDCF" w14:textId="77777777" w:rsidR="00C00E03" w:rsidRPr="00FE1DA6" w:rsidRDefault="00C00E03" w:rsidP="003D5342">
            <w:pPr>
              <w:jc w:val="right"/>
              <w:rPr>
                <w:color w:val="000000"/>
              </w:rPr>
            </w:pPr>
            <w:r w:rsidRPr="00FE1DA6">
              <w:rPr>
                <w:color w:val="000000"/>
              </w:rPr>
              <w:t>тыс.руб.</w:t>
            </w:r>
          </w:p>
        </w:tc>
        <w:tc>
          <w:tcPr>
            <w:tcW w:w="1551" w:type="dxa"/>
            <w:vMerge w:val="restart"/>
            <w:tcBorders>
              <w:top w:val="nil"/>
              <w:left w:val="single" w:sz="8" w:space="0" w:color="auto"/>
              <w:bottom w:val="single" w:sz="8" w:space="0" w:color="000000"/>
              <w:right w:val="single" w:sz="8" w:space="0" w:color="auto"/>
            </w:tcBorders>
            <w:shd w:val="clear" w:color="auto" w:fill="auto"/>
            <w:vAlign w:val="bottom"/>
          </w:tcPr>
          <w:p w14:paraId="03E0002E" w14:textId="77777777" w:rsidR="00C00E03" w:rsidRPr="00FE1DA6" w:rsidRDefault="00C00E03" w:rsidP="003D5342">
            <w:pPr>
              <w:jc w:val="center"/>
              <w:rPr>
                <w:color w:val="000000"/>
              </w:rPr>
            </w:pPr>
            <w:r w:rsidRPr="00FE1DA6">
              <w:rPr>
                <w:color w:val="000000"/>
              </w:rPr>
              <w:t>63 709</w:t>
            </w:r>
          </w:p>
        </w:tc>
      </w:tr>
      <w:tr w:rsidR="00C00E03" w:rsidRPr="00FE1DA6" w14:paraId="5214A73D" w14:textId="77777777" w:rsidTr="003D5342">
        <w:trPr>
          <w:trHeight w:val="458"/>
        </w:trPr>
        <w:tc>
          <w:tcPr>
            <w:tcW w:w="2703" w:type="dxa"/>
            <w:vMerge/>
            <w:tcBorders>
              <w:top w:val="nil"/>
              <w:left w:val="single" w:sz="8" w:space="0" w:color="auto"/>
              <w:bottom w:val="single" w:sz="8" w:space="0" w:color="000000"/>
              <w:right w:val="single" w:sz="8" w:space="0" w:color="auto"/>
            </w:tcBorders>
            <w:vAlign w:val="center"/>
            <w:hideMark/>
          </w:tcPr>
          <w:p w14:paraId="45855C64" w14:textId="77777777" w:rsidR="00C00E03" w:rsidRPr="00FE1DA6" w:rsidRDefault="00C00E03" w:rsidP="003D5342">
            <w:pPr>
              <w:rPr>
                <w:color w:val="000000"/>
              </w:rPr>
            </w:pPr>
          </w:p>
        </w:tc>
        <w:tc>
          <w:tcPr>
            <w:tcW w:w="1285" w:type="dxa"/>
            <w:vMerge/>
            <w:tcBorders>
              <w:top w:val="nil"/>
              <w:left w:val="single" w:sz="8" w:space="0" w:color="auto"/>
              <w:bottom w:val="single" w:sz="8" w:space="0" w:color="000000"/>
              <w:right w:val="single" w:sz="8" w:space="0" w:color="auto"/>
            </w:tcBorders>
            <w:vAlign w:val="center"/>
            <w:hideMark/>
          </w:tcPr>
          <w:p w14:paraId="2836361B" w14:textId="77777777" w:rsidR="00C00E03" w:rsidRPr="00FE1DA6" w:rsidRDefault="00C00E03" w:rsidP="003D5342">
            <w:pPr>
              <w:jc w:val="right"/>
              <w:rPr>
                <w:color w:val="000000"/>
              </w:rPr>
            </w:pPr>
          </w:p>
        </w:tc>
        <w:tc>
          <w:tcPr>
            <w:tcW w:w="1551" w:type="dxa"/>
            <w:vMerge/>
            <w:tcBorders>
              <w:top w:val="nil"/>
              <w:left w:val="single" w:sz="8" w:space="0" w:color="auto"/>
              <w:bottom w:val="single" w:sz="8" w:space="0" w:color="000000"/>
              <w:right w:val="single" w:sz="8" w:space="0" w:color="auto"/>
            </w:tcBorders>
            <w:vAlign w:val="center"/>
          </w:tcPr>
          <w:p w14:paraId="42C6721D" w14:textId="77777777" w:rsidR="00C00E03" w:rsidRPr="00FE1DA6" w:rsidRDefault="00C00E03" w:rsidP="003D5342">
            <w:pPr>
              <w:jc w:val="center"/>
              <w:rPr>
                <w:color w:val="000000"/>
              </w:rPr>
            </w:pPr>
          </w:p>
        </w:tc>
      </w:tr>
      <w:tr w:rsidR="00C00E03" w:rsidRPr="00FE1DA6" w14:paraId="6B325551" w14:textId="77777777" w:rsidTr="003D5342">
        <w:trPr>
          <w:trHeight w:val="299"/>
        </w:trPr>
        <w:tc>
          <w:tcPr>
            <w:tcW w:w="2703" w:type="dxa"/>
            <w:vMerge w:val="restart"/>
            <w:tcBorders>
              <w:top w:val="nil"/>
              <w:left w:val="single" w:sz="8" w:space="0" w:color="auto"/>
              <w:bottom w:val="single" w:sz="8" w:space="0" w:color="000000"/>
              <w:right w:val="single" w:sz="8" w:space="0" w:color="auto"/>
            </w:tcBorders>
            <w:shd w:val="clear" w:color="auto" w:fill="auto"/>
            <w:vAlign w:val="center"/>
            <w:hideMark/>
          </w:tcPr>
          <w:p w14:paraId="7D60ADCB" w14:textId="77777777" w:rsidR="00C00E03" w:rsidRPr="00FE1DA6" w:rsidRDefault="00C00E03" w:rsidP="003D5342">
            <w:pPr>
              <w:rPr>
                <w:color w:val="000000"/>
              </w:rPr>
            </w:pPr>
            <w:r w:rsidRPr="00FE1DA6">
              <w:rPr>
                <w:color w:val="000000"/>
              </w:rPr>
              <w:t>EBIT</w:t>
            </w:r>
          </w:p>
        </w:tc>
        <w:tc>
          <w:tcPr>
            <w:tcW w:w="1285" w:type="dxa"/>
            <w:vMerge w:val="restart"/>
            <w:tcBorders>
              <w:top w:val="nil"/>
              <w:left w:val="single" w:sz="8" w:space="0" w:color="auto"/>
              <w:bottom w:val="single" w:sz="8" w:space="0" w:color="000000"/>
              <w:right w:val="single" w:sz="8" w:space="0" w:color="auto"/>
            </w:tcBorders>
            <w:shd w:val="clear" w:color="auto" w:fill="auto"/>
            <w:vAlign w:val="center"/>
            <w:hideMark/>
          </w:tcPr>
          <w:p w14:paraId="00F82E66" w14:textId="77777777" w:rsidR="00C00E03" w:rsidRPr="00FE1DA6" w:rsidRDefault="00C00E03" w:rsidP="003D5342">
            <w:pPr>
              <w:jc w:val="right"/>
              <w:rPr>
                <w:color w:val="000000"/>
              </w:rPr>
            </w:pPr>
            <w:r w:rsidRPr="00FE1DA6">
              <w:rPr>
                <w:color w:val="000000"/>
              </w:rPr>
              <w:t>тыс.руб.</w:t>
            </w:r>
          </w:p>
        </w:tc>
        <w:tc>
          <w:tcPr>
            <w:tcW w:w="1551" w:type="dxa"/>
            <w:vMerge w:val="restart"/>
            <w:tcBorders>
              <w:top w:val="nil"/>
              <w:left w:val="single" w:sz="8" w:space="0" w:color="auto"/>
              <w:bottom w:val="single" w:sz="8" w:space="0" w:color="000000"/>
              <w:right w:val="single" w:sz="8" w:space="0" w:color="auto"/>
            </w:tcBorders>
            <w:shd w:val="clear" w:color="auto" w:fill="auto"/>
            <w:vAlign w:val="bottom"/>
          </w:tcPr>
          <w:p w14:paraId="4C18B707" w14:textId="77777777" w:rsidR="00C00E03" w:rsidRPr="00FE1DA6" w:rsidRDefault="00C00E03" w:rsidP="003D5342">
            <w:pPr>
              <w:jc w:val="center"/>
              <w:rPr>
                <w:color w:val="000000"/>
              </w:rPr>
            </w:pPr>
            <w:r w:rsidRPr="00FE1DA6">
              <w:rPr>
                <w:color w:val="000000"/>
              </w:rPr>
              <w:t>-394 692</w:t>
            </w:r>
          </w:p>
        </w:tc>
      </w:tr>
      <w:tr w:rsidR="00C00E03" w:rsidRPr="00FE1DA6" w14:paraId="20E58E41" w14:textId="77777777" w:rsidTr="003D5342">
        <w:trPr>
          <w:trHeight w:val="458"/>
        </w:trPr>
        <w:tc>
          <w:tcPr>
            <w:tcW w:w="2703" w:type="dxa"/>
            <w:vMerge/>
            <w:tcBorders>
              <w:top w:val="nil"/>
              <w:left w:val="single" w:sz="8" w:space="0" w:color="auto"/>
              <w:bottom w:val="single" w:sz="8" w:space="0" w:color="000000"/>
              <w:right w:val="single" w:sz="8" w:space="0" w:color="auto"/>
            </w:tcBorders>
            <w:vAlign w:val="center"/>
            <w:hideMark/>
          </w:tcPr>
          <w:p w14:paraId="04FFFE90" w14:textId="77777777" w:rsidR="00C00E03" w:rsidRPr="00FE1DA6" w:rsidRDefault="00C00E03" w:rsidP="003D5342">
            <w:pPr>
              <w:rPr>
                <w:color w:val="000000"/>
              </w:rPr>
            </w:pPr>
          </w:p>
        </w:tc>
        <w:tc>
          <w:tcPr>
            <w:tcW w:w="1285" w:type="dxa"/>
            <w:vMerge/>
            <w:tcBorders>
              <w:top w:val="nil"/>
              <w:left w:val="single" w:sz="8" w:space="0" w:color="auto"/>
              <w:bottom w:val="single" w:sz="8" w:space="0" w:color="000000"/>
              <w:right w:val="single" w:sz="8" w:space="0" w:color="auto"/>
            </w:tcBorders>
            <w:vAlign w:val="center"/>
            <w:hideMark/>
          </w:tcPr>
          <w:p w14:paraId="6BD590C8" w14:textId="77777777" w:rsidR="00C00E03" w:rsidRPr="00FE1DA6" w:rsidRDefault="00C00E03" w:rsidP="003D5342">
            <w:pPr>
              <w:jc w:val="right"/>
              <w:rPr>
                <w:color w:val="000000"/>
              </w:rPr>
            </w:pPr>
          </w:p>
        </w:tc>
        <w:tc>
          <w:tcPr>
            <w:tcW w:w="1551" w:type="dxa"/>
            <w:vMerge/>
            <w:tcBorders>
              <w:top w:val="nil"/>
              <w:left w:val="single" w:sz="8" w:space="0" w:color="auto"/>
              <w:bottom w:val="single" w:sz="8" w:space="0" w:color="000000"/>
              <w:right w:val="single" w:sz="8" w:space="0" w:color="auto"/>
            </w:tcBorders>
            <w:vAlign w:val="center"/>
          </w:tcPr>
          <w:p w14:paraId="7B204AE1" w14:textId="77777777" w:rsidR="00C00E03" w:rsidRPr="00FE1DA6" w:rsidRDefault="00C00E03" w:rsidP="003D5342">
            <w:pPr>
              <w:jc w:val="center"/>
              <w:rPr>
                <w:color w:val="000000"/>
              </w:rPr>
            </w:pPr>
          </w:p>
        </w:tc>
      </w:tr>
      <w:tr w:rsidR="00C00E03" w:rsidRPr="00FE1DA6" w14:paraId="24A00618" w14:textId="77777777" w:rsidTr="003D5342">
        <w:trPr>
          <w:trHeight w:val="458"/>
        </w:trPr>
        <w:tc>
          <w:tcPr>
            <w:tcW w:w="2703" w:type="dxa"/>
            <w:vMerge/>
            <w:tcBorders>
              <w:top w:val="nil"/>
              <w:left w:val="single" w:sz="8" w:space="0" w:color="auto"/>
              <w:bottom w:val="single" w:sz="8" w:space="0" w:color="000000"/>
              <w:right w:val="single" w:sz="8" w:space="0" w:color="auto"/>
            </w:tcBorders>
            <w:vAlign w:val="center"/>
            <w:hideMark/>
          </w:tcPr>
          <w:p w14:paraId="218F1879" w14:textId="77777777" w:rsidR="00C00E03" w:rsidRPr="00FE1DA6" w:rsidRDefault="00C00E03" w:rsidP="003D5342">
            <w:pPr>
              <w:rPr>
                <w:b/>
                <w:bCs/>
                <w:color w:val="000000"/>
              </w:rPr>
            </w:pPr>
          </w:p>
        </w:tc>
        <w:tc>
          <w:tcPr>
            <w:tcW w:w="1285" w:type="dxa"/>
            <w:vMerge/>
            <w:tcBorders>
              <w:top w:val="nil"/>
              <w:left w:val="single" w:sz="8" w:space="0" w:color="auto"/>
              <w:bottom w:val="single" w:sz="8" w:space="0" w:color="000000"/>
              <w:right w:val="single" w:sz="8" w:space="0" w:color="auto"/>
            </w:tcBorders>
            <w:vAlign w:val="center"/>
            <w:hideMark/>
          </w:tcPr>
          <w:p w14:paraId="09AAB107" w14:textId="77777777" w:rsidR="00C00E03" w:rsidRPr="00FE1DA6" w:rsidRDefault="00C00E03" w:rsidP="003D5342">
            <w:pPr>
              <w:jc w:val="right"/>
              <w:rPr>
                <w:color w:val="000000"/>
              </w:rPr>
            </w:pPr>
          </w:p>
        </w:tc>
        <w:tc>
          <w:tcPr>
            <w:tcW w:w="1551" w:type="dxa"/>
            <w:vMerge/>
            <w:tcBorders>
              <w:top w:val="nil"/>
              <w:left w:val="single" w:sz="8" w:space="0" w:color="auto"/>
              <w:bottom w:val="single" w:sz="8" w:space="0" w:color="000000"/>
              <w:right w:val="single" w:sz="8" w:space="0" w:color="auto"/>
            </w:tcBorders>
            <w:vAlign w:val="center"/>
          </w:tcPr>
          <w:p w14:paraId="74560F90" w14:textId="77777777" w:rsidR="00C00E03" w:rsidRPr="00FE1DA6" w:rsidRDefault="00C00E03" w:rsidP="003D5342">
            <w:pPr>
              <w:jc w:val="center"/>
              <w:rPr>
                <w:color w:val="000000"/>
              </w:rPr>
            </w:pPr>
          </w:p>
        </w:tc>
      </w:tr>
      <w:tr w:rsidR="00C00E03" w:rsidRPr="00FE1DA6" w14:paraId="7E909173" w14:textId="77777777" w:rsidTr="003D5342">
        <w:trPr>
          <w:trHeight w:val="458"/>
        </w:trPr>
        <w:tc>
          <w:tcPr>
            <w:tcW w:w="2703" w:type="dxa"/>
            <w:vMerge/>
            <w:tcBorders>
              <w:top w:val="nil"/>
              <w:left w:val="single" w:sz="8" w:space="0" w:color="auto"/>
              <w:bottom w:val="single" w:sz="8" w:space="0" w:color="000000"/>
              <w:right w:val="single" w:sz="8" w:space="0" w:color="auto"/>
            </w:tcBorders>
            <w:vAlign w:val="center"/>
            <w:hideMark/>
          </w:tcPr>
          <w:p w14:paraId="2A168715" w14:textId="77777777" w:rsidR="00C00E03" w:rsidRPr="00FE1DA6" w:rsidRDefault="00C00E03" w:rsidP="003D5342">
            <w:pPr>
              <w:rPr>
                <w:b/>
                <w:bCs/>
                <w:color w:val="000000"/>
              </w:rPr>
            </w:pPr>
          </w:p>
        </w:tc>
        <w:tc>
          <w:tcPr>
            <w:tcW w:w="1285" w:type="dxa"/>
            <w:vMerge/>
            <w:tcBorders>
              <w:top w:val="nil"/>
              <w:left w:val="single" w:sz="8" w:space="0" w:color="auto"/>
              <w:bottom w:val="single" w:sz="8" w:space="0" w:color="000000"/>
              <w:right w:val="single" w:sz="8" w:space="0" w:color="auto"/>
            </w:tcBorders>
            <w:vAlign w:val="center"/>
            <w:hideMark/>
          </w:tcPr>
          <w:p w14:paraId="3D490B98" w14:textId="77777777" w:rsidR="00C00E03" w:rsidRPr="00FE1DA6" w:rsidRDefault="00C00E03" w:rsidP="003D5342">
            <w:pPr>
              <w:jc w:val="right"/>
              <w:rPr>
                <w:color w:val="000000"/>
              </w:rPr>
            </w:pPr>
          </w:p>
        </w:tc>
        <w:tc>
          <w:tcPr>
            <w:tcW w:w="1551" w:type="dxa"/>
            <w:vMerge/>
            <w:tcBorders>
              <w:top w:val="nil"/>
              <w:left w:val="single" w:sz="8" w:space="0" w:color="auto"/>
              <w:bottom w:val="single" w:sz="8" w:space="0" w:color="000000"/>
              <w:right w:val="single" w:sz="8" w:space="0" w:color="auto"/>
            </w:tcBorders>
            <w:vAlign w:val="center"/>
          </w:tcPr>
          <w:p w14:paraId="364E8D54" w14:textId="77777777" w:rsidR="00C00E03" w:rsidRPr="00FE1DA6" w:rsidRDefault="00C00E03" w:rsidP="003D5342">
            <w:pPr>
              <w:jc w:val="center"/>
              <w:rPr>
                <w:color w:val="000000"/>
              </w:rPr>
            </w:pPr>
          </w:p>
        </w:tc>
      </w:tr>
      <w:tr w:rsidR="00C00E03" w:rsidRPr="00FE1DA6" w14:paraId="354C3A2C" w14:textId="77777777" w:rsidTr="003D5342">
        <w:trPr>
          <w:trHeight w:val="299"/>
        </w:trPr>
        <w:tc>
          <w:tcPr>
            <w:tcW w:w="2703" w:type="dxa"/>
            <w:tcBorders>
              <w:top w:val="nil"/>
              <w:left w:val="single" w:sz="8" w:space="0" w:color="auto"/>
              <w:bottom w:val="single" w:sz="8" w:space="0" w:color="000000"/>
              <w:right w:val="single" w:sz="8" w:space="0" w:color="auto"/>
            </w:tcBorders>
            <w:shd w:val="clear" w:color="auto" w:fill="auto"/>
            <w:vAlign w:val="center"/>
          </w:tcPr>
          <w:p w14:paraId="0B28E2FD" w14:textId="77777777" w:rsidR="00C00E03" w:rsidRPr="00FE1DA6" w:rsidRDefault="00C00E03" w:rsidP="003D5342">
            <w:pPr>
              <w:rPr>
                <w:b/>
                <w:color w:val="000000"/>
              </w:rPr>
            </w:pPr>
            <w:r w:rsidRPr="00FE1DA6">
              <w:rPr>
                <w:b/>
                <w:bCs/>
                <w:color w:val="000000"/>
              </w:rPr>
              <w:t>EBITmargin</w:t>
            </w:r>
          </w:p>
        </w:tc>
        <w:tc>
          <w:tcPr>
            <w:tcW w:w="1285" w:type="dxa"/>
            <w:tcBorders>
              <w:top w:val="nil"/>
              <w:left w:val="single" w:sz="8" w:space="0" w:color="auto"/>
              <w:bottom w:val="single" w:sz="8" w:space="0" w:color="000000"/>
              <w:right w:val="single" w:sz="8" w:space="0" w:color="auto"/>
            </w:tcBorders>
            <w:shd w:val="clear" w:color="auto" w:fill="auto"/>
            <w:vAlign w:val="center"/>
          </w:tcPr>
          <w:p w14:paraId="3A98C147" w14:textId="77777777" w:rsidR="00C00E03" w:rsidRPr="00FE1DA6" w:rsidRDefault="00C00E03" w:rsidP="003D5342">
            <w:pPr>
              <w:jc w:val="right"/>
              <w:rPr>
                <w:b/>
                <w:color w:val="000000"/>
              </w:rPr>
            </w:pPr>
            <w:r w:rsidRPr="00FE1DA6">
              <w:rPr>
                <w:b/>
                <w:color w:val="000000"/>
              </w:rPr>
              <w:t>%</w:t>
            </w:r>
          </w:p>
        </w:tc>
        <w:tc>
          <w:tcPr>
            <w:tcW w:w="1551" w:type="dxa"/>
            <w:tcBorders>
              <w:top w:val="nil"/>
              <w:left w:val="single" w:sz="8" w:space="0" w:color="auto"/>
              <w:bottom w:val="single" w:sz="8" w:space="0" w:color="000000"/>
              <w:right w:val="single" w:sz="8" w:space="0" w:color="auto"/>
            </w:tcBorders>
            <w:shd w:val="clear" w:color="auto" w:fill="auto"/>
            <w:vAlign w:val="bottom"/>
          </w:tcPr>
          <w:p w14:paraId="113B9192" w14:textId="77777777" w:rsidR="00C00E03" w:rsidRPr="00FE1DA6" w:rsidRDefault="00C00E03" w:rsidP="003D5342">
            <w:pPr>
              <w:jc w:val="center"/>
              <w:rPr>
                <w:color w:val="000000"/>
              </w:rPr>
            </w:pPr>
            <w:r w:rsidRPr="00FE1DA6">
              <w:rPr>
                <w:color w:val="000000"/>
              </w:rPr>
              <w:t>-33,1</w:t>
            </w:r>
          </w:p>
        </w:tc>
      </w:tr>
      <w:tr w:rsidR="00C00E03" w:rsidRPr="00FE1DA6" w14:paraId="1ADF754E" w14:textId="77777777" w:rsidTr="003D5342">
        <w:trPr>
          <w:trHeight w:val="299"/>
        </w:trPr>
        <w:tc>
          <w:tcPr>
            <w:tcW w:w="2703" w:type="dxa"/>
            <w:vMerge w:val="restart"/>
            <w:tcBorders>
              <w:top w:val="nil"/>
              <w:left w:val="single" w:sz="8" w:space="0" w:color="auto"/>
              <w:bottom w:val="single" w:sz="8" w:space="0" w:color="000000"/>
              <w:right w:val="single" w:sz="8" w:space="0" w:color="auto"/>
            </w:tcBorders>
            <w:shd w:val="clear" w:color="auto" w:fill="auto"/>
            <w:vAlign w:val="center"/>
            <w:hideMark/>
          </w:tcPr>
          <w:p w14:paraId="4860834C" w14:textId="77777777" w:rsidR="00C00E03" w:rsidRPr="00FE1DA6" w:rsidRDefault="00C00E03" w:rsidP="003D5342">
            <w:pPr>
              <w:rPr>
                <w:color w:val="000000"/>
              </w:rPr>
            </w:pPr>
            <w:r w:rsidRPr="00FE1DA6">
              <w:rPr>
                <w:color w:val="000000"/>
              </w:rPr>
              <w:t>Проценты к получению</w:t>
            </w:r>
          </w:p>
        </w:tc>
        <w:tc>
          <w:tcPr>
            <w:tcW w:w="1285" w:type="dxa"/>
            <w:vMerge w:val="restart"/>
            <w:tcBorders>
              <w:top w:val="nil"/>
              <w:left w:val="single" w:sz="8" w:space="0" w:color="auto"/>
              <w:bottom w:val="single" w:sz="8" w:space="0" w:color="000000"/>
              <w:right w:val="single" w:sz="8" w:space="0" w:color="auto"/>
            </w:tcBorders>
            <w:shd w:val="clear" w:color="auto" w:fill="auto"/>
            <w:vAlign w:val="center"/>
            <w:hideMark/>
          </w:tcPr>
          <w:p w14:paraId="3999E83B" w14:textId="77777777" w:rsidR="00C00E03" w:rsidRPr="00FE1DA6" w:rsidRDefault="00C00E03" w:rsidP="003D5342">
            <w:pPr>
              <w:jc w:val="right"/>
              <w:rPr>
                <w:color w:val="000000"/>
              </w:rPr>
            </w:pPr>
            <w:r w:rsidRPr="00FE1DA6">
              <w:rPr>
                <w:color w:val="000000"/>
              </w:rPr>
              <w:t>тыс.руб.</w:t>
            </w:r>
          </w:p>
        </w:tc>
        <w:tc>
          <w:tcPr>
            <w:tcW w:w="1551" w:type="dxa"/>
            <w:vMerge w:val="restart"/>
            <w:tcBorders>
              <w:top w:val="nil"/>
              <w:left w:val="single" w:sz="8" w:space="0" w:color="auto"/>
              <w:bottom w:val="single" w:sz="8" w:space="0" w:color="000000"/>
              <w:right w:val="single" w:sz="8" w:space="0" w:color="auto"/>
            </w:tcBorders>
            <w:shd w:val="clear" w:color="auto" w:fill="auto"/>
            <w:vAlign w:val="bottom"/>
          </w:tcPr>
          <w:p w14:paraId="606EEF4E" w14:textId="77777777" w:rsidR="00C00E03" w:rsidRPr="00FE1DA6" w:rsidRDefault="00C00E03" w:rsidP="003D5342">
            <w:pPr>
              <w:jc w:val="center"/>
              <w:rPr>
                <w:color w:val="000000"/>
              </w:rPr>
            </w:pPr>
            <w:r w:rsidRPr="00FE1DA6">
              <w:rPr>
                <w:color w:val="000000"/>
              </w:rPr>
              <w:t>-</w:t>
            </w:r>
          </w:p>
        </w:tc>
      </w:tr>
      <w:tr w:rsidR="00C00E03" w:rsidRPr="00FE1DA6" w14:paraId="399B6067" w14:textId="77777777" w:rsidTr="003D5342">
        <w:trPr>
          <w:trHeight w:val="458"/>
        </w:trPr>
        <w:tc>
          <w:tcPr>
            <w:tcW w:w="2703" w:type="dxa"/>
            <w:vMerge/>
            <w:tcBorders>
              <w:top w:val="nil"/>
              <w:left w:val="single" w:sz="8" w:space="0" w:color="auto"/>
              <w:bottom w:val="single" w:sz="8" w:space="0" w:color="000000"/>
              <w:right w:val="single" w:sz="8" w:space="0" w:color="auto"/>
            </w:tcBorders>
            <w:vAlign w:val="center"/>
            <w:hideMark/>
          </w:tcPr>
          <w:p w14:paraId="09A3EF61" w14:textId="77777777" w:rsidR="00C00E03" w:rsidRPr="00FE1DA6" w:rsidRDefault="00C00E03" w:rsidP="003D5342">
            <w:pPr>
              <w:rPr>
                <w:color w:val="000000"/>
              </w:rPr>
            </w:pPr>
          </w:p>
        </w:tc>
        <w:tc>
          <w:tcPr>
            <w:tcW w:w="1285" w:type="dxa"/>
            <w:vMerge/>
            <w:tcBorders>
              <w:top w:val="nil"/>
              <w:left w:val="single" w:sz="8" w:space="0" w:color="auto"/>
              <w:bottom w:val="single" w:sz="8" w:space="0" w:color="000000"/>
              <w:right w:val="single" w:sz="8" w:space="0" w:color="auto"/>
            </w:tcBorders>
            <w:vAlign w:val="center"/>
            <w:hideMark/>
          </w:tcPr>
          <w:p w14:paraId="71231EFF" w14:textId="77777777" w:rsidR="00C00E03" w:rsidRPr="00FE1DA6" w:rsidRDefault="00C00E03" w:rsidP="003D5342">
            <w:pPr>
              <w:jc w:val="right"/>
              <w:rPr>
                <w:color w:val="000000"/>
              </w:rPr>
            </w:pPr>
          </w:p>
        </w:tc>
        <w:tc>
          <w:tcPr>
            <w:tcW w:w="1551" w:type="dxa"/>
            <w:vMerge/>
            <w:tcBorders>
              <w:top w:val="nil"/>
              <w:left w:val="single" w:sz="8" w:space="0" w:color="auto"/>
              <w:bottom w:val="single" w:sz="8" w:space="0" w:color="000000"/>
              <w:right w:val="single" w:sz="8" w:space="0" w:color="auto"/>
            </w:tcBorders>
            <w:vAlign w:val="center"/>
          </w:tcPr>
          <w:p w14:paraId="6B6916C4" w14:textId="77777777" w:rsidR="00C00E03" w:rsidRPr="00FE1DA6" w:rsidRDefault="00C00E03" w:rsidP="003D5342">
            <w:pPr>
              <w:jc w:val="center"/>
              <w:rPr>
                <w:color w:val="000000"/>
              </w:rPr>
            </w:pPr>
          </w:p>
        </w:tc>
      </w:tr>
      <w:tr w:rsidR="00C00E03" w:rsidRPr="00FE1DA6" w14:paraId="582E5F91" w14:textId="77777777" w:rsidTr="003D5342">
        <w:trPr>
          <w:trHeight w:val="299"/>
        </w:trPr>
        <w:tc>
          <w:tcPr>
            <w:tcW w:w="2703" w:type="dxa"/>
            <w:vMerge w:val="restart"/>
            <w:tcBorders>
              <w:top w:val="nil"/>
              <w:left w:val="single" w:sz="8" w:space="0" w:color="auto"/>
              <w:bottom w:val="single" w:sz="8" w:space="0" w:color="000000"/>
              <w:right w:val="single" w:sz="8" w:space="0" w:color="auto"/>
            </w:tcBorders>
            <w:shd w:val="clear" w:color="auto" w:fill="auto"/>
            <w:vAlign w:val="center"/>
            <w:hideMark/>
          </w:tcPr>
          <w:p w14:paraId="18CE2B5C" w14:textId="77777777" w:rsidR="00C00E03" w:rsidRPr="00FE1DA6" w:rsidRDefault="00C00E03" w:rsidP="003D5342">
            <w:pPr>
              <w:rPr>
                <w:color w:val="000000"/>
              </w:rPr>
            </w:pPr>
            <w:r w:rsidRPr="00FE1DA6">
              <w:rPr>
                <w:color w:val="000000"/>
              </w:rPr>
              <w:t>Проценты к уплате</w:t>
            </w:r>
          </w:p>
        </w:tc>
        <w:tc>
          <w:tcPr>
            <w:tcW w:w="1285" w:type="dxa"/>
            <w:vMerge w:val="restart"/>
            <w:tcBorders>
              <w:top w:val="nil"/>
              <w:left w:val="single" w:sz="8" w:space="0" w:color="auto"/>
              <w:bottom w:val="single" w:sz="8" w:space="0" w:color="000000"/>
              <w:right w:val="single" w:sz="8" w:space="0" w:color="auto"/>
            </w:tcBorders>
            <w:shd w:val="clear" w:color="auto" w:fill="auto"/>
            <w:vAlign w:val="center"/>
            <w:hideMark/>
          </w:tcPr>
          <w:p w14:paraId="38621707" w14:textId="77777777" w:rsidR="00C00E03" w:rsidRPr="00FE1DA6" w:rsidRDefault="00C00E03" w:rsidP="003D5342">
            <w:pPr>
              <w:jc w:val="right"/>
              <w:rPr>
                <w:color w:val="000000"/>
              </w:rPr>
            </w:pPr>
            <w:r w:rsidRPr="00FE1DA6">
              <w:rPr>
                <w:color w:val="000000"/>
              </w:rPr>
              <w:t>тыс.руб.</w:t>
            </w:r>
          </w:p>
        </w:tc>
        <w:tc>
          <w:tcPr>
            <w:tcW w:w="1551" w:type="dxa"/>
            <w:vMerge w:val="restart"/>
            <w:tcBorders>
              <w:top w:val="nil"/>
              <w:left w:val="single" w:sz="8" w:space="0" w:color="auto"/>
              <w:bottom w:val="single" w:sz="8" w:space="0" w:color="000000"/>
              <w:right w:val="single" w:sz="8" w:space="0" w:color="auto"/>
            </w:tcBorders>
            <w:shd w:val="clear" w:color="auto" w:fill="auto"/>
            <w:vAlign w:val="bottom"/>
          </w:tcPr>
          <w:p w14:paraId="261A40A2" w14:textId="77777777" w:rsidR="00C00E03" w:rsidRPr="00FE1DA6" w:rsidRDefault="00C00E03" w:rsidP="003D5342">
            <w:pPr>
              <w:jc w:val="center"/>
              <w:rPr>
                <w:color w:val="000000"/>
              </w:rPr>
            </w:pPr>
            <w:r w:rsidRPr="00FE1DA6">
              <w:rPr>
                <w:color w:val="000000"/>
              </w:rPr>
              <w:t>3 130</w:t>
            </w:r>
          </w:p>
        </w:tc>
      </w:tr>
      <w:tr w:rsidR="00C00E03" w:rsidRPr="00FE1DA6" w14:paraId="6A4BD7BD" w14:textId="77777777" w:rsidTr="003D5342">
        <w:trPr>
          <w:trHeight w:val="458"/>
        </w:trPr>
        <w:tc>
          <w:tcPr>
            <w:tcW w:w="2703" w:type="dxa"/>
            <w:vMerge/>
            <w:tcBorders>
              <w:top w:val="nil"/>
              <w:left w:val="single" w:sz="8" w:space="0" w:color="auto"/>
              <w:bottom w:val="single" w:sz="8" w:space="0" w:color="000000"/>
              <w:right w:val="single" w:sz="8" w:space="0" w:color="auto"/>
            </w:tcBorders>
            <w:vAlign w:val="center"/>
            <w:hideMark/>
          </w:tcPr>
          <w:p w14:paraId="061519EB" w14:textId="77777777" w:rsidR="00C00E03" w:rsidRPr="00FE1DA6" w:rsidRDefault="00C00E03" w:rsidP="003D5342">
            <w:pPr>
              <w:rPr>
                <w:color w:val="000000"/>
              </w:rPr>
            </w:pPr>
          </w:p>
        </w:tc>
        <w:tc>
          <w:tcPr>
            <w:tcW w:w="1285" w:type="dxa"/>
            <w:vMerge/>
            <w:tcBorders>
              <w:top w:val="nil"/>
              <w:left w:val="single" w:sz="8" w:space="0" w:color="auto"/>
              <w:bottom w:val="single" w:sz="8" w:space="0" w:color="000000"/>
              <w:right w:val="single" w:sz="8" w:space="0" w:color="auto"/>
            </w:tcBorders>
            <w:vAlign w:val="center"/>
            <w:hideMark/>
          </w:tcPr>
          <w:p w14:paraId="728FF07C" w14:textId="77777777" w:rsidR="00C00E03" w:rsidRPr="00FE1DA6" w:rsidRDefault="00C00E03" w:rsidP="003D5342">
            <w:pPr>
              <w:jc w:val="right"/>
              <w:rPr>
                <w:color w:val="000000"/>
              </w:rPr>
            </w:pPr>
          </w:p>
        </w:tc>
        <w:tc>
          <w:tcPr>
            <w:tcW w:w="1551" w:type="dxa"/>
            <w:vMerge/>
            <w:tcBorders>
              <w:top w:val="nil"/>
              <w:left w:val="single" w:sz="8" w:space="0" w:color="auto"/>
              <w:bottom w:val="single" w:sz="8" w:space="0" w:color="000000"/>
              <w:right w:val="single" w:sz="8" w:space="0" w:color="auto"/>
            </w:tcBorders>
            <w:vAlign w:val="center"/>
          </w:tcPr>
          <w:p w14:paraId="1709B405" w14:textId="77777777" w:rsidR="00C00E03" w:rsidRPr="00FE1DA6" w:rsidRDefault="00C00E03" w:rsidP="003D5342">
            <w:pPr>
              <w:jc w:val="center"/>
              <w:rPr>
                <w:color w:val="000000"/>
              </w:rPr>
            </w:pPr>
          </w:p>
        </w:tc>
      </w:tr>
      <w:tr w:rsidR="00C00E03" w:rsidRPr="00FE1DA6" w14:paraId="2A862C17" w14:textId="77777777" w:rsidTr="003D5342">
        <w:trPr>
          <w:trHeight w:val="299"/>
        </w:trPr>
        <w:tc>
          <w:tcPr>
            <w:tcW w:w="2703" w:type="dxa"/>
            <w:vMerge w:val="restart"/>
            <w:tcBorders>
              <w:top w:val="nil"/>
              <w:left w:val="single" w:sz="8" w:space="0" w:color="auto"/>
              <w:bottom w:val="single" w:sz="8" w:space="0" w:color="000000"/>
              <w:right w:val="single" w:sz="8" w:space="0" w:color="auto"/>
            </w:tcBorders>
            <w:shd w:val="clear" w:color="auto" w:fill="auto"/>
            <w:vAlign w:val="center"/>
            <w:hideMark/>
          </w:tcPr>
          <w:p w14:paraId="7AA06924" w14:textId="77777777" w:rsidR="00C00E03" w:rsidRPr="00FE1DA6" w:rsidRDefault="00C00E03" w:rsidP="003D5342">
            <w:pPr>
              <w:rPr>
                <w:color w:val="000000"/>
              </w:rPr>
            </w:pPr>
            <w:r w:rsidRPr="00FE1DA6">
              <w:rPr>
                <w:color w:val="000000"/>
              </w:rPr>
              <w:t>Налог на прибыль</w:t>
            </w:r>
          </w:p>
        </w:tc>
        <w:tc>
          <w:tcPr>
            <w:tcW w:w="1285" w:type="dxa"/>
            <w:vMerge w:val="restart"/>
            <w:tcBorders>
              <w:top w:val="nil"/>
              <w:left w:val="single" w:sz="8" w:space="0" w:color="auto"/>
              <w:bottom w:val="single" w:sz="8" w:space="0" w:color="000000"/>
              <w:right w:val="single" w:sz="8" w:space="0" w:color="auto"/>
            </w:tcBorders>
            <w:shd w:val="clear" w:color="auto" w:fill="auto"/>
            <w:vAlign w:val="center"/>
            <w:hideMark/>
          </w:tcPr>
          <w:p w14:paraId="76EE711A" w14:textId="77777777" w:rsidR="00C00E03" w:rsidRPr="00FE1DA6" w:rsidRDefault="00C00E03" w:rsidP="003D5342">
            <w:pPr>
              <w:jc w:val="right"/>
              <w:rPr>
                <w:color w:val="000000"/>
              </w:rPr>
            </w:pPr>
            <w:r w:rsidRPr="00FE1DA6">
              <w:rPr>
                <w:color w:val="000000"/>
              </w:rPr>
              <w:t>тыс.руб.</w:t>
            </w:r>
          </w:p>
        </w:tc>
        <w:tc>
          <w:tcPr>
            <w:tcW w:w="1551" w:type="dxa"/>
            <w:vMerge w:val="restart"/>
            <w:tcBorders>
              <w:top w:val="nil"/>
              <w:left w:val="single" w:sz="8" w:space="0" w:color="auto"/>
              <w:bottom w:val="single" w:sz="8" w:space="0" w:color="000000"/>
              <w:right w:val="single" w:sz="8" w:space="0" w:color="auto"/>
            </w:tcBorders>
            <w:shd w:val="clear" w:color="auto" w:fill="auto"/>
            <w:vAlign w:val="bottom"/>
          </w:tcPr>
          <w:p w14:paraId="3475E95C" w14:textId="13FB03FD" w:rsidR="00C00E03" w:rsidRPr="00FE1DA6" w:rsidRDefault="00DC0CBA" w:rsidP="003D5342">
            <w:pPr>
              <w:jc w:val="center"/>
              <w:rPr>
                <w:color w:val="000000"/>
              </w:rPr>
            </w:pPr>
            <w:r>
              <w:rPr>
                <w:color w:val="000000"/>
              </w:rPr>
              <w:t xml:space="preserve">- </w:t>
            </w:r>
            <w:r w:rsidR="00C00E03" w:rsidRPr="00FE1DA6">
              <w:rPr>
                <w:color w:val="000000"/>
              </w:rPr>
              <w:t>26 322</w:t>
            </w:r>
          </w:p>
        </w:tc>
      </w:tr>
      <w:tr w:rsidR="00C00E03" w:rsidRPr="00FE1DA6" w14:paraId="14AECF87" w14:textId="77777777" w:rsidTr="003D5342">
        <w:trPr>
          <w:trHeight w:val="458"/>
        </w:trPr>
        <w:tc>
          <w:tcPr>
            <w:tcW w:w="2703" w:type="dxa"/>
            <w:vMerge/>
            <w:tcBorders>
              <w:top w:val="nil"/>
              <w:left w:val="single" w:sz="8" w:space="0" w:color="auto"/>
              <w:bottom w:val="single" w:sz="8" w:space="0" w:color="000000"/>
              <w:right w:val="single" w:sz="8" w:space="0" w:color="auto"/>
            </w:tcBorders>
            <w:vAlign w:val="center"/>
            <w:hideMark/>
          </w:tcPr>
          <w:p w14:paraId="785634A3" w14:textId="77777777" w:rsidR="00C00E03" w:rsidRPr="00FE1DA6" w:rsidRDefault="00C00E03" w:rsidP="003D5342">
            <w:pPr>
              <w:rPr>
                <w:color w:val="000000"/>
              </w:rPr>
            </w:pPr>
          </w:p>
        </w:tc>
        <w:tc>
          <w:tcPr>
            <w:tcW w:w="1285" w:type="dxa"/>
            <w:vMerge/>
            <w:tcBorders>
              <w:top w:val="nil"/>
              <w:left w:val="single" w:sz="8" w:space="0" w:color="auto"/>
              <w:bottom w:val="single" w:sz="8" w:space="0" w:color="000000"/>
              <w:right w:val="single" w:sz="8" w:space="0" w:color="auto"/>
            </w:tcBorders>
            <w:vAlign w:val="center"/>
            <w:hideMark/>
          </w:tcPr>
          <w:p w14:paraId="1E2E3998" w14:textId="77777777" w:rsidR="00C00E03" w:rsidRPr="00FE1DA6" w:rsidRDefault="00C00E03" w:rsidP="003D5342">
            <w:pPr>
              <w:jc w:val="right"/>
              <w:rPr>
                <w:color w:val="000000"/>
              </w:rPr>
            </w:pPr>
          </w:p>
        </w:tc>
        <w:tc>
          <w:tcPr>
            <w:tcW w:w="1551" w:type="dxa"/>
            <w:vMerge/>
            <w:tcBorders>
              <w:top w:val="nil"/>
              <w:left w:val="single" w:sz="8" w:space="0" w:color="auto"/>
              <w:bottom w:val="single" w:sz="8" w:space="0" w:color="000000"/>
              <w:right w:val="single" w:sz="8" w:space="0" w:color="auto"/>
            </w:tcBorders>
            <w:vAlign w:val="center"/>
          </w:tcPr>
          <w:p w14:paraId="6E6430BE" w14:textId="77777777" w:rsidR="00C00E03" w:rsidRPr="00FE1DA6" w:rsidRDefault="00C00E03" w:rsidP="003D5342">
            <w:pPr>
              <w:jc w:val="center"/>
              <w:rPr>
                <w:color w:val="000000"/>
              </w:rPr>
            </w:pPr>
          </w:p>
        </w:tc>
      </w:tr>
      <w:tr w:rsidR="00C00E03" w:rsidRPr="00FE1DA6" w14:paraId="35B67D7C" w14:textId="77777777" w:rsidTr="003D5342">
        <w:trPr>
          <w:trHeight w:val="299"/>
        </w:trPr>
        <w:tc>
          <w:tcPr>
            <w:tcW w:w="2703" w:type="dxa"/>
            <w:tcBorders>
              <w:top w:val="nil"/>
              <w:left w:val="single" w:sz="8" w:space="0" w:color="auto"/>
              <w:bottom w:val="single" w:sz="8" w:space="0" w:color="000000"/>
              <w:right w:val="single" w:sz="8" w:space="0" w:color="auto"/>
            </w:tcBorders>
            <w:shd w:val="clear" w:color="auto" w:fill="auto"/>
            <w:vAlign w:val="center"/>
          </w:tcPr>
          <w:p w14:paraId="115C341B" w14:textId="77777777" w:rsidR="00C00E03" w:rsidRPr="00FE1DA6" w:rsidRDefault="00C00E03" w:rsidP="003D5342">
            <w:pPr>
              <w:rPr>
                <w:color w:val="000000"/>
              </w:rPr>
            </w:pPr>
            <w:r w:rsidRPr="00FE1DA6">
              <w:rPr>
                <w:color w:val="000000"/>
              </w:rPr>
              <w:t>Отложенные налоги</w:t>
            </w:r>
          </w:p>
        </w:tc>
        <w:tc>
          <w:tcPr>
            <w:tcW w:w="1285" w:type="dxa"/>
            <w:tcBorders>
              <w:top w:val="nil"/>
              <w:left w:val="single" w:sz="8" w:space="0" w:color="auto"/>
              <w:bottom w:val="single" w:sz="8" w:space="0" w:color="000000"/>
              <w:right w:val="single" w:sz="8" w:space="0" w:color="auto"/>
            </w:tcBorders>
            <w:shd w:val="clear" w:color="auto" w:fill="auto"/>
            <w:vAlign w:val="center"/>
          </w:tcPr>
          <w:p w14:paraId="19479CEB" w14:textId="77777777" w:rsidR="00C00E03" w:rsidRPr="00FE1DA6" w:rsidRDefault="00C00E03" w:rsidP="003D5342">
            <w:pPr>
              <w:jc w:val="right"/>
              <w:rPr>
                <w:color w:val="000000"/>
              </w:rPr>
            </w:pPr>
            <w:r w:rsidRPr="00FE1DA6">
              <w:rPr>
                <w:color w:val="000000"/>
              </w:rPr>
              <w:t>тыс.руб.</w:t>
            </w:r>
          </w:p>
        </w:tc>
        <w:tc>
          <w:tcPr>
            <w:tcW w:w="1551" w:type="dxa"/>
            <w:tcBorders>
              <w:top w:val="nil"/>
              <w:left w:val="single" w:sz="8" w:space="0" w:color="auto"/>
              <w:bottom w:val="single" w:sz="8" w:space="0" w:color="000000"/>
              <w:right w:val="single" w:sz="8" w:space="0" w:color="auto"/>
            </w:tcBorders>
            <w:shd w:val="clear" w:color="auto" w:fill="auto"/>
            <w:vAlign w:val="bottom"/>
          </w:tcPr>
          <w:p w14:paraId="6B5BA42F" w14:textId="77777777" w:rsidR="00C00E03" w:rsidRPr="00FE1DA6" w:rsidRDefault="00C00E03" w:rsidP="003D5342">
            <w:pPr>
              <w:jc w:val="center"/>
              <w:rPr>
                <w:color w:val="000000"/>
              </w:rPr>
            </w:pPr>
            <w:r w:rsidRPr="00FE1DA6">
              <w:rPr>
                <w:color w:val="000000"/>
              </w:rPr>
              <w:t>135 403</w:t>
            </w:r>
          </w:p>
        </w:tc>
      </w:tr>
      <w:tr w:rsidR="00C00E03" w:rsidRPr="00FE1DA6" w14:paraId="7B867D3E" w14:textId="77777777" w:rsidTr="003D5342">
        <w:trPr>
          <w:trHeight w:val="299"/>
        </w:trPr>
        <w:tc>
          <w:tcPr>
            <w:tcW w:w="2703" w:type="dxa"/>
            <w:vMerge w:val="restart"/>
            <w:tcBorders>
              <w:top w:val="nil"/>
              <w:left w:val="single" w:sz="8" w:space="0" w:color="auto"/>
              <w:bottom w:val="single" w:sz="8" w:space="0" w:color="000000"/>
              <w:right w:val="single" w:sz="8" w:space="0" w:color="auto"/>
            </w:tcBorders>
            <w:shd w:val="clear" w:color="auto" w:fill="auto"/>
            <w:vAlign w:val="center"/>
            <w:hideMark/>
          </w:tcPr>
          <w:p w14:paraId="34F8D2CB" w14:textId="77777777" w:rsidR="00C00E03" w:rsidRPr="00FE1DA6" w:rsidRDefault="00C00E03" w:rsidP="003D5342">
            <w:pPr>
              <w:rPr>
                <w:color w:val="000000"/>
              </w:rPr>
            </w:pPr>
            <w:r w:rsidRPr="00FE1DA6">
              <w:rPr>
                <w:color w:val="000000"/>
              </w:rPr>
              <w:t>Чистая прибыль</w:t>
            </w:r>
          </w:p>
        </w:tc>
        <w:tc>
          <w:tcPr>
            <w:tcW w:w="1285" w:type="dxa"/>
            <w:vMerge w:val="restart"/>
            <w:tcBorders>
              <w:top w:val="nil"/>
              <w:left w:val="single" w:sz="8" w:space="0" w:color="auto"/>
              <w:bottom w:val="single" w:sz="8" w:space="0" w:color="000000"/>
              <w:right w:val="single" w:sz="8" w:space="0" w:color="auto"/>
            </w:tcBorders>
            <w:shd w:val="clear" w:color="auto" w:fill="auto"/>
            <w:vAlign w:val="center"/>
            <w:hideMark/>
          </w:tcPr>
          <w:p w14:paraId="48BB79EE" w14:textId="77777777" w:rsidR="00C00E03" w:rsidRPr="00FE1DA6" w:rsidRDefault="00C00E03" w:rsidP="003D5342">
            <w:pPr>
              <w:jc w:val="right"/>
              <w:rPr>
                <w:color w:val="000000"/>
              </w:rPr>
            </w:pPr>
            <w:r w:rsidRPr="00FE1DA6">
              <w:rPr>
                <w:color w:val="000000"/>
              </w:rPr>
              <w:t>тыс.руб.</w:t>
            </w:r>
          </w:p>
        </w:tc>
        <w:tc>
          <w:tcPr>
            <w:tcW w:w="1551" w:type="dxa"/>
            <w:vMerge w:val="restart"/>
            <w:tcBorders>
              <w:top w:val="nil"/>
              <w:left w:val="single" w:sz="8" w:space="0" w:color="auto"/>
              <w:bottom w:val="single" w:sz="8" w:space="0" w:color="000000"/>
              <w:right w:val="single" w:sz="8" w:space="0" w:color="auto"/>
            </w:tcBorders>
            <w:shd w:val="clear" w:color="auto" w:fill="auto"/>
            <w:vAlign w:val="bottom"/>
          </w:tcPr>
          <w:p w14:paraId="5B41848A" w14:textId="77777777" w:rsidR="00C00E03" w:rsidRPr="00FE1DA6" w:rsidRDefault="00C00E03" w:rsidP="003D5342">
            <w:pPr>
              <w:jc w:val="center"/>
              <w:rPr>
                <w:color w:val="000000"/>
              </w:rPr>
            </w:pPr>
            <w:r w:rsidRPr="00FE1DA6">
              <w:rPr>
                <w:color w:val="000000"/>
              </w:rPr>
              <w:t>-364 545</w:t>
            </w:r>
          </w:p>
        </w:tc>
      </w:tr>
      <w:tr w:rsidR="00C00E03" w:rsidRPr="00FE1DA6" w14:paraId="47984B04" w14:textId="77777777" w:rsidTr="003D5342">
        <w:trPr>
          <w:trHeight w:val="458"/>
        </w:trPr>
        <w:tc>
          <w:tcPr>
            <w:tcW w:w="2703" w:type="dxa"/>
            <w:vMerge/>
            <w:tcBorders>
              <w:top w:val="nil"/>
              <w:left w:val="single" w:sz="8" w:space="0" w:color="auto"/>
              <w:bottom w:val="single" w:sz="8" w:space="0" w:color="000000"/>
              <w:right w:val="single" w:sz="8" w:space="0" w:color="auto"/>
            </w:tcBorders>
            <w:vAlign w:val="center"/>
            <w:hideMark/>
          </w:tcPr>
          <w:p w14:paraId="717FAEED" w14:textId="77777777" w:rsidR="00C00E03" w:rsidRPr="00FE1DA6" w:rsidRDefault="00C00E03" w:rsidP="003D5342">
            <w:pPr>
              <w:rPr>
                <w:color w:val="000000"/>
              </w:rPr>
            </w:pPr>
          </w:p>
        </w:tc>
        <w:tc>
          <w:tcPr>
            <w:tcW w:w="1285" w:type="dxa"/>
            <w:vMerge/>
            <w:tcBorders>
              <w:top w:val="nil"/>
              <w:left w:val="single" w:sz="8" w:space="0" w:color="auto"/>
              <w:bottom w:val="single" w:sz="8" w:space="0" w:color="000000"/>
              <w:right w:val="single" w:sz="8" w:space="0" w:color="auto"/>
            </w:tcBorders>
            <w:vAlign w:val="center"/>
            <w:hideMark/>
          </w:tcPr>
          <w:p w14:paraId="4A66C098" w14:textId="77777777" w:rsidR="00C00E03" w:rsidRPr="00FE1DA6" w:rsidRDefault="00C00E03" w:rsidP="003D5342">
            <w:pPr>
              <w:jc w:val="right"/>
              <w:rPr>
                <w:color w:val="000000"/>
              </w:rPr>
            </w:pPr>
          </w:p>
        </w:tc>
        <w:tc>
          <w:tcPr>
            <w:tcW w:w="1551" w:type="dxa"/>
            <w:vMerge/>
            <w:tcBorders>
              <w:top w:val="nil"/>
              <w:left w:val="single" w:sz="8" w:space="0" w:color="auto"/>
              <w:bottom w:val="single" w:sz="8" w:space="0" w:color="000000"/>
              <w:right w:val="single" w:sz="8" w:space="0" w:color="auto"/>
            </w:tcBorders>
            <w:vAlign w:val="center"/>
          </w:tcPr>
          <w:p w14:paraId="62F762DB" w14:textId="77777777" w:rsidR="00C00E03" w:rsidRPr="00FE1DA6" w:rsidRDefault="00C00E03" w:rsidP="003D5342">
            <w:pPr>
              <w:jc w:val="center"/>
              <w:rPr>
                <w:color w:val="000000"/>
              </w:rPr>
            </w:pPr>
          </w:p>
        </w:tc>
      </w:tr>
      <w:tr w:rsidR="00C00E03" w:rsidRPr="00FE1DA6" w14:paraId="387019A6" w14:textId="77777777" w:rsidTr="003D5342">
        <w:trPr>
          <w:trHeight w:val="299"/>
        </w:trPr>
        <w:tc>
          <w:tcPr>
            <w:tcW w:w="2703" w:type="dxa"/>
            <w:vMerge w:val="restart"/>
            <w:tcBorders>
              <w:top w:val="nil"/>
              <w:left w:val="single" w:sz="8" w:space="0" w:color="auto"/>
              <w:bottom w:val="single" w:sz="8" w:space="0" w:color="000000"/>
              <w:right w:val="single" w:sz="8" w:space="0" w:color="auto"/>
            </w:tcBorders>
            <w:shd w:val="clear" w:color="auto" w:fill="auto"/>
            <w:vAlign w:val="center"/>
            <w:hideMark/>
          </w:tcPr>
          <w:p w14:paraId="3882C207" w14:textId="77777777" w:rsidR="00C00E03" w:rsidRPr="00FE1DA6" w:rsidRDefault="00C00E03" w:rsidP="003D5342">
            <w:pPr>
              <w:rPr>
                <w:b/>
                <w:bCs/>
                <w:color w:val="000000"/>
              </w:rPr>
            </w:pPr>
            <w:r w:rsidRPr="00FE1DA6">
              <w:rPr>
                <w:b/>
                <w:bCs/>
                <w:color w:val="000000"/>
              </w:rPr>
              <w:t>Чистая прибыль margin</w:t>
            </w:r>
          </w:p>
        </w:tc>
        <w:tc>
          <w:tcPr>
            <w:tcW w:w="1285" w:type="dxa"/>
            <w:vMerge w:val="restart"/>
            <w:tcBorders>
              <w:top w:val="nil"/>
              <w:left w:val="single" w:sz="8" w:space="0" w:color="auto"/>
              <w:bottom w:val="single" w:sz="8" w:space="0" w:color="000000"/>
              <w:right w:val="single" w:sz="8" w:space="0" w:color="auto"/>
            </w:tcBorders>
            <w:shd w:val="clear" w:color="auto" w:fill="auto"/>
            <w:vAlign w:val="center"/>
            <w:hideMark/>
          </w:tcPr>
          <w:p w14:paraId="0B5A5DC3" w14:textId="77777777" w:rsidR="00C00E03" w:rsidRPr="00FE1DA6" w:rsidRDefault="00C00E03" w:rsidP="003D5342">
            <w:pPr>
              <w:jc w:val="right"/>
              <w:rPr>
                <w:b/>
                <w:color w:val="000000"/>
              </w:rPr>
            </w:pPr>
            <w:r w:rsidRPr="00FE1DA6">
              <w:rPr>
                <w:b/>
                <w:color w:val="000000"/>
              </w:rPr>
              <w:t>%</w:t>
            </w:r>
          </w:p>
        </w:tc>
        <w:tc>
          <w:tcPr>
            <w:tcW w:w="1551" w:type="dxa"/>
            <w:vMerge w:val="restart"/>
            <w:tcBorders>
              <w:top w:val="nil"/>
              <w:left w:val="single" w:sz="8" w:space="0" w:color="auto"/>
              <w:bottom w:val="single" w:sz="8" w:space="0" w:color="000000"/>
              <w:right w:val="single" w:sz="8" w:space="0" w:color="auto"/>
            </w:tcBorders>
            <w:shd w:val="clear" w:color="auto" w:fill="auto"/>
            <w:vAlign w:val="bottom"/>
          </w:tcPr>
          <w:p w14:paraId="24CBC5CD" w14:textId="77777777" w:rsidR="00C00E03" w:rsidRPr="00FE1DA6" w:rsidRDefault="00C00E03" w:rsidP="003D5342">
            <w:pPr>
              <w:jc w:val="center"/>
              <w:rPr>
                <w:color w:val="000000"/>
              </w:rPr>
            </w:pPr>
            <w:r w:rsidRPr="00FE1DA6">
              <w:rPr>
                <w:color w:val="000000"/>
              </w:rPr>
              <w:t>-30,6</w:t>
            </w:r>
          </w:p>
        </w:tc>
      </w:tr>
      <w:tr w:rsidR="00C00E03" w:rsidRPr="00FE1DA6" w14:paraId="0D09CC6A" w14:textId="77777777" w:rsidTr="003D5342">
        <w:trPr>
          <w:trHeight w:val="458"/>
        </w:trPr>
        <w:tc>
          <w:tcPr>
            <w:tcW w:w="2703" w:type="dxa"/>
            <w:vMerge/>
            <w:tcBorders>
              <w:top w:val="nil"/>
              <w:left w:val="single" w:sz="8" w:space="0" w:color="auto"/>
              <w:bottom w:val="single" w:sz="8" w:space="0" w:color="000000"/>
              <w:right w:val="single" w:sz="8" w:space="0" w:color="auto"/>
            </w:tcBorders>
            <w:vAlign w:val="center"/>
            <w:hideMark/>
          </w:tcPr>
          <w:p w14:paraId="3F94B66B" w14:textId="77777777" w:rsidR="00C00E03" w:rsidRPr="00FE1DA6" w:rsidRDefault="00C00E03" w:rsidP="003D5342">
            <w:pPr>
              <w:rPr>
                <w:b/>
                <w:bCs/>
                <w:color w:val="000000"/>
              </w:rPr>
            </w:pPr>
          </w:p>
        </w:tc>
        <w:tc>
          <w:tcPr>
            <w:tcW w:w="1285" w:type="dxa"/>
            <w:vMerge/>
            <w:tcBorders>
              <w:top w:val="nil"/>
              <w:left w:val="single" w:sz="8" w:space="0" w:color="auto"/>
              <w:bottom w:val="single" w:sz="8" w:space="0" w:color="000000"/>
              <w:right w:val="single" w:sz="8" w:space="0" w:color="auto"/>
            </w:tcBorders>
            <w:vAlign w:val="center"/>
            <w:hideMark/>
          </w:tcPr>
          <w:p w14:paraId="4726FACA" w14:textId="77777777" w:rsidR="00C00E03" w:rsidRPr="00FE1DA6" w:rsidRDefault="00C00E03" w:rsidP="003D5342">
            <w:pPr>
              <w:rPr>
                <w:color w:val="000000"/>
              </w:rPr>
            </w:pPr>
          </w:p>
        </w:tc>
        <w:tc>
          <w:tcPr>
            <w:tcW w:w="1551" w:type="dxa"/>
            <w:vMerge/>
            <w:tcBorders>
              <w:top w:val="nil"/>
              <w:left w:val="single" w:sz="8" w:space="0" w:color="auto"/>
              <w:bottom w:val="single" w:sz="8" w:space="0" w:color="000000"/>
              <w:right w:val="single" w:sz="8" w:space="0" w:color="auto"/>
            </w:tcBorders>
            <w:vAlign w:val="center"/>
          </w:tcPr>
          <w:p w14:paraId="3D700202" w14:textId="77777777" w:rsidR="00C00E03" w:rsidRPr="00FE1DA6" w:rsidRDefault="00C00E03" w:rsidP="003D5342">
            <w:pPr>
              <w:rPr>
                <w:b/>
                <w:bCs/>
                <w:color w:val="000000"/>
              </w:rPr>
            </w:pPr>
          </w:p>
        </w:tc>
      </w:tr>
    </w:tbl>
    <w:p w14:paraId="5ACFE8CF" w14:textId="77777777" w:rsidR="00C00E03" w:rsidRPr="00FE1DA6" w:rsidRDefault="00C00E03" w:rsidP="007E4A71">
      <w:pPr>
        <w:rPr>
          <w:b/>
        </w:rPr>
      </w:pPr>
    </w:p>
    <w:p w14:paraId="5E03D95C" w14:textId="77777777" w:rsidR="00CD2607" w:rsidRPr="000F77DF" w:rsidRDefault="00CD2607" w:rsidP="00CD2607">
      <w:pPr>
        <w:pStyle w:val="BodyTextIndent31"/>
        <w:spacing w:before="120"/>
        <w:ind w:left="0" w:firstLine="708"/>
        <w:jc w:val="both"/>
        <w:rPr>
          <w:rFonts w:ascii="Times New Roman" w:hAnsi="Times New Roman" w:cs="Times New Roman"/>
          <w:color w:val="000000" w:themeColor="text1"/>
          <w:sz w:val="24"/>
        </w:rPr>
      </w:pPr>
      <w:r w:rsidRPr="000F77DF">
        <w:rPr>
          <w:rFonts w:ascii="Times New Roman" w:hAnsi="Times New Roman" w:cs="Times New Roman"/>
          <w:color w:val="000000" w:themeColor="text1"/>
          <w:sz w:val="24"/>
        </w:rPr>
        <w:t xml:space="preserve">Выручка от продажи работ и услуг в 2025 г. составила 1 190 646 тыс.руб., что на -6,3% (на -79 699 тыс.руб.)  меньше доходов, полученных за 2024 год.  Расходы по обычным видам деятельности на производство данных услуг в 2025 году без учета амортизационных отчислений  составили 998 715 тыс.руб., что меньше  фактических расходов 2024  года на -7,3 % (на -78 070 тыс.руб.), </w:t>
      </w:r>
    </w:p>
    <w:p w14:paraId="54B699AE" w14:textId="77777777" w:rsidR="00CD2607" w:rsidRPr="000F77DF" w:rsidRDefault="00CD2607" w:rsidP="00CD2607">
      <w:pPr>
        <w:pStyle w:val="BodyTextIndent31"/>
        <w:spacing w:before="120"/>
        <w:ind w:left="0"/>
        <w:jc w:val="both"/>
        <w:rPr>
          <w:rFonts w:ascii="Times New Roman" w:hAnsi="Times New Roman" w:cs="Times New Roman"/>
          <w:color w:val="000000" w:themeColor="text1"/>
          <w:sz w:val="24"/>
        </w:rPr>
      </w:pPr>
      <w:r w:rsidRPr="000F77DF">
        <w:rPr>
          <w:rFonts w:ascii="Times New Roman" w:hAnsi="Times New Roman" w:cs="Times New Roman"/>
          <w:color w:val="000000" w:themeColor="text1"/>
          <w:sz w:val="24"/>
        </w:rPr>
        <w:t xml:space="preserve">     Показатель OIBDA, отражающий состояние бизнеса компании, включая способность финансирования капитальных вложений и обслуживания долгов, по итогам 2025 года составил 191 931 тыс.руб., что ниже уровня 2024  года на -0,8 % (на -1 629 тыс.руб.).  Показатель OIBDA margin составил 16,1%, что по сравнению с 2024 годом повысилась на 0,9 п.п.</w:t>
      </w:r>
    </w:p>
    <w:p w14:paraId="7C327A54" w14:textId="77777777" w:rsidR="00CD2607" w:rsidRPr="000F77DF" w:rsidRDefault="00CD2607" w:rsidP="00CD2607">
      <w:pPr>
        <w:spacing w:after="120"/>
        <w:ind w:firstLine="488"/>
        <w:jc w:val="both"/>
        <w:rPr>
          <w:color w:val="000000" w:themeColor="text1"/>
        </w:rPr>
      </w:pPr>
      <w:r w:rsidRPr="000F77DF">
        <w:rPr>
          <w:color w:val="000000" w:themeColor="text1"/>
        </w:rPr>
        <w:t xml:space="preserve">Прочие доходы за 2025 год составили 11 173 тыс.руб., что ниже доходов 2024 года на 95,8 %  (на -254 735 тыс.руб.). Прочие расходы за 2025 год составляют 534 086 тыс.руб., рост к факту 2024 г. 724,8% (469 336 тыс.руб.). </w:t>
      </w:r>
    </w:p>
    <w:p w14:paraId="378BEBB7" w14:textId="77777777" w:rsidR="00CD2607" w:rsidRPr="000F77DF" w:rsidRDefault="00CD2607" w:rsidP="00CD2607">
      <w:pPr>
        <w:pStyle w:val="BodyTextIndent31"/>
        <w:spacing w:before="120"/>
        <w:ind w:left="0" w:firstLine="488"/>
        <w:jc w:val="both"/>
        <w:rPr>
          <w:rFonts w:ascii="Times New Roman" w:hAnsi="Times New Roman" w:cs="Times New Roman"/>
          <w:color w:val="000000" w:themeColor="text1"/>
          <w:sz w:val="24"/>
        </w:rPr>
      </w:pPr>
      <w:r w:rsidRPr="000F77DF">
        <w:rPr>
          <w:rFonts w:ascii="Times New Roman" w:hAnsi="Times New Roman" w:cs="Times New Roman"/>
          <w:color w:val="000000" w:themeColor="text1"/>
          <w:sz w:val="24"/>
        </w:rPr>
        <w:t xml:space="preserve">Показатель EBITDA по итогам 2025 года составил -330 982 тыс.руб., понижение по сравнению с фактом 2024 года составило -37,1 % (-725 700 тыс.руб.). </w:t>
      </w:r>
    </w:p>
    <w:p w14:paraId="0DDEA76C" w14:textId="77777777" w:rsidR="00CD2607" w:rsidRPr="000F77DF" w:rsidRDefault="00CD2607" w:rsidP="00CD2607">
      <w:pPr>
        <w:pStyle w:val="BodyTextIndent31"/>
        <w:spacing w:before="120"/>
        <w:ind w:left="0" w:firstLine="488"/>
        <w:jc w:val="both"/>
        <w:rPr>
          <w:rFonts w:ascii="Times New Roman" w:hAnsi="Times New Roman" w:cs="Times New Roman"/>
          <w:color w:val="000000" w:themeColor="text1"/>
          <w:sz w:val="24"/>
        </w:rPr>
      </w:pPr>
      <w:r w:rsidRPr="000F77DF">
        <w:rPr>
          <w:rFonts w:ascii="Times New Roman" w:hAnsi="Times New Roman" w:cs="Times New Roman"/>
          <w:color w:val="000000" w:themeColor="text1"/>
          <w:sz w:val="24"/>
        </w:rPr>
        <w:t>Показатель EBITDA margin по результатам деятельности за 2025 год по сравнению с 2024 годом понизился на -58,9  п.п.</w:t>
      </w:r>
    </w:p>
    <w:p w14:paraId="31C988D7" w14:textId="73246A9C" w:rsidR="00CD2607" w:rsidRPr="000F77DF" w:rsidRDefault="00CD2607" w:rsidP="00CD2607">
      <w:pPr>
        <w:pStyle w:val="BodyTextIndent31"/>
        <w:spacing w:before="120"/>
        <w:ind w:left="0" w:firstLine="488"/>
        <w:jc w:val="both"/>
        <w:rPr>
          <w:rFonts w:ascii="Times New Roman" w:hAnsi="Times New Roman" w:cs="Times New Roman"/>
          <w:color w:val="000000" w:themeColor="text1"/>
          <w:sz w:val="24"/>
        </w:rPr>
      </w:pPr>
      <w:r w:rsidRPr="000F77DF">
        <w:rPr>
          <w:rFonts w:ascii="Times New Roman" w:hAnsi="Times New Roman" w:cs="Times New Roman"/>
          <w:color w:val="000000" w:themeColor="text1"/>
          <w:sz w:val="24"/>
        </w:rPr>
        <w:t>Чистая прибыль компании в 2025 году составила -364 545  тыс.руб., чистая прибыль, margin по итогам 20</w:t>
      </w:r>
      <w:r w:rsidR="00EF1A5B">
        <w:rPr>
          <w:rFonts w:ascii="Times New Roman" w:hAnsi="Times New Roman" w:cs="Times New Roman"/>
          <w:color w:val="000000" w:themeColor="text1"/>
          <w:sz w:val="24"/>
        </w:rPr>
        <w:t>2</w:t>
      </w:r>
      <w:r w:rsidRPr="000F77DF">
        <w:rPr>
          <w:rFonts w:ascii="Times New Roman" w:hAnsi="Times New Roman" w:cs="Times New Roman"/>
          <w:color w:val="000000" w:themeColor="text1"/>
          <w:sz w:val="24"/>
        </w:rPr>
        <w:t xml:space="preserve">4  года составила -30,6%.   </w:t>
      </w:r>
    </w:p>
    <w:p w14:paraId="39EE38AF" w14:textId="3FCAB162" w:rsidR="00B63426" w:rsidRPr="00FE1DA6" w:rsidRDefault="00B63426" w:rsidP="00B63426">
      <w:pPr>
        <w:pStyle w:val="32"/>
        <w:spacing w:before="120"/>
        <w:ind w:left="0" w:firstLine="488"/>
        <w:jc w:val="both"/>
        <w:rPr>
          <w:color w:val="000000" w:themeColor="text1"/>
          <w:sz w:val="24"/>
          <w:szCs w:val="24"/>
        </w:rPr>
      </w:pPr>
      <w:r w:rsidRPr="00FE1DA6">
        <w:rPr>
          <w:color w:val="000000" w:themeColor="text1"/>
          <w:sz w:val="24"/>
          <w:szCs w:val="24"/>
        </w:rPr>
        <w:t xml:space="preserve">.   </w:t>
      </w:r>
    </w:p>
    <w:p w14:paraId="5455D4D0" w14:textId="77777777" w:rsidR="007E4A71" w:rsidRPr="00FE1DA6" w:rsidRDefault="007E4A71" w:rsidP="007E4A71">
      <w:pPr>
        <w:rPr>
          <w:b/>
        </w:rPr>
      </w:pPr>
    </w:p>
    <w:p w14:paraId="1967C0F0" w14:textId="77777777" w:rsidR="007E4A71" w:rsidRPr="00FE1DA6" w:rsidRDefault="007E4A71" w:rsidP="00F954D7">
      <w:pPr>
        <w:pStyle w:val="3"/>
      </w:pPr>
      <w:bookmarkStart w:id="8" w:name="_Toc158656785"/>
      <w:r w:rsidRPr="00FE1DA6">
        <w:t>3.1.2. Показатели, характеризующие финансовое положение</w:t>
      </w:r>
      <w:bookmarkEnd w:id="8"/>
    </w:p>
    <w:p w14:paraId="3C616A97" w14:textId="1059E725" w:rsidR="007E4A71" w:rsidRPr="00FE1DA6" w:rsidRDefault="007E4A71" w:rsidP="007E4A71">
      <w:pPr>
        <w:rPr>
          <w:b/>
        </w:rPr>
      </w:pPr>
      <w:r w:rsidRPr="00FE1DA6">
        <w:rPr>
          <w:b/>
        </w:rPr>
        <w:t>Таблица 2. Показатели, характеризующие финансовое положение в 20</w:t>
      </w:r>
      <w:r w:rsidR="001015A4" w:rsidRPr="00FE1DA6">
        <w:rPr>
          <w:b/>
        </w:rPr>
        <w:t>2</w:t>
      </w:r>
      <w:r w:rsidR="006E10C5" w:rsidRPr="00FE1DA6">
        <w:rPr>
          <w:b/>
        </w:rPr>
        <w:t>5</w:t>
      </w:r>
      <w:r w:rsidRPr="00FE1DA6">
        <w:rPr>
          <w:b/>
        </w:rPr>
        <w:t xml:space="preserve"> гг</w:t>
      </w:r>
      <w:r w:rsidR="001015A4" w:rsidRPr="00FE1DA6">
        <w:rPr>
          <w:b/>
        </w:rPr>
        <w:t xml:space="preserve"> </w:t>
      </w:r>
      <w:r w:rsidRPr="00FE1DA6">
        <w:rPr>
          <w:b/>
        </w:rPr>
        <w:t>.</w:t>
      </w:r>
    </w:p>
    <w:p w14:paraId="0042ED90" w14:textId="77777777" w:rsidR="007E4A71" w:rsidRPr="00FE1DA6" w:rsidRDefault="007E4A71" w:rsidP="007E4A71">
      <w:pPr>
        <w:rPr>
          <w:b/>
        </w:rPr>
      </w:pPr>
    </w:p>
    <w:tbl>
      <w:tblPr>
        <w:tblW w:w="5283" w:type="dxa"/>
        <w:tblInd w:w="-186" w:type="dxa"/>
        <w:shd w:val="clear" w:color="auto" w:fill="FFFFFF" w:themeFill="background1"/>
        <w:tblLayout w:type="fixed"/>
        <w:tblLook w:val="04A0" w:firstRow="1" w:lastRow="0" w:firstColumn="1" w:lastColumn="0" w:noHBand="0" w:noVBand="1"/>
      </w:tblPr>
      <w:tblGrid>
        <w:gridCol w:w="2836"/>
        <w:gridCol w:w="1196"/>
        <w:gridCol w:w="1251"/>
      </w:tblGrid>
      <w:tr w:rsidR="00CE5609" w:rsidRPr="00FE1DA6" w14:paraId="194E181D" w14:textId="77777777" w:rsidTr="003D5342">
        <w:trPr>
          <w:trHeight w:val="1275"/>
        </w:trPr>
        <w:tc>
          <w:tcPr>
            <w:tcW w:w="2836" w:type="dxa"/>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0C4AE300" w14:textId="77777777" w:rsidR="00CE5609" w:rsidRPr="00FE1DA6" w:rsidRDefault="00CE5609" w:rsidP="003D5342">
            <w:pPr>
              <w:jc w:val="center"/>
              <w:rPr>
                <w:b/>
                <w:bCs/>
              </w:rPr>
            </w:pPr>
            <w:r w:rsidRPr="00FE1DA6">
              <w:rPr>
                <w:b/>
                <w:bCs/>
              </w:rPr>
              <w:t>Наименование статей</w:t>
            </w:r>
          </w:p>
        </w:tc>
        <w:tc>
          <w:tcPr>
            <w:tcW w:w="1196" w:type="dxa"/>
            <w:tcBorders>
              <w:top w:val="single" w:sz="8" w:space="0" w:color="auto"/>
              <w:left w:val="nil"/>
              <w:bottom w:val="single" w:sz="8" w:space="0" w:color="auto"/>
              <w:right w:val="single" w:sz="8" w:space="0" w:color="auto"/>
            </w:tcBorders>
            <w:shd w:val="clear" w:color="auto" w:fill="FFFFFF" w:themeFill="background1"/>
            <w:vAlign w:val="center"/>
            <w:hideMark/>
          </w:tcPr>
          <w:p w14:paraId="2FF32143" w14:textId="77777777" w:rsidR="00CE5609" w:rsidRPr="00FE1DA6" w:rsidRDefault="00CE5609" w:rsidP="003D5342">
            <w:pPr>
              <w:jc w:val="center"/>
              <w:rPr>
                <w:b/>
                <w:bCs/>
              </w:rPr>
            </w:pPr>
            <w:r w:rsidRPr="00FE1DA6">
              <w:rPr>
                <w:b/>
                <w:bCs/>
              </w:rPr>
              <w:t>Ед. измер.</w:t>
            </w:r>
          </w:p>
        </w:tc>
        <w:tc>
          <w:tcPr>
            <w:tcW w:w="1251" w:type="dxa"/>
            <w:tcBorders>
              <w:top w:val="single" w:sz="8" w:space="0" w:color="auto"/>
              <w:left w:val="nil"/>
              <w:bottom w:val="single" w:sz="8" w:space="0" w:color="auto"/>
              <w:right w:val="single" w:sz="8" w:space="0" w:color="auto"/>
            </w:tcBorders>
            <w:shd w:val="clear" w:color="auto" w:fill="FFFFFF" w:themeFill="background1"/>
            <w:vAlign w:val="center"/>
            <w:hideMark/>
          </w:tcPr>
          <w:p w14:paraId="1D4FCBE7" w14:textId="77777777" w:rsidR="00CE5609" w:rsidRPr="00FE1DA6" w:rsidRDefault="00CE5609" w:rsidP="003D5342">
            <w:pPr>
              <w:jc w:val="center"/>
              <w:rPr>
                <w:b/>
                <w:bCs/>
              </w:rPr>
            </w:pPr>
            <w:r w:rsidRPr="00FE1DA6">
              <w:rPr>
                <w:b/>
                <w:bCs/>
              </w:rPr>
              <w:t>2025</w:t>
            </w:r>
          </w:p>
        </w:tc>
      </w:tr>
      <w:tr w:rsidR="00CE5609" w:rsidRPr="00FE1DA6" w14:paraId="137EFB2A" w14:textId="77777777" w:rsidTr="003D5342">
        <w:trPr>
          <w:trHeight w:val="645"/>
        </w:trPr>
        <w:tc>
          <w:tcPr>
            <w:tcW w:w="2836" w:type="dxa"/>
            <w:tcBorders>
              <w:top w:val="nil"/>
              <w:left w:val="single" w:sz="8" w:space="0" w:color="auto"/>
              <w:bottom w:val="single" w:sz="8" w:space="0" w:color="auto"/>
              <w:right w:val="single" w:sz="8" w:space="0" w:color="auto"/>
            </w:tcBorders>
            <w:shd w:val="clear" w:color="auto" w:fill="FFFFFF" w:themeFill="background1"/>
            <w:vAlign w:val="center"/>
            <w:hideMark/>
          </w:tcPr>
          <w:p w14:paraId="63FFD70A" w14:textId="77777777" w:rsidR="00CE5609" w:rsidRPr="00FE1DA6" w:rsidRDefault="00CE5609" w:rsidP="003D5342">
            <w:pPr>
              <w:rPr>
                <w:b/>
                <w:bCs/>
              </w:rPr>
            </w:pPr>
            <w:r w:rsidRPr="00FE1DA6">
              <w:rPr>
                <w:b/>
                <w:bCs/>
              </w:rPr>
              <w:t>Активы</w:t>
            </w:r>
          </w:p>
        </w:tc>
        <w:tc>
          <w:tcPr>
            <w:tcW w:w="1196" w:type="dxa"/>
            <w:tcBorders>
              <w:top w:val="nil"/>
              <w:left w:val="nil"/>
              <w:bottom w:val="single" w:sz="8" w:space="0" w:color="auto"/>
              <w:right w:val="single" w:sz="8" w:space="0" w:color="auto"/>
            </w:tcBorders>
            <w:shd w:val="clear" w:color="auto" w:fill="FFFFFF" w:themeFill="background1"/>
            <w:vAlign w:val="center"/>
            <w:hideMark/>
          </w:tcPr>
          <w:p w14:paraId="68E997E9" w14:textId="77777777" w:rsidR="00CE5609" w:rsidRPr="00FE1DA6" w:rsidRDefault="00CE5609" w:rsidP="003D5342">
            <w:r w:rsidRPr="00FE1DA6">
              <w:t>тыс.руб.</w:t>
            </w:r>
          </w:p>
        </w:tc>
        <w:tc>
          <w:tcPr>
            <w:tcW w:w="1251" w:type="dxa"/>
            <w:tcBorders>
              <w:top w:val="nil"/>
              <w:left w:val="nil"/>
              <w:bottom w:val="single" w:sz="8" w:space="0" w:color="auto"/>
              <w:right w:val="single" w:sz="8" w:space="0" w:color="auto"/>
            </w:tcBorders>
            <w:shd w:val="clear" w:color="auto" w:fill="FFFFFF" w:themeFill="background1"/>
            <w:vAlign w:val="bottom"/>
          </w:tcPr>
          <w:p w14:paraId="6475BA75" w14:textId="77777777" w:rsidR="00CE5609" w:rsidRPr="00FE1DA6" w:rsidRDefault="00CE5609" w:rsidP="003D5342">
            <w:pPr>
              <w:jc w:val="center"/>
              <w:rPr>
                <w:color w:val="000000"/>
                <w:lang w:val="en-US"/>
              </w:rPr>
            </w:pPr>
            <w:r w:rsidRPr="00FE1DA6">
              <w:rPr>
                <w:color w:val="000000"/>
                <w:lang w:val="en-US"/>
              </w:rPr>
              <w:t>874 878</w:t>
            </w:r>
          </w:p>
        </w:tc>
      </w:tr>
      <w:tr w:rsidR="00CE5609" w:rsidRPr="00FE1DA6" w14:paraId="7175C11E" w14:textId="77777777" w:rsidTr="003D5342">
        <w:trPr>
          <w:trHeight w:val="330"/>
        </w:trPr>
        <w:tc>
          <w:tcPr>
            <w:tcW w:w="2836" w:type="dxa"/>
            <w:tcBorders>
              <w:top w:val="nil"/>
              <w:left w:val="single" w:sz="8" w:space="0" w:color="auto"/>
              <w:bottom w:val="single" w:sz="8" w:space="0" w:color="auto"/>
              <w:right w:val="single" w:sz="8" w:space="0" w:color="auto"/>
            </w:tcBorders>
            <w:shd w:val="clear" w:color="auto" w:fill="FFFFFF" w:themeFill="background1"/>
            <w:vAlign w:val="center"/>
            <w:hideMark/>
          </w:tcPr>
          <w:p w14:paraId="097639E0" w14:textId="77777777" w:rsidR="00CE5609" w:rsidRPr="00FE1DA6" w:rsidRDefault="00CE5609" w:rsidP="003D5342">
            <w:r w:rsidRPr="00FE1DA6">
              <w:rPr>
                <w:iCs/>
              </w:rPr>
              <w:t>В т.ч.</w:t>
            </w:r>
          </w:p>
        </w:tc>
        <w:tc>
          <w:tcPr>
            <w:tcW w:w="1196" w:type="dxa"/>
            <w:tcBorders>
              <w:top w:val="nil"/>
              <w:left w:val="nil"/>
              <w:bottom w:val="single" w:sz="8" w:space="0" w:color="auto"/>
              <w:right w:val="single" w:sz="8" w:space="0" w:color="auto"/>
            </w:tcBorders>
            <w:shd w:val="clear" w:color="auto" w:fill="FFFFFF" w:themeFill="background1"/>
            <w:hideMark/>
          </w:tcPr>
          <w:p w14:paraId="17970205" w14:textId="77777777" w:rsidR="00CE5609" w:rsidRPr="00FE1DA6" w:rsidRDefault="00CE5609" w:rsidP="003D5342">
            <w:r w:rsidRPr="00FE1DA6">
              <w:t> </w:t>
            </w:r>
          </w:p>
        </w:tc>
        <w:tc>
          <w:tcPr>
            <w:tcW w:w="1251" w:type="dxa"/>
            <w:tcBorders>
              <w:top w:val="nil"/>
              <w:left w:val="nil"/>
              <w:bottom w:val="single" w:sz="8" w:space="0" w:color="auto"/>
              <w:right w:val="single" w:sz="8" w:space="0" w:color="auto"/>
            </w:tcBorders>
            <w:shd w:val="clear" w:color="auto" w:fill="FFFFFF" w:themeFill="background1"/>
            <w:vAlign w:val="center"/>
          </w:tcPr>
          <w:p w14:paraId="173543C6" w14:textId="77777777" w:rsidR="00CE5609" w:rsidRPr="00FE1DA6" w:rsidRDefault="00CE5609" w:rsidP="003D5342">
            <w:pPr>
              <w:jc w:val="center"/>
            </w:pPr>
          </w:p>
        </w:tc>
      </w:tr>
      <w:tr w:rsidR="00CE5609" w:rsidRPr="00FE1DA6" w14:paraId="00F0C944" w14:textId="77777777" w:rsidTr="003D5342">
        <w:trPr>
          <w:trHeight w:val="708"/>
        </w:trPr>
        <w:tc>
          <w:tcPr>
            <w:tcW w:w="2836" w:type="dxa"/>
            <w:tcBorders>
              <w:top w:val="nil"/>
              <w:left w:val="single" w:sz="8" w:space="0" w:color="auto"/>
              <w:bottom w:val="single" w:sz="8" w:space="0" w:color="auto"/>
              <w:right w:val="single" w:sz="8" w:space="0" w:color="auto"/>
            </w:tcBorders>
            <w:shd w:val="clear" w:color="auto" w:fill="FFFFFF" w:themeFill="background1"/>
            <w:vAlign w:val="center"/>
            <w:hideMark/>
          </w:tcPr>
          <w:p w14:paraId="4D7E92F6" w14:textId="77777777" w:rsidR="00CE5609" w:rsidRPr="00FE1DA6" w:rsidRDefault="00CE5609" w:rsidP="003D5342">
            <w:pPr>
              <w:ind w:left="34"/>
              <w:jc w:val="both"/>
            </w:pPr>
            <w:r w:rsidRPr="00FE1DA6">
              <w:t>Внеоборотные активы</w:t>
            </w:r>
          </w:p>
        </w:tc>
        <w:tc>
          <w:tcPr>
            <w:tcW w:w="1196" w:type="dxa"/>
            <w:tcBorders>
              <w:top w:val="nil"/>
              <w:left w:val="nil"/>
              <w:bottom w:val="single" w:sz="8" w:space="0" w:color="auto"/>
              <w:right w:val="single" w:sz="8" w:space="0" w:color="auto"/>
            </w:tcBorders>
            <w:shd w:val="clear" w:color="auto" w:fill="FFFFFF" w:themeFill="background1"/>
            <w:vAlign w:val="center"/>
            <w:hideMark/>
          </w:tcPr>
          <w:p w14:paraId="0BD8B2F9" w14:textId="77777777" w:rsidR="00CE5609" w:rsidRPr="00FE1DA6" w:rsidRDefault="00CE5609" w:rsidP="003D5342">
            <w:r w:rsidRPr="00FE1DA6">
              <w:t>тыс.руб.</w:t>
            </w:r>
          </w:p>
        </w:tc>
        <w:tc>
          <w:tcPr>
            <w:tcW w:w="1251" w:type="dxa"/>
            <w:tcBorders>
              <w:top w:val="nil"/>
              <w:left w:val="nil"/>
              <w:bottom w:val="single" w:sz="8" w:space="0" w:color="auto"/>
              <w:right w:val="single" w:sz="8" w:space="0" w:color="auto"/>
            </w:tcBorders>
            <w:shd w:val="clear" w:color="auto" w:fill="FFFFFF" w:themeFill="background1"/>
            <w:vAlign w:val="bottom"/>
          </w:tcPr>
          <w:p w14:paraId="1356B880" w14:textId="77777777" w:rsidR="00CE5609" w:rsidRPr="00FE1DA6" w:rsidRDefault="00CE5609" w:rsidP="003D5342">
            <w:pPr>
              <w:jc w:val="center"/>
              <w:rPr>
                <w:color w:val="000000"/>
                <w:lang w:val="en-US"/>
              </w:rPr>
            </w:pPr>
            <w:r w:rsidRPr="00FE1DA6">
              <w:rPr>
                <w:color w:val="000000"/>
                <w:lang w:val="en-US"/>
              </w:rPr>
              <w:t>112 226</w:t>
            </w:r>
          </w:p>
        </w:tc>
      </w:tr>
      <w:tr w:rsidR="00CE5609" w:rsidRPr="00FE1DA6" w14:paraId="35D49530" w14:textId="77777777" w:rsidTr="003D5342">
        <w:trPr>
          <w:trHeight w:val="330"/>
        </w:trPr>
        <w:tc>
          <w:tcPr>
            <w:tcW w:w="2836" w:type="dxa"/>
            <w:tcBorders>
              <w:top w:val="nil"/>
              <w:left w:val="single" w:sz="8" w:space="0" w:color="auto"/>
              <w:bottom w:val="single" w:sz="8" w:space="0" w:color="auto"/>
              <w:right w:val="single" w:sz="8" w:space="0" w:color="auto"/>
            </w:tcBorders>
            <w:shd w:val="clear" w:color="auto" w:fill="FFFFFF" w:themeFill="background1"/>
            <w:vAlign w:val="center"/>
            <w:hideMark/>
          </w:tcPr>
          <w:p w14:paraId="3065E31C" w14:textId="77777777" w:rsidR="00CE5609" w:rsidRPr="00FE1DA6" w:rsidRDefault="00CE5609" w:rsidP="003D5342">
            <w:r w:rsidRPr="00FE1DA6">
              <w:rPr>
                <w:iCs/>
              </w:rPr>
              <w:t>Оборотные активы</w:t>
            </w:r>
          </w:p>
        </w:tc>
        <w:tc>
          <w:tcPr>
            <w:tcW w:w="1196" w:type="dxa"/>
            <w:tcBorders>
              <w:top w:val="nil"/>
              <w:left w:val="nil"/>
              <w:bottom w:val="single" w:sz="8" w:space="0" w:color="auto"/>
              <w:right w:val="single" w:sz="8" w:space="0" w:color="auto"/>
            </w:tcBorders>
            <w:shd w:val="clear" w:color="auto" w:fill="FFFFFF" w:themeFill="background1"/>
            <w:hideMark/>
          </w:tcPr>
          <w:p w14:paraId="4FC685DC" w14:textId="77777777" w:rsidR="00CE5609" w:rsidRPr="00FE1DA6" w:rsidRDefault="00CE5609" w:rsidP="003D5342">
            <w:r w:rsidRPr="00FE1DA6">
              <w:t> тыс.руб.</w:t>
            </w:r>
          </w:p>
        </w:tc>
        <w:tc>
          <w:tcPr>
            <w:tcW w:w="1251" w:type="dxa"/>
            <w:tcBorders>
              <w:top w:val="nil"/>
              <w:left w:val="nil"/>
              <w:bottom w:val="single" w:sz="8" w:space="0" w:color="auto"/>
              <w:right w:val="single" w:sz="8" w:space="0" w:color="auto"/>
            </w:tcBorders>
            <w:shd w:val="clear" w:color="auto" w:fill="FFFFFF" w:themeFill="background1"/>
            <w:vAlign w:val="center"/>
          </w:tcPr>
          <w:p w14:paraId="0E0A225A" w14:textId="77777777" w:rsidR="00CE5609" w:rsidRPr="00FE1DA6" w:rsidRDefault="00CE5609" w:rsidP="003D5342">
            <w:pPr>
              <w:jc w:val="center"/>
              <w:rPr>
                <w:color w:val="000000"/>
                <w:lang w:val="en-US"/>
              </w:rPr>
            </w:pPr>
            <w:r w:rsidRPr="00FE1DA6">
              <w:rPr>
                <w:color w:val="000000"/>
                <w:lang w:val="en-US"/>
              </w:rPr>
              <w:t>762 652</w:t>
            </w:r>
          </w:p>
        </w:tc>
      </w:tr>
      <w:tr w:rsidR="00CE5609" w:rsidRPr="00FE1DA6" w14:paraId="604C7BDC" w14:textId="77777777" w:rsidTr="003D5342">
        <w:trPr>
          <w:trHeight w:val="361"/>
        </w:trPr>
        <w:tc>
          <w:tcPr>
            <w:tcW w:w="2836" w:type="dxa"/>
            <w:tcBorders>
              <w:top w:val="nil"/>
              <w:left w:val="single" w:sz="8" w:space="0" w:color="auto"/>
              <w:bottom w:val="single" w:sz="8" w:space="0" w:color="auto"/>
              <w:right w:val="single" w:sz="8" w:space="0" w:color="auto"/>
            </w:tcBorders>
            <w:shd w:val="clear" w:color="auto" w:fill="FFFFFF" w:themeFill="background1"/>
            <w:vAlign w:val="center"/>
          </w:tcPr>
          <w:p w14:paraId="376C18A5" w14:textId="77777777" w:rsidR="00CE5609" w:rsidRPr="00FE1DA6" w:rsidRDefault="00CE5609" w:rsidP="003D5342">
            <w:pPr>
              <w:rPr>
                <w:b/>
              </w:rPr>
            </w:pPr>
            <w:r w:rsidRPr="00FE1DA6">
              <w:rPr>
                <w:b/>
              </w:rPr>
              <w:t>Пассивы</w:t>
            </w:r>
          </w:p>
        </w:tc>
        <w:tc>
          <w:tcPr>
            <w:tcW w:w="1196" w:type="dxa"/>
            <w:tcBorders>
              <w:top w:val="nil"/>
              <w:left w:val="nil"/>
              <w:bottom w:val="single" w:sz="8" w:space="0" w:color="auto"/>
              <w:right w:val="single" w:sz="8" w:space="0" w:color="auto"/>
            </w:tcBorders>
            <w:shd w:val="clear" w:color="auto" w:fill="FFFFFF" w:themeFill="background1"/>
            <w:vAlign w:val="center"/>
          </w:tcPr>
          <w:p w14:paraId="48FA5359" w14:textId="77777777" w:rsidR="00CE5609" w:rsidRPr="00FE1DA6" w:rsidRDefault="00CE5609" w:rsidP="003D5342">
            <w:r w:rsidRPr="00FE1DA6">
              <w:t>тыс.руб.</w:t>
            </w:r>
          </w:p>
        </w:tc>
        <w:tc>
          <w:tcPr>
            <w:tcW w:w="1251" w:type="dxa"/>
            <w:tcBorders>
              <w:top w:val="nil"/>
              <w:left w:val="nil"/>
              <w:bottom w:val="single" w:sz="8" w:space="0" w:color="auto"/>
              <w:right w:val="single" w:sz="8" w:space="0" w:color="auto"/>
            </w:tcBorders>
            <w:shd w:val="clear" w:color="auto" w:fill="FFFFFF" w:themeFill="background1"/>
            <w:vAlign w:val="bottom"/>
          </w:tcPr>
          <w:p w14:paraId="465C5C44" w14:textId="77777777" w:rsidR="00CE5609" w:rsidRPr="00FE1DA6" w:rsidRDefault="00CE5609" w:rsidP="003D5342">
            <w:pPr>
              <w:jc w:val="center"/>
              <w:rPr>
                <w:color w:val="000000"/>
                <w:lang w:val="en-US"/>
              </w:rPr>
            </w:pPr>
          </w:p>
        </w:tc>
      </w:tr>
      <w:tr w:rsidR="00CE5609" w:rsidRPr="00FE1DA6" w14:paraId="77EEBE60" w14:textId="77777777" w:rsidTr="003D5342">
        <w:trPr>
          <w:trHeight w:val="361"/>
        </w:trPr>
        <w:tc>
          <w:tcPr>
            <w:tcW w:w="2836" w:type="dxa"/>
            <w:tcBorders>
              <w:top w:val="nil"/>
              <w:left w:val="single" w:sz="8" w:space="0" w:color="auto"/>
              <w:bottom w:val="single" w:sz="8" w:space="0" w:color="auto"/>
              <w:right w:val="single" w:sz="8" w:space="0" w:color="auto"/>
            </w:tcBorders>
            <w:shd w:val="clear" w:color="auto" w:fill="FFFFFF" w:themeFill="background1"/>
            <w:vAlign w:val="center"/>
          </w:tcPr>
          <w:p w14:paraId="71389AFC" w14:textId="77777777" w:rsidR="00CE5609" w:rsidRPr="00FE1DA6" w:rsidRDefault="00CE5609" w:rsidP="003D5342">
            <w:r w:rsidRPr="00FE1DA6">
              <w:rPr>
                <w:iCs/>
              </w:rPr>
              <w:t>В т.ч.</w:t>
            </w:r>
          </w:p>
        </w:tc>
        <w:tc>
          <w:tcPr>
            <w:tcW w:w="1196" w:type="dxa"/>
            <w:tcBorders>
              <w:top w:val="nil"/>
              <w:left w:val="nil"/>
              <w:bottom w:val="single" w:sz="8" w:space="0" w:color="auto"/>
              <w:right w:val="single" w:sz="8" w:space="0" w:color="auto"/>
            </w:tcBorders>
            <w:shd w:val="clear" w:color="auto" w:fill="FFFFFF" w:themeFill="background1"/>
            <w:vAlign w:val="center"/>
          </w:tcPr>
          <w:p w14:paraId="239E9D40" w14:textId="77777777" w:rsidR="00CE5609" w:rsidRPr="00FE1DA6" w:rsidRDefault="00CE5609" w:rsidP="003D5342"/>
        </w:tc>
        <w:tc>
          <w:tcPr>
            <w:tcW w:w="1251" w:type="dxa"/>
            <w:tcBorders>
              <w:top w:val="nil"/>
              <w:left w:val="nil"/>
              <w:bottom w:val="single" w:sz="8" w:space="0" w:color="auto"/>
              <w:right w:val="single" w:sz="8" w:space="0" w:color="auto"/>
            </w:tcBorders>
            <w:shd w:val="clear" w:color="auto" w:fill="FFFFFF" w:themeFill="background1"/>
            <w:vAlign w:val="bottom"/>
          </w:tcPr>
          <w:p w14:paraId="170362B7" w14:textId="77777777" w:rsidR="00CE5609" w:rsidRPr="00FE1DA6" w:rsidRDefault="00CE5609" w:rsidP="003D5342">
            <w:pPr>
              <w:jc w:val="center"/>
              <w:rPr>
                <w:color w:val="000000"/>
              </w:rPr>
            </w:pPr>
          </w:p>
        </w:tc>
      </w:tr>
      <w:tr w:rsidR="00CE5609" w:rsidRPr="00FE1DA6" w14:paraId="3D83BF61" w14:textId="77777777" w:rsidTr="003D5342">
        <w:trPr>
          <w:trHeight w:val="361"/>
        </w:trPr>
        <w:tc>
          <w:tcPr>
            <w:tcW w:w="2836" w:type="dxa"/>
            <w:tcBorders>
              <w:top w:val="nil"/>
              <w:left w:val="single" w:sz="8" w:space="0" w:color="auto"/>
              <w:bottom w:val="single" w:sz="8" w:space="0" w:color="auto"/>
              <w:right w:val="single" w:sz="8" w:space="0" w:color="auto"/>
            </w:tcBorders>
            <w:shd w:val="clear" w:color="auto" w:fill="FFFFFF" w:themeFill="background1"/>
            <w:vAlign w:val="center"/>
            <w:hideMark/>
          </w:tcPr>
          <w:p w14:paraId="1D0A560C" w14:textId="77777777" w:rsidR="00CE5609" w:rsidRPr="00FE1DA6" w:rsidRDefault="00CE5609" w:rsidP="003D5342">
            <w:r w:rsidRPr="00FE1DA6">
              <w:t>Капитал и резервы</w:t>
            </w:r>
          </w:p>
        </w:tc>
        <w:tc>
          <w:tcPr>
            <w:tcW w:w="1196" w:type="dxa"/>
            <w:tcBorders>
              <w:top w:val="nil"/>
              <w:left w:val="nil"/>
              <w:bottom w:val="single" w:sz="8" w:space="0" w:color="auto"/>
              <w:right w:val="single" w:sz="8" w:space="0" w:color="auto"/>
            </w:tcBorders>
            <w:shd w:val="clear" w:color="auto" w:fill="FFFFFF" w:themeFill="background1"/>
            <w:vAlign w:val="center"/>
            <w:hideMark/>
          </w:tcPr>
          <w:p w14:paraId="3093D6DD" w14:textId="77777777" w:rsidR="00CE5609" w:rsidRPr="00FE1DA6" w:rsidRDefault="00CE5609" w:rsidP="003D5342">
            <w:r w:rsidRPr="00FE1DA6">
              <w:t>тыс.руб.</w:t>
            </w:r>
          </w:p>
        </w:tc>
        <w:tc>
          <w:tcPr>
            <w:tcW w:w="1251" w:type="dxa"/>
            <w:tcBorders>
              <w:top w:val="nil"/>
              <w:left w:val="nil"/>
              <w:bottom w:val="single" w:sz="8" w:space="0" w:color="auto"/>
              <w:right w:val="single" w:sz="8" w:space="0" w:color="auto"/>
            </w:tcBorders>
            <w:shd w:val="clear" w:color="auto" w:fill="FFFFFF" w:themeFill="background1"/>
            <w:vAlign w:val="bottom"/>
          </w:tcPr>
          <w:p w14:paraId="32A6A138" w14:textId="77777777" w:rsidR="00CE5609" w:rsidRPr="00FE1DA6" w:rsidRDefault="00CE5609" w:rsidP="003D5342">
            <w:pPr>
              <w:jc w:val="center"/>
              <w:rPr>
                <w:color w:val="000000"/>
                <w:lang w:val="en-US"/>
              </w:rPr>
            </w:pPr>
            <w:r w:rsidRPr="00FE1DA6">
              <w:rPr>
                <w:color w:val="000000"/>
                <w:lang w:val="en-US"/>
              </w:rPr>
              <w:t>578 162</w:t>
            </w:r>
          </w:p>
        </w:tc>
      </w:tr>
      <w:tr w:rsidR="00CE5609" w:rsidRPr="00FE1DA6" w14:paraId="31BF3CBD" w14:textId="77777777" w:rsidTr="003D5342">
        <w:trPr>
          <w:trHeight w:val="645"/>
        </w:trPr>
        <w:tc>
          <w:tcPr>
            <w:tcW w:w="2836" w:type="dxa"/>
            <w:tcBorders>
              <w:top w:val="nil"/>
              <w:left w:val="single" w:sz="8" w:space="0" w:color="auto"/>
              <w:bottom w:val="single" w:sz="8" w:space="0" w:color="auto"/>
              <w:right w:val="single" w:sz="8" w:space="0" w:color="auto"/>
            </w:tcBorders>
            <w:shd w:val="clear" w:color="auto" w:fill="FFFFFF" w:themeFill="background1"/>
            <w:vAlign w:val="center"/>
            <w:hideMark/>
          </w:tcPr>
          <w:p w14:paraId="0251C482" w14:textId="77777777" w:rsidR="00CE5609" w:rsidRPr="00FE1DA6" w:rsidRDefault="00CE5609" w:rsidP="003D5342">
            <w:r w:rsidRPr="00FE1DA6">
              <w:t>Долгосрочные обязательства</w:t>
            </w:r>
          </w:p>
        </w:tc>
        <w:tc>
          <w:tcPr>
            <w:tcW w:w="1196" w:type="dxa"/>
            <w:tcBorders>
              <w:top w:val="nil"/>
              <w:left w:val="nil"/>
              <w:bottom w:val="single" w:sz="8" w:space="0" w:color="auto"/>
              <w:right w:val="single" w:sz="8" w:space="0" w:color="auto"/>
            </w:tcBorders>
            <w:shd w:val="clear" w:color="auto" w:fill="FFFFFF" w:themeFill="background1"/>
            <w:vAlign w:val="center"/>
            <w:hideMark/>
          </w:tcPr>
          <w:p w14:paraId="15EC61A8" w14:textId="77777777" w:rsidR="00CE5609" w:rsidRPr="00FE1DA6" w:rsidRDefault="00CE5609" w:rsidP="003D5342">
            <w:r w:rsidRPr="00FE1DA6">
              <w:t>тыс.руб.</w:t>
            </w:r>
          </w:p>
        </w:tc>
        <w:tc>
          <w:tcPr>
            <w:tcW w:w="1251" w:type="dxa"/>
            <w:tcBorders>
              <w:top w:val="nil"/>
              <w:left w:val="nil"/>
              <w:bottom w:val="single" w:sz="8" w:space="0" w:color="auto"/>
              <w:right w:val="single" w:sz="8" w:space="0" w:color="auto"/>
            </w:tcBorders>
            <w:shd w:val="clear" w:color="auto" w:fill="FFFFFF" w:themeFill="background1"/>
            <w:vAlign w:val="bottom"/>
          </w:tcPr>
          <w:p w14:paraId="286B26E1" w14:textId="77777777" w:rsidR="00CE5609" w:rsidRPr="00FE1DA6" w:rsidRDefault="00CE5609" w:rsidP="003D5342">
            <w:pPr>
              <w:jc w:val="center"/>
              <w:rPr>
                <w:color w:val="000000"/>
                <w:lang w:val="en-US"/>
              </w:rPr>
            </w:pPr>
            <w:r w:rsidRPr="00FE1DA6">
              <w:rPr>
                <w:color w:val="000000"/>
                <w:lang w:val="en-US"/>
              </w:rPr>
              <w:t>34 589</w:t>
            </w:r>
          </w:p>
        </w:tc>
      </w:tr>
      <w:tr w:rsidR="00CE5609" w:rsidRPr="00FE1DA6" w14:paraId="4F5EAFF1" w14:textId="77777777" w:rsidTr="003D5342">
        <w:trPr>
          <w:trHeight w:val="330"/>
        </w:trPr>
        <w:tc>
          <w:tcPr>
            <w:tcW w:w="2836" w:type="dxa"/>
            <w:tcBorders>
              <w:top w:val="nil"/>
              <w:left w:val="single" w:sz="8" w:space="0" w:color="auto"/>
              <w:bottom w:val="single" w:sz="8" w:space="0" w:color="auto"/>
              <w:right w:val="single" w:sz="8" w:space="0" w:color="auto"/>
            </w:tcBorders>
            <w:shd w:val="clear" w:color="auto" w:fill="FFFFFF" w:themeFill="background1"/>
            <w:vAlign w:val="center"/>
            <w:hideMark/>
          </w:tcPr>
          <w:p w14:paraId="1089DE94" w14:textId="77777777" w:rsidR="00CE5609" w:rsidRPr="00FE1DA6" w:rsidRDefault="00CE5609" w:rsidP="003D5342">
            <w:r w:rsidRPr="00FE1DA6">
              <w:rPr>
                <w:iCs/>
              </w:rPr>
              <w:t>В т.ч.</w:t>
            </w:r>
          </w:p>
        </w:tc>
        <w:tc>
          <w:tcPr>
            <w:tcW w:w="1196" w:type="dxa"/>
            <w:tcBorders>
              <w:top w:val="nil"/>
              <w:left w:val="nil"/>
              <w:bottom w:val="single" w:sz="8" w:space="0" w:color="auto"/>
              <w:right w:val="single" w:sz="8" w:space="0" w:color="auto"/>
            </w:tcBorders>
            <w:shd w:val="clear" w:color="auto" w:fill="FFFFFF" w:themeFill="background1"/>
            <w:hideMark/>
          </w:tcPr>
          <w:p w14:paraId="142C84EC" w14:textId="77777777" w:rsidR="00CE5609" w:rsidRPr="00FE1DA6" w:rsidRDefault="00CE5609" w:rsidP="003D5342">
            <w:r w:rsidRPr="00FE1DA6">
              <w:t> </w:t>
            </w:r>
          </w:p>
        </w:tc>
        <w:tc>
          <w:tcPr>
            <w:tcW w:w="1251" w:type="dxa"/>
            <w:tcBorders>
              <w:top w:val="nil"/>
              <w:left w:val="nil"/>
              <w:bottom w:val="single" w:sz="8" w:space="0" w:color="auto"/>
              <w:right w:val="single" w:sz="8" w:space="0" w:color="auto"/>
            </w:tcBorders>
            <w:shd w:val="clear" w:color="auto" w:fill="FFFFFF" w:themeFill="background1"/>
            <w:vAlign w:val="center"/>
          </w:tcPr>
          <w:p w14:paraId="0AF40B35" w14:textId="77777777" w:rsidR="00CE5609" w:rsidRPr="00FE1DA6" w:rsidRDefault="00CE5609" w:rsidP="003D5342">
            <w:pPr>
              <w:jc w:val="center"/>
            </w:pPr>
          </w:p>
        </w:tc>
      </w:tr>
      <w:tr w:rsidR="00CE5609" w:rsidRPr="00FE1DA6" w14:paraId="15C15884" w14:textId="77777777" w:rsidTr="003D5342">
        <w:trPr>
          <w:trHeight w:val="1310"/>
        </w:trPr>
        <w:tc>
          <w:tcPr>
            <w:tcW w:w="2836" w:type="dxa"/>
            <w:tcBorders>
              <w:top w:val="nil"/>
              <w:left w:val="single" w:sz="8" w:space="0" w:color="auto"/>
              <w:bottom w:val="single" w:sz="8" w:space="0" w:color="auto"/>
              <w:right w:val="single" w:sz="8" w:space="0" w:color="auto"/>
            </w:tcBorders>
            <w:shd w:val="clear" w:color="auto" w:fill="FFFFFF" w:themeFill="background1"/>
            <w:vAlign w:val="center"/>
            <w:hideMark/>
          </w:tcPr>
          <w:p w14:paraId="7E909986" w14:textId="77777777" w:rsidR="00CE5609" w:rsidRPr="00FE1DA6" w:rsidRDefault="00CE5609" w:rsidP="003D5342">
            <w:r w:rsidRPr="00FE1DA6">
              <w:rPr>
                <w:iCs/>
              </w:rPr>
              <w:t>Займы и кредиты, подлежащие погашению более чем через 12 месяцев после отчетной даты</w:t>
            </w:r>
          </w:p>
        </w:tc>
        <w:tc>
          <w:tcPr>
            <w:tcW w:w="1196" w:type="dxa"/>
            <w:tcBorders>
              <w:top w:val="nil"/>
              <w:left w:val="nil"/>
              <w:bottom w:val="single" w:sz="8" w:space="0" w:color="auto"/>
              <w:right w:val="single" w:sz="8" w:space="0" w:color="auto"/>
            </w:tcBorders>
            <w:shd w:val="clear" w:color="auto" w:fill="FFFFFF" w:themeFill="background1"/>
            <w:vAlign w:val="center"/>
            <w:hideMark/>
          </w:tcPr>
          <w:p w14:paraId="0C5E95E1" w14:textId="77777777" w:rsidR="00CE5609" w:rsidRPr="00FE1DA6" w:rsidRDefault="00CE5609" w:rsidP="003D5342">
            <w:r w:rsidRPr="00FE1DA6">
              <w:t>тыс.руб.</w:t>
            </w:r>
          </w:p>
        </w:tc>
        <w:tc>
          <w:tcPr>
            <w:tcW w:w="1251" w:type="dxa"/>
            <w:tcBorders>
              <w:top w:val="nil"/>
              <w:left w:val="nil"/>
              <w:bottom w:val="single" w:sz="8" w:space="0" w:color="auto"/>
              <w:right w:val="single" w:sz="8" w:space="0" w:color="auto"/>
            </w:tcBorders>
            <w:shd w:val="clear" w:color="auto" w:fill="FFFFFF" w:themeFill="background1"/>
            <w:vAlign w:val="center"/>
          </w:tcPr>
          <w:p w14:paraId="23A8974E" w14:textId="77777777" w:rsidR="00CE5609" w:rsidRPr="00FE1DA6" w:rsidRDefault="00CE5609" w:rsidP="003D5342">
            <w:pPr>
              <w:jc w:val="center"/>
              <w:rPr>
                <w:lang w:val="en-US"/>
              </w:rPr>
            </w:pPr>
            <w:r w:rsidRPr="00FE1DA6">
              <w:rPr>
                <w:lang w:val="en-US"/>
              </w:rPr>
              <w:t>-</w:t>
            </w:r>
          </w:p>
        </w:tc>
      </w:tr>
      <w:tr w:rsidR="00CE5609" w:rsidRPr="00FE1DA6" w14:paraId="46DED613" w14:textId="77777777" w:rsidTr="003D5342">
        <w:trPr>
          <w:trHeight w:val="645"/>
        </w:trPr>
        <w:tc>
          <w:tcPr>
            <w:tcW w:w="2836" w:type="dxa"/>
            <w:tcBorders>
              <w:top w:val="nil"/>
              <w:left w:val="single" w:sz="8" w:space="0" w:color="auto"/>
              <w:bottom w:val="single" w:sz="8" w:space="0" w:color="auto"/>
              <w:right w:val="single" w:sz="8" w:space="0" w:color="auto"/>
            </w:tcBorders>
            <w:shd w:val="clear" w:color="auto" w:fill="FFFFFF" w:themeFill="background1"/>
            <w:vAlign w:val="center"/>
            <w:hideMark/>
          </w:tcPr>
          <w:p w14:paraId="356D76E0" w14:textId="77777777" w:rsidR="00CE5609" w:rsidRPr="00FE1DA6" w:rsidRDefault="00CE5609" w:rsidP="003D5342">
            <w:r w:rsidRPr="00FE1DA6">
              <w:t>Краткосрочные обязательства</w:t>
            </w:r>
          </w:p>
        </w:tc>
        <w:tc>
          <w:tcPr>
            <w:tcW w:w="1196" w:type="dxa"/>
            <w:tcBorders>
              <w:top w:val="nil"/>
              <w:left w:val="nil"/>
              <w:bottom w:val="single" w:sz="8" w:space="0" w:color="auto"/>
              <w:right w:val="single" w:sz="8" w:space="0" w:color="auto"/>
            </w:tcBorders>
            <w:shd w:val="clear" w:color="auto" w:fill="FFFFFF" w:themeFill="background1"/>
            <w:vAlign w:val="center"/>
            <w:hideMark/>
          </w:tcPr>
          <w:p w14:paraId="43764EAF" w14:textId="77777777" w:rsidR="00CE5609" w:rsidRPr="00FE1DA6" w:rsidRDefault="00CE5609" w:rsidP="003D5342">
            <w:r w:rsidRPr="00FE1DA6">
              <w:t>тыс.руб.</w:t>
            </w:r>
          </w:p>
        </w:tc>
        <w:tc>
          <w:tcPr>
            <w:tcW w:w="1251" w:type="dxa"/>
            <w:tcBorders>
              <w:top w:val="nil"/>
              <w:left w:val="nil"/>
              <w:bottom w:val="single" w:sz="8" w:space="0" w:color="auto"/>
              <w:right w:val="single" w:sz="8" w:space="0" w:color="auto"/>
            </w:tcBorders>
            <w:shd w:val="clear" w:color="auto" w:fill="FFFFFF" w:themeFill="background1"/>
            <w:vAlign w:val="bottom"/>
          </w:tcPr>
          <w:p w14:paraId="2CB56B37" w14:textId="77777777" w:rsidR="00CE5609" w:rsidRPr="00FE1DA6" w:rsidRDefault="00CE5609" w:rsidP="003D5342">
            <w:pPr>
              <w:jc w:val="center"/>
              <w:rPr>
                <w:color w:val="000000"/>
                <w:lang w:val="en-US"/>
              </w:rPr>
            </w:pPr>
            <w:r w:rsidRPr="00FE1DA6">
              <w:rPr>
                <w:color w:val="000000"/>
                <w:lang w:val="en-US"/>
              </w:rPr>
              <w:t>262 127</w:t>
            </w:r>
          </w:p>
        </w:tc>
      </w:tr>
      <w:tr w:rsidR="00CE5609" w:rsidRPr="00FE1DA6" w14:paraId="545AA9E4" w14:textId="77777777" w:rsidTr="003D5342">
        <w:trPr>
          <w:trHeight w:val="330"/>
        </w:trPr>
        <w:tc>
          <w:tcPr>
            <w:tcW w:w="2836" w:type="dxa"/>
            <w:tcBorders>
              <w:top w:val="nil"/>
              <w:left w:val="single" w:sz="8" w:space="0" w:color="auto"/>
              <w:bottom w:val="single" w:sz="8" w:space="0" w:color="auto"/>
              <w:right w:val="single" w:sz="8" w:space="0" w:color="auto"/>
            </w:tcBorders>
            <w:shd w:val="clear" w:color="auto" w:fill="FFFFFF" w:themeFill="background1"/>
            <w:vAlign w:val="center"/>
            <w:hideMark/>
          </w:tcPr>
          <w:p w14:paraId="6DC78079" w14:textId="77777777" w:rsidR="00CE5609" w:rsidRPr="00FE1DA6" w:rsidRDefault="00CE5609" w:rsidP="003D5342">
            <w:r w:rsidRPr="00FE1DA6">
              <w:rPr>
                <w:iCs/>
              </w:rPr>
              <w:t>В т.ч.</w:t>
            </w:r>
          </w:p>
        </w:tc>
        <w:tc>
          <w:tcPr>
            <w:tcW w:w="1196" w:type="dxa"/>
            <w:tcBorders>
              <w:top w:val="nil"/>
              <w:left w:val="nil"/>
              <w:bottom w:val="single" w:sz="8" w:space="0" w:color="auto"/>
              <w:right w:val="single" w:sz="8" w:space="0" w:color="auto"/>
            </w:tcBorders>
            <w:shd w:val="clear" w:color="auto" w:fill="FFFFFF" w:themeFill="background1"/>
            <w:hideMark/>
          </w:tcPr>
          <w:p w14:paraId="19989F8A" w14:textId="77777777" w:rsidR="00CE5609" w:rsidRPr="00FE1DA6" w:rsidRDefault="00CE5609" w:rsidP="003D5342">
            <w:r w:rsidRPr="00FE1DA6">
              <w:t> </w:t>
            </w:r>
          </w:p>
        </w:tc>
        <w:tc>
          <w:tcPr>
            <w:tcW w:w="1251" w:type="dxa"/>
            <w:tcBorders>
              <w:top w:val="nil"/>
              <w:left w:val="nil"/>
              <w:bottom w:val="single" w:sz="8" w:space="0" w:color="auto"/>
              <w:right w:val="single" w:sz="8" w:space="0" w:color="auto"/>
            </w:tcBorders>
            <w:shd w:val="clear" w:color="auto" w:fill="FFFFFF" w:themeFill="background1"/>
            <w:vAlign w:val="center"/>
          </w:tcPr>
          <w:p w14:paraId="0F2D3519" w14:textId="77777777" w:rsidR="00CE5609" w:rsidRPr="00FE1DA6" w:rsidRDefault="00CE5609" w:rsidP="003D5342">
            <w:pPr>
              <w:jc w:val="center"/>
            </w:pPr>
          </w:p>
        </w:tc>
      </w:tr>
      <w:tr w:rsidR="00CE5609" w:rsidRPr="00FE1DA6" w14:paraId="46F2E8D8" w14:textId="77777777" w:rsidTr="003D5342">
        <w:trPr>
          <w:trHeight w:val="1340"/>
        </w:trPr>
        <w:tc>
          <w:tcPr>
            <w:tcW w:w="2836" w:type="dxa"/>
            <w:tcBorders>
              <w:top w:val="nil"/>
              <w:left w:val="single" w:sz="8" w:space="0" w:color="auto"/>
              <w:bottom w:val="single" w:sz="8" w:space="0" w:color="auto"/>
              <w:right w:val="single" w:sz="8" w:space="0" w:color="auto"/>
            </w:tcBorders>
            <w:shd w:val="clear" w:color="auto" w:fill="FFFFFF" w:themeFill="background1"/>
            <w:vAlign w:val="center"/>
            <w:hideMark/>
          </w:tcPr>
          <w:p w14:paraId="3534774E" w14:textId="77777777" w:rsidR="00CE5609" w:rsidRPr="00FE1DA6" w:rsidRDefault="00CE5609" w:rsidP="003D5342">
            <w:r w:rsidRPr="00FE1DA6">
              <w:rPr>
                <w:iCs/>
              </w:rPr>
              <w:t>Займы и кредиты, подлежащие погашению менее чем через 12 месяцев после отчетной даты</w:t>
            </w:r>
          </w:p>
        </w:tc>
        <w:tc>
          <w:tcPr>
            <w:tcW w:w="1196" w:type="dxa"/>
            <w:tcBorders>
              <w:top w:val="nil"/>
              <w:left w:val="nil"/>
              <w:bottom w:val="single" w:sz="8" w:space="0" w:color="auto"/>
              <w:right w:val="single" w:sz="8" w:space="0" w:color="auto"/>
            </w:tcBorders>
            <w:shd w:val="clear" w:color="auto" w:fill="FFFFFF" w:themeFill="background1"/>
            <w:vAlign w:val="center"/>
            <w:hideMark/>
          </w:tcPr>
          <w:p w14:paraId="38D1BF42" w14:textId="77777777" w:rsidR="00CE5609" w:rsidRPr="00FE1DA6" w:rsidRDefault="00CE5609" w:rsidP="003D5342">
            <w:r w:rsidRPr="00FE1DA6">
              <w:t>тыс.руб.</w:t>
            </w:r>
          </w:p>
        </w:tc>
        <w:tc>
          <w:tcPr>
            <w:tcW w:w="1251" w:type="dxa"/>
            <w:tcBorders>
              <w:top w:val="nil"/>
              <w:left w:val="nil"/>
              <w:bottom w:val="single" w:sz="8" w:space="0" w:color="auto"/>
              <w:right w:val="single" w:sz="8" w:space="0" w:color="auto"/>
            </w:tcBorders>
            <w:shd w:val="clear" w:color="auto" w:fill="FFFFFF" w:themeFill="background1"/>
            <w:vAlign w:val="bottom"/>
          </w:tcPr>
          <w:p w14:paraId="61A30B3C" w14:textId="77777777" w:rsidR="00CE5609" w:rsidRPr="00FE1DA6" w:rsidRDefault="00CE5609" w:rsidP="003D5342">
            <w:pPr>
              <w:jc w:val="center"/>
              <w:rPr>
                <w:lang w:val="en-US"/>
              </w:rPr>
            </w:pPr>
            <w:r w:rsidRPr="00FE1DA6">
              <w:rPr>
                <w:lang w:val="en-US"/>
              </w:rPr>
              <w:t>-</w:t>
            </w:r>
          </w:p>
        </w:tc>
      </w:tr>
    </w:tbl>
    <w:p w14:paraId="3D326021" w14:textId="77777777" w:rsidR="007E4A71" w:rsidRPr="00FE1DA6" w:rsidRDefault="007E4A71" w:rsidP="007E4A71">
      <w:pPr>
        <w:spacing w:line="360" w:lineRule="auto"/>
        <w:jc w:val="both"/>
      </w:pPr>
    </w:p>
    <w:p w14:paraId="509EB1D2" w14:textId="77777777" w:rsidR="007E4A71" w:rsidRPr="00FE1DA6" w:rsidRDefault="007E4A71" w:rsidP="007E4A71">
      <w:pPr>
        <w:spacing w:after="200" w:line="276" w:lineRule="auto"/>
      </w:pPr>
      <w:r w:rsidRPr="00FE1DA6">
        <w:br w:type="page"/>
      </w:r>
    </w:p>
    <w:p w14:paraId="7318AB57" w14:textId="77777777" w:rsidR="007E4A71" w:rsidRPr="00FE1DA6" w:rsidRDefault="007E4A71" w:rsidP="00F954D7">
      <w:pPr>
        <w:pStyle w:val="3"/>
      </w:pPr>
      <w:bookmarkStart w:id="9" w:name="_Toc158656786"/>
      <w:r w:rsidRPr="00FE1DA6">
        <w:lastRenderedPageBreak/>
        <w:t>3.1.3. Показатели эффективности деятельности Общества</w:t>
      </w:r>
      <w:bookmarkEnd w:id="9"/>
    </w:p>
    <w:tbl>
      <w:tblPr>
        <w:tblW w:w="6555" w:type="dxa"/>
        <w:tblInd w:w="-176" w:type="dxa"/>
        <w:shd w:val="clear" w:color="auto" w:fill="FFFFFF" w:themeFill="background1"/>
        <w:tblLayout w:type="fixed"/>
        <w:tblLook w:val="04A0" w:firstRow="1" w:lastRow="0" w:firstColumn="1" w:lastColumn="0" w:noHBand="0" w:noVBand="1"/>
      </w:tblPr>
      <w:tblGrid>
        <w:gridCol w:w="4571"/>
        <w:gridCol w:w="992"/>
        <w:gridCol w:w="992"/>
      </w:tblGrid>
      <w:tr w:rsidR="008A3673" w:rsidRPr="00FE1DA6" w14:paraId="512A1DC9" w14:textId="77777777" w:rsidTr="003D5342">
        <w:trPr>
          <w:trHeight w:val="315"/>
        </w:trPr>
        <w:tc>
          <w:tcPr>
            <w:tcW w:w="6555" w:type="dxa"/>
            <w:gridSpan w:val="3"/>
            <w:tcBorders>
              <w:top w:val="nil"/>
              <w:left w:val="nil"/>
              <w:bottom w:val="nil"/>
              <w:right w:val="nil"/>
            </w:tcBorders>
            <w:shd w:val="clear" w:color="auto" w:fill="FFFFFF" w:themeFill="background1"/>
            <w:noWrap/>
            <w:vAlign w:val="center"/>
            <w:hideMark/>
          </w:tcPr>
          <w:p w14:paraId="1AA1EDBD" w14:textId="77777777" w:rsidR="008A3673" w:rsidRPr="00FE1DA6" w:rsidRDefault="008A3673" w:rsidP="003D5342">
            <w:pPr>
              <w:rPr>
                <w:b/>
                <w:bCs/>
              </w:rPr>
            </w:pPr>
            <w:r w:rsidRPr="00FE1DA6">
              <w:rPr>
                <w:b/>
                <w:bCs/>
              </w:rPr>
              <w:t>Таблица 3. Финансовая составляющая</w:t>
            </w:r>
          </w:p>
        </w:tc>
      </w:tr>
      <w:tr w:rsidR="008A3673" w:rsidRPr="00FE1DA6" w14:paraId="1CCFAAA2" w14:textId="77777777" w:rsidTr="003D5342">
        <w:trPr>
          <w:trHeight w:val="330"/>
        </w:trPr>
        <w:tc>
          <w:tcPr>
            <w:tcW w:w="4571" w:type="dxa"/>
            <w:tcBorders>
              <w:top w:val="nil"/>
              <w:left w:val="nil"/>
              <w:bottom w:val="single" w:sz="4" w:space="0" w:color="auto"/>
              <w:right w:val="nil"/>
            </w:tcBorders>
            <w:shd w:val="clear" w:color="auto" w:fill="FFFFFF" w:themeFill="background1"/>
            <w:noWrap/>
            <w:vAlign w:val="center"/>
          </w:tcPr>
          <w:p w14:paraId="57C595B7" w14:textId="77777777" w:rsidR="008A3673" w:rsidRPr="00FE1DA6" w:rsidRDefault="008A3673" w:rsidP="003D5342">
            <w:pPr>
              <w:rPr>
                <w:b/>
                <w:bCs/>
                <w:lang w:val="en-US"/>
              </w:rPr>
            </w:pPr>
          </w:p>
        </w:tc>
        <w:tc>
          <w:tcPr>
            <w:tcW w:w="992" w:type="dxa"/>
            <w:tcBorders>
              <w:top w:val="nil"/>
              <w:left w:val="nil"/>
              <w:bottom w:val="single" w:sz="4" w:space="0" w:color="auto"/>
              <w:right w:val="nil"/>
            </w:tcBorders>
            <w:shd w:val="clear" w:color="auto" w:fill="FFFFFF" w:themeFill="background1"/>
            <w:noWrap/>
            <w:vAlign w:val="bottom"/>
          </w:tcPr>
          <w:p w14:paraId="520D6452" w14:textId="77777777" w:rsidR="008A3673" w:rsidRPr="00FE1DA6" w:rsidRDefault="008A3673" w:rsidP="003D5342"/>
        </w:tc>
        <w:tc>
          <w:tcPr>
            <w:tcW w:w="992" w:type="dxa"/>
            <w:tcBorders>
              <w:top w:val="nil"/>
              <w:left w:val="nil"/>
              <w:bottom w:val="single" w:sz="4" w:space="0" w:color="auto"/>
              <w:right w:val="nil"/>
            </w:tcBorders>
            <w:shd w:val="clear" w:color="auto" w:fill="FFFFFF" w:themeFill="background1"/>
            <w:noWrap/>
            <w:vAlign w:val="bottom"/>
          </w:tcPr>
          <w:p w14:paraId="66CE8BA2" w14:textId="77777777" w:rsidR="008A3673" w:rsidRPr="00FE1DA6" w:rsidRDefault="008A3673" w:rsidP="003D5342"/>
        </w:tc>
      </w:tr>
      <w:tr w:rsidR="008A3673" w:rsidRPr="00FE1DA6" w14:paraId="5D70B913" w14:textId="77777777" w:rsidTr="003D5342">
        <w:trPr>
          <w:trHeight w:val="1275"/>
        </w:trPr>
        <w:tc>
          <w:tcPr>
            <w:tcW w:w="4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D1C817" w14:textId="77777777" w:rsidR="008A3673" w:rsidRPr="00FE1DA6" w:rsidRDefault="008A3673" w:rsidP="003D5342">
            <w:pPr>
              <w:jc w:val="center"/>
              <w:rPr>
                <w:b/>
                <w:bCs/>
              </w:rPr>
            </w:pPr>
            <w:r w:rsidRPr="00FE1DA6">
              <w:rPr>
                <w:b/>
                <w:bCs/>
              </w:rPr>
              <w:t>Наименование статей</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F5FFE2" w14:textId="77777777" w:rsidR="008A3673" w:rsidRPr="00FE1DA6" w:rsidRDefault="008A3673" w:rsidP="003D5342">
            <w:pPr>
              <w:jc w:val="center"/>
              <w:rPr>
                <w:b/>
                <w:bCs/>
              </w:rPr>
            </w:pPr>
            <w:r w:rsidRPr="00FE1DA6">
              <w:rPr>
                <w:b/>
                <w:bCs/>
              </w:rPr>
              <w:t>Ед. измер.</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665FA9" w14:textId="77777777" w:rsidR="008A3673" w:rsidRPr="00FE1DA6" w:rsidRDefault="008A3673" w:rsidP="003D5342">
            <w:pPr>
              <w:jc w:val="center"/>
              <w:rPr>
                <w:b/>
                <w:bCs/>
                <w:lang w:val="en-US"/>
              </w:rPr>
            </w:pPr>
            <w:r w:rsidRPr="00FE1DA6">
              <w:rPr>
                <w:b/>
                <w:bCs/>
              </w:rPr>
              <w:t>202</w:t>
            </w:r>
            <w:r w:rsidRPr="00FE1DA6">
              <w:rPr>
                <w:b/>
                <w:bCs/>
                <w:lang w:val="en-US"/>
              </w:rPr>
              <w:t>5</w:t>
            </w:r>
          </w:p>
        </w:tc>
      </w:tr>
      <w:tr w:rsidR="008A3673" w:rsidRPr="00FE1DA6" w14:paraId="13DF993A" w14:textId="77777777" w:rsidTr="003D5342">
        <w:trPr>
          <w:trHeight w:val="429"/>
        </w:trPr>
        <w:tc>
          <w:tcPr>
            <w:tcW w:w="4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8F035" w14:textId="77777777" w:rsidR="008A3673" w:rsidRPr="00FE1DA6" w:rsidRDefault="008A3673" w:rsidP="003D5342">
            <w:pPr>
              <w:rPr>
                <w:b/>
                <w:bCs/>
                <w:color w:val="000000"/>
              </w:rPr>
            </w:pPr>
            <w:r w:rsidRPr="00FE1DA6">
              <w:rPr>
                <w:b/>
                <w:bCs/>
                <w:color w:val="000000"/>
              </w:rPr>
              <w:t>Показатели доходности</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40714" w14:textId="77777777" w:rsidR="008A3673" w:rsidRPr="00FE1DA6" w:rsidRDefault="008A3673" w:rsidP="003D5342">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9B084B3" w14:textId="77777777" w:rsidR="008A3673" w:rsidRPr="00FE1DA6" w:rsidRDefault="008A3673" w:rsidP="003D5342">
            <w:pPr>
              <w:jc w:val="right"/>
              <w:rPr>
                <w:rFonts w:ascii="Calibri" w:hAnsi="Calibri" w:cs="Calibri"/>
                <w:color w:val="000000"/>
                <w:sz w:val="22"/>
                <w:szCs w:val="22"/>
              </w:rPr>
            </w:pPr>
          </w:p>
        </w:tc>
      </w:tr>
      <w:tr w:rsidR="008A3673" w:rsidRPr="00FE1DA6" w14:paraId="0A4A2675" w14:textId="77777777" w:rsidTr="003D5342">
        <w:trPr>
          <w:trHeight w:val="429"/>
        </w:trPr>
        <w:tc>
          <w:tcPr>
            <w:tcW w:w="4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060384" w14:textId="77777777" w:rsidR="008A3673" w:rsidRPr="00FE1DA6" w:rsidRDefault="008A3673" w:rsidP="003D5342">
            <w:r w:rsidRPr="00FE1DA6">
              <w:rPr>
                <w:color w:val="000000"/>
              </w:rPr>
              <w:t>Доходность (рентабельность) собственного капитала (ROE)</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C19054" w14:textId="77777777" w:rsidR="008A3673" w:rsidRPr="00FE1DA6" w:rsidRDefault="008A3673" w:rsidP="003D5342">
            <w:pPr>
              <w:jc w:val="center"/>
              <w:rPr>
                <w:color w:val="000000"/>
              </w:rPr>
            </w:pPr>
            <w:r w:rsidRPr="00FE1DA6">
              <w:rPr>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DCADB42" w14:textId="77777777" w:rsidR="008A3673" w:rsidRPr="00FE1DA6" w:rsidRDefault="008A3673" w:rsidP="003D5342">
            <w:pPr>
              <w:jc w:val="right"/>
              <w:rPr>
                <w:color w:val="000000"/>
              </w:rPr>
            </w:pPr>
            <w:r w:rsidRPr="00FE1DA6">
              <w:rPr>
                <w:color w:val="000000"/>
              </w:rPr>
              <w:t>-63</w:t>
            </w:r>
          </w:p>
        </w:tc>
      </w:tr>
      <w:tr w:rsidR="008A3673" w:rsidRPr="00FE1DA6" w14:paraId="44D65F67" w14:textId="77777777" w:rsidTr="003D5342">
        <w:trPr>
          <w:trHeight w:val="429"/>
        </w:trPr>
        <w:tc>
          <w:tcPr>
            <w:tcW w:w="4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B201D0" w14:textId="77777777" w:rsidR="008A3673" w:rsidRPr="00FE1DA6" w:rsidRDefault="008A3673" w:rsidP="003D5342">
            <w:r w:rsidRPr="00FE1DA6">
              <w:rPr>
                <w:color w:val="000000"/>
              </w:rPr>
              <w:t>Доходность (рентабельность) активов (ROA)</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C61F4" w14:textId="77777777" w:rsidR="008A3673" w:rsidRPr="00FE1DA6" w:rsidRDefault="008A3673" w:rsidP="003D5342">
            <w:pPr>
              <w:jc w:val="center"/>
              <w:rPr>
                <w:color w:val="000000"/>
              </w:rPr>
            </w:pPr>
            <w:r w:rsidRPr="00FE1DA6">
              <w:rPr>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9469BDE" w14:textId="77777777" w:rsidR="008A3673" w:rsidRPr="00FE1DA6" w:rsidRDefault="008A3673" w:rsidP="003D5342">
            <w:pPr>
              <w:jc w:val="right"/>
              <w:rPr>
                <w:color w:val="000000"/>
              </w:rPr>
            </w:pPr>
            <w:r w:rsidRPr="00FE1DA6">
              <w:rPr>
                <w:color w:val="000000"/>
              </w:rPr>
              <w:t>-48</w:t>
            </w:r>
          </w:p>
        </w:tc>
      </w:tr>
      <w:tr w:rsidR="008A3673" w:rsidRPr="00FE1DA6" w14:paraId="6175B33F" w14:textId="77777777" w:rsidTr="003D5342">
        <w:trPr>
          <w:trHeight w:val="429"/>
        </w:trPr>
        <w:tc>
          <w:tcPr>
            <w:tcW w:w="4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6BE65" w14:textId="77777777" w:rsidR="008A3673" w:rsidRPr="00FE1DA6" w:rsidRDefault="008A3673" w:rsidP="003D5342">
            <w:r w:rsidRPr="00FE1DA6">
              <w:t>Доходность (рентабельность) инвестированного капитала (ROIC)</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30993" w14:textId="77777777" w:rsidR="008A3673" w:rsidRPr="00FE1DA6" w:rsidRDefault="008A3673" w:rsidP="003D5342">
            <w:pPr>
              <w:jc w:val="center"/>
              <w:rPr>
                <w:i/>
                <w:iCs/>
              </w:rPr>
            </w:pPr>
            <w:r w:rsidRPr="00FE1DA6">
              <w:rPr>
                <w:i/>
                <w:iCs/>
              </w:rPr>
              <w: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1E320FF" w14:textId="77777777" w:rsidR="008A3673" w:rsidRPr="00FE1DA6" w:rsidRDefault="008A3673" w:rsidP="003D5342">
            <w:pPr>
              <w:jc w:val="right"/>
              <w:rPr>
                <w:color w:val="000000"/>
              </w:rPr>
            </w:pPr>
            <w:r w:rsidRPr="00FE1DA6">
              <w:rPr>
                <w:color w:val="000000"/>
              </w:rPr>
              <w:t>-83</w:t>
            </w:r>
          </w:p>
        </w:tc>
      </w:tr>
      <w:tr w:rsidR="008A3673" w:rsidRPr="00FE1DA6" w14:paraId="3CEF58B2" w14:textId="77777777" w:rsidTr="003D5342">
        <w:trPr>
          <w:trHeight w:val="429"/>
        </w:trPr>
        <w:tc>
          <w:tcPr>
            <w:tcW w:w="4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6A6534" w14:textId="77777777" w:rsidR="008A3673" w:rsidRPr="00FE1DA6" w:rsidRDefault="008A3673" w:rsidP="003D5342">
            <w:r w:rsidRPr="00FE1DA6">
              <w:rPr>
                <w:b/>
                <w:bCs/>
                <w:color w:val="000000"/>
              </w:rPr>
              <w:t>Показатели платежеспособности и структуры заимствования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97C9E" w14:textId="77777777" w:rsidR="008A3673" w:rsidRPr="00FE1DA6" w:rsidRDefault="008A3673" w:rsidP="003D5342">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5EE95A2" w14:textId="77777777" w:rsidR="008A3673" w:rsidRPr="00FE1DA6" w:rsidRDefault="008A3673" w:rsidP="003D5342">
            <w:pPr>
              <w:jc w:val="right"/>
              <w:rPr>
                <w:color w:val="000000"/>
              </w:rPr>
            </w:pPr>
          </w:p>
        </w:tc>
      </w:tr>
      <w:tr w:rsidR="008A3673" w:rsidRPr="00FE1DA6" w14:paraId="3C996D7C" w14:textId="77777777" w:rsidTr="003D5342">
        <w:trPr>
          <w:trHeight w:val="429"/>
        </w:trPr>
        <w:tc>
          <w:tcPr>
            <w:tcW w:w="4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2A6D45" w14:textId="77777777" w:rsidR="008A3673" w:rsidRPr="00FE1DA6" w:rsidRDefault="004861B3" w:rsidP="003D5342">
            <w:pPr>
              <w:rPr>
                <w:u w:val="single"/>
              </w:rPr>
            </w:pPr>
            <w:hyperlink r:id="rId10" w:anchor="RANGE!_Оборачиваемость_текущих_активов" w:history="1">
              <w:r w:rsidR="008A3673" w:rsidRPr="00FE1DA6">
                <w:rPr>
                  <w:u w:val="single"/>
                </w:rPr>
                <w:t>Оборачиваемость текущих активов</w:t>
              </w:r>
            </w:hyperlink>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AECA49" w14:textId="77777777" w:rsidR="008A3673" w:rsidRPr="00FE1DA6" w:rsidRDefault="008A3673" w:rsidP="003D5342">
            <w:pPr>
              <w:jc w:val="center"/>
            </w:pPr>
            <w:r w:rsidRPr="00FE1DA6">
              <w:t>дни</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792FA4E" w14:textId="77777777" w:rsidR="008A3673" w:rsidRPr="00FE1DA6" w:rsidRDefault="008A3673" w:rsidP="003D5342">
            <w:pPr>
              <w:jc w:val="right"/>
              <w:rPr>
                <w:color w:val="000000"/>
                <w:lang w:val="en-US"/>
              </w:rPr>
            </w:pPr>
            <w:r w:rsidRPr="00FE1DA6">
              <w:rPr>
                <w:color w:val="000000"/>
                <w:lang w:val="en-US"/>
              </w:rPr>
              <w:t>237</w:t>
            </w:r>
          </w:p>
        </w:tc>
      </w:tr>
      <w:tr w:rsidR="008A3673" w:rsidRPr="00FE1DA6" w14:paraId="1CE100AD" w14:textId="77777777" w:rsidTr="003D5342">
        <w:trPr>
          <w:trHeight w:val="335"/>
        </w:trPr>
        <w:tc>
          <w:tcPr>
            <w:tcW w:w="4571" w:type="dxa"/>
            <w:tcBorders>
              <w:top w:val="single" w:sz="4" w:space="0" w:color="auto"/>
              <w:left w:val="single" w:sz="8" w:space="0" w:color="auto"/>
              <w:bottom w:val="single" w:sz="8" w:space="0" w:color="auto"/>
              <w:right w:val="single" w:sz="8" w:space="0" w:color="auto"/>
            </w:tcBorders>
            <w:shd w:val="clear" w:color="auto" w:fill="FFFFFF" w:themeFill="background1"/>
            <w:vAlign w:val="center"/>
            <w:hideMark/>
          </w:tcPr>
          <w:p w14:paraId="6509FE25" w14:textId="77777777" w:rsidR="008A3673" w:rsidRPr="00FE1DA6" w:rsidRDefault="004861B3" w:rsidP="003D5342">
            <w:pPr>
              <w:rPr>
                <w:u w:val="single"/>
              </w:rPr>
            </w:pPr>
            <w:hyperlink r:id="rId11" w:anchor="RANGE!_Оборачиваемость_активов" w:history="1">
              <w:r w:rsidR="008A3673" w:rsidRPr="00FE1DA6">
                <w:rPr>
                  <w:u w:val="single"/>
                </w:rPr>
                <w:t xml:space="preserve">Оборачиваемость активов, </w:t>
              </w:r>
            </w:hyperlink>
          </w:p>
        </w:tc>
        <w:tc>
          <w:tcPr>
            <w:tcW w:w="992" w:type="dxa"/>
            <w:tcBorders>
              <w:top w:val="single" w:sz="4" w:space="0" w:color="auto"/>
              <w:left w:val="nil"/>
              <w:bottom w:val="single" w:sz="8" w:space="0" w:color="auto"/>
              <w:right w:val="single" w:sz="8" w:space="0" w:color="auto"/>
            </w:tcBorders>
            <w:shd w:val="clear" w:color="auto" w:fill="FFFFFF" w:themeFill="background1"/>
            <w:vAlign w:val="center"/>
            <w:hideMark/>
          </w:tcPr>
          <w:p w14:paraId="4B67B1F3" w14:textId="77777777" w:rsidR="008A3673" w:rsidRPr="00FE1DA6" w:rsidRDefault="008A3673" w:rsidP="003D5342">
            <w:pPr>
              <w:jc w:val="center"/>
            </w:pPr>
            <w:r w:rsidRPr="00FE1DA6">
              <w:t>дни</w:t>
            </w:r>
          </w:p>
        </w:tc>
        <w:tc>
          <w:tcPr>
            <w:tcW w:w="992" w:type="dxa"/>
            <w:tcBorders>
              <w:top w:val="single" w:sz="4" w:space="0" w:color="auto"/>
              <w:left w:val="nil"/>
              <w:bottom w:val="single" w:sz="8" w:space="0" w:color="auto"/>
              <w:right w:val="single" w:sz="8" w:space="0" w:color="auto"/>
            </w:tcBorders>
            <w:shd w:val="clear" w:color="auto" w:fill="FFFFFF" w:themeFill="background1"/>
            <w:vAlign w:val="bottom"/>
          </w:tcPr>
          <w:p w14:paraId="64228F51" w14:textId="77777777" w:rsidR="008A3673" w:rsidRPr="00FE1DA6" w:rsidRDefault="008A3673" w:rsidP="003D5342">
            <w:pPr>
              <w:jc w:val="right"/>
              <w:rPr>
                <w:color w:val="000000"/>
                <w:lang w:val="en-US"/>
              </w:rPr>
            </w:pPr>
            <w:r w:rsidRPr="00FE1DA6">
              <w:rPr>
                <w:color w:val="000000"/>
                <w:lang w:val="en-US"/>
              </w:rPr>
              <w:t>329</w:t>
            </w:r>
          </w:p>
        </w:tc>
      </w:tr>
      <w:tr w:rsidR="008A3673" w:rsidRPr="00FE1DA6" w14:paraId="6ABC1006" w14:textId="77777777" w:rsidTr="003D5342">
        <w:trPr>
          <w:trHeight w:val="1018"/>
        </w:trPr>
        <w:tc>
          <w:tcPr>
            <w:tcW w:w="4571" w:type="dxa"/>
            <w:tcBorders>
              <w:top w:val="nil"/>
              <w:left w:val="single" w:sz="8" w:space="0" w:color="auto"/>
              <w:bottom w:val="single" w:sz="8" w:space="0" w:color="auto"/>
              <w:right w:val="single" w:sz="8" w:space="0" w:color="auto"/>
            </w:tcBorders>
            <w:shd w:val="clear" w:color="auto" w:fill="FFFFFF" w:themeFill="background1"/>
            <w:vAlign w:val="center"/>
            <w:hideMark/>
          </w:tcPr>
          <w:p w14:paraId="7EE3B60D" w14:textId="77777777" w:rsidR="008A3673" w:rsidRPr="00FE1DA6" w:rsidRDefault="004861B3" w:rsidP="003D5342">
            <w:pPr>
              <w:rPr>
                <w:u w:val="single"/>
              </w:rPr>
            </w:pPr>
            <w:hyperlink r:id="rId12" w:anchor="RANGE!_Оборачиваемость_дебиторской_задолже" w:history="1">
              <w:r w:rsidR="008A3673" w:rsidRPr="00FE1DA6">
                <w:rPr>
                  <w:u w:val="single"/>
                </w:rPr>
                <w:t>Оборачиваемость дебиторской задолженности по операционной деятельности</w:t>
              </w:r>
            </w:hyperlink>
          </w:p>
        </w:tc>
        <w:tc>
          <w:tcPr>
            <w:tcW w:w="992" w:type="dxa"/>
            <w:tcBorders>
              <w:top w:val="nil"/>
              <w:left w:val="nil"/>
              <w:bottom w:val="single" w:sz="8" w:space="0" w:color="auto"/>
              <w:right w:val="single" w:sz="8" w:space="0" w:color="auto"/>
            </w:tcBorders>
            <w:shd w:val="clear" w:color="auto" w:fill="FFFFFF" w:themeFill="background1"/>
            <w:vAlign w:val="center"/>
            <w:hideMark/>
          </w:tcPr>
          <w:p w14:paraId="00CBFC53" w14:textId="77777777" w:rsidR="008A3673" w:rsidRPr="00FE1DA6" w:rsidRDefault="008A3673" w:rsidP="003D5342">
            <w:pPr>
              <w:jc w:val="center"/>
            </w:pPr>
            <w:r w:rsidRPr="00FE1DA6">
              <w:t>дни</w:t>
            </w:r>
          </w:p>
        </w:tc>
        <w:tc>
          <w:tcPr>
            <w:tcW w:w="992" w:type="dxa"/>
            <w:tcBorders>
              <w:top w:val="nil"/>
              <w:left w:val="nil"/>
              <w:bottom w:val="single" w:sz="8" w:space="0" w:color="auto"/>
              <w:right w:val="single" w:sz="8" w:space="0" w:color="auto"/>
            </w:tcBorders>
            <w:shd w:val="clear" w:color="auto" w:fill="FFFFFF" w:themeFill="background1"/>
            <w:vAlign w:val="bottom"/>
          </w:tcPr>
          <w:p w14:paraId="2C9BA956" w14:textId="77777777" w:rsidR="008A3673" w:rsidRPr="00FE1DA6" w:rsidRDefault="008A3673" w:rsidP="003D5342">
            <w:pPr>
              <w:jc w:val="right"/>
              <w:rPr>
                <w:color w:val="000000"/>
                <w:lang w:val="en-US"/>
              </w:rPr>
            </w:pPr>
            <w:r w:rsidRPr="00FE1DA6">
              <w:rPr>
                <w:color w:val="000000"/>
                <w:lang w:val="en-US"/>
              </w:rPr>
              <w:t>27</w:t>
            </w:r>
          </w:p>
        </w:tc>
      </w:tr>
      <w:tr w:rsidR="008A3673" w:rsidRPr="00FE1DA6" w14:paraId="6EBD20FB" w14:textId="77777777" w:rsidTr="003D5342">
        <w:trPr>
          <w:trHeight w:val="639"/>
        </w:trPr>
        <w:tc>
          <w:tcPr>
            <w:tcW w:w="4571" w:type="dxa"/>
            <w:tcBorders>
              <w:top w:val="nil"/>
              <w:left w:val="single" w:sz="8" w:space="0" w:color="auto"/>
              <w:bottom w:val="single" w:sz="8" w:space="0" w:color="auto"/>
              <w:right w:val="single" w:sz="8" w:space="0" w:color="auto"/>
            </w:tcBorders>
            <w:shd w:val="clear" w:color="auto" w:fill="FFFFFF" w:themeFill="background1"/>
            <w:vAlign w:val="center"/>
            <w:hideMark/>
          </w:tcPr>
          <w:p w14:paraId="4BBF9BF8" w14:textId="77777777" w:rsidR="008A3673" w:rsidRPr="00FE1DA6" w:rsidRDefault="004861B3" w:rsidP="003D5342">
            <w:pPr>
              <w:rPr>
                <w:u w:val="single"/>
              </w:rPr>
            </w:pPr>
            <w:hyperlink r:id="rId13" w:anchor="RANGE!_Оборачиваемость_кредиторской_задолж" w:history="1">
              <w:r w:rsidR="008A3673" w:rsidRPr="00FE1DA6">
                <w:rPr>
                  <w:u w:val="single"/>
                </w:rPr>
                <w:t>Оборачиваемость кредиторской задолженности</w:t>
              </w:r>
            </w:hyperlink>
          </w:p>
        </w:tc>
        <w:tc>
          <w:tcPr>
            <w:tcW w:w="992" w:type="dxa"/>
            <w:tcBorders>
              <w:top w:val="nil"/>
              <w:left w:val="nil"/>
              <w:bottom w:val="single" w:sz="8" w:space="0" w:color="auto"/>
              <w:right w:val="single" w:sz="8" w:space="0" w:color="auto"/>
            </w:tcBorders>
            <w:shd w:val="clear" w:color="auto" w:fill="FFFFFF" w:themeFill="background1"/>
            <w:vAlign w:val="center"/>
            <w:hideMark/>
          </w:tcPr>
          <w:p w14:paraId="10CF5CE7" w14:textId="77777777" w:rsidR="008A3673" w:rsidRPr="00FE1DA6" w:rsidRDefault="008A3673" w:rsidP="003D5342">
            <w:pPr>
              <w:jc w:val="center"/>
            </w:pPr>
            <w:r w:rsidRPr="00FE1DA6">
              <w:t>дни</w:t>
            </w:r>
          </w:p>
        </w:tc>
        <w:tc>
          <w:tcPr>
            <w:tcW w:w="992" w:type="dxa"/>
            <w:tcBorders>
              <w:top w:val="nil"/>
              <w:left w:val="nil"/>
              <w:bottom w:val="single" w:sz="8" w:space="0" w:color="auto"/>
              <w:right w:val="single" w:sz="8" w:space="0" w:color="auto"/>
            </w:tcBorders>
            <w:shd w:val="clear" w:color="auto" w:fill="FFFFFF" w:themeFill="background1"/>
            <w:vAlign w:val="bottom"/>
          </w:tcPr>
          <w:p w14:paraId="7E2BBB4B" w14:textId="77777777" w:rsidR="008A3673" w:rsidRPr="00FE1DA6" w:rsidRDefault="008A3673" w:rsidP="003D5342">
            <w:pPr>
              <w:jc w:val="right"/>
              <w:rPr>
                <w:color w:val="000000"/>
                <w:lang w:val="en-US"/>
              </w:rPr>
            </w:pPr>
            <w:r w:rsidRPr="00FE1DA6">
              <w:rPr>
                <w:color w:val="000000"/>
                <w:lang w:val="en-US"/>
              </w:rPr>
              <w:t>51</w:t>
            </w:r>
          </w:p>
        </w:tc>
      </w:tr>
      <w:tr w:rsidR="008A3673" w:rsidRPr="00FE1DA6" w14:paraId="34463093" w14:textId="77777777" w:rsidTr="003D5342">
        <w:trPr>
          <w:trHeight w:val="777"/>
        </w:trPr>
        <w:tc>
          <w:tcPr>
            <w:tcW w:w="4571" w:type="dxa"/>
            <w:tcBorders>
              <w:top w:val="nil"/>
              <w:left w:val="single" w:sz="8" w:space="0" w:color="auto"/>
              <w:bottom w:val="single" w:sz="8" w:space="0" w:color="auto"/>
              <w:right w:val="single" w:sz="8" w:space="0" w:color="auto"/>
            </w:tcBorders>
            <w:shd w:val="clear" w:color="auto" w:fill="FFFFFF" w:themeFill="background1"/>
            <w:vAlign w:val="center"/>
            <w:hideMark/>
          </w:tcPr>
          <w:p w14:paraId="68A73D62" w14:textId="77777777" w:rsidR="008A3673" w:rsidRPr="00FE1DA6" w:rsidRDefault="004861B3" w:rsidP="003D5342">
            <w:pPr>
              <w:rPr>
                <w:u w:val="single"/>
              </w:rPr>
            </w:pPr>
            <w:hyperlink r:id="rId14" w:anchor="RANGE!_Отношение_заемного_капитала_к собст" w:history="1">
              <w:r w:rsidR="008A3673" w:rsidRPr="00FE1DA6">
                <w:rPr>
                  <w:u w:val="single"/>
                </w:rPr>
                <w:t xml:space="preserve">Отношение обязательств к собственному капиталу  </w:t>
              </w:r>
            </w:hyperlink>
          </w:p>
        </w:tc>
        <w:tc>
          <w:tcPr>
            <w:tcW w:w="992" w:type="dxa"/>
            <w:tcBorders>
              <w:top w:val="nil"/>
              <w:left w:val="nil"/>
              <w:bottom w:val="single" w:sz="8" w:space="0" w:color="auto"/>
              <w:right w:val="single" w:sz="8" w:space="0" w:color="auto"/>
            </w:tcBorders>
            <w:shd w:val="clear" w:color="auto" w:fill="FFFFFF" w:themeFill="background1"/>
            <w:vAlign w:val="center"/>
            <w:hideMark/>
          </w:tcPr>
          <w:p w14:paraId="72EAD0B5" w14:textId="77777777" w:rsidR="008A3673" w:rsidRPr="00FE1DA6" w:rsidRDefault="008A3673" w:rsidP="003D5342">
            <w:pPr>
              <w:jc w:val="center"/>
            </w:pPr>
            <w:r w:rsidRPr="00FE1DA6">
              <w:t>-</w:t>
            </w:r>
          </w:p>
        </w:tc>
        <w:tc>
          <w:tcPr>
            <w:tcW w:w="992" w:type="dxa"/>
            <w:tcBorders>
              <w:top w:val="nil"/>
              <w:left w:val="nil"/>
              <w:bottom w:val="single" w:sz="8" w:space="0" w:color="auto"/>
              <w:right w:val="single" w:sz="8" w:space="0" w:color="auto"/>
            </w:tcBorders>
            <w:shd w:val="clear" w:color="auto" w:fill="FFFFFF" w:themeFill="background1"/>
            <w:vAlign w:val="bottom"/>
          </w:tcPr>
          <w:p w14:paraId="3555B67A" w14:textId="77777777" w:rsidR="008A3673" w:rsidRPr="00FE1DA6" w:rsidRDefault="008A3673" w:rsidP="003D5342">
            <w:pPr>
              <w:jc w:val="right"/>
              <w:rPr>
                <w:color w:val="000000"/>
                <w:lang w:val="en-US"/>
              </w:rPr>
            </w:pPr>
            <w:r w:rsidRPr="00FE1DA6">
              <w:rPr>
                <w:color w:val="000000"/>
                <w:lang w:val="en-US"/>
              </w:rPr>
              <w:t>0,51</w:t>
            </w:r>
          </w:p>
        </w:tc>
      </w:tr>
      <w:tr w:rsidR="008A3673" w:rsidRPr="00FE1DA6" w14:paraId="2070326C" w14:textId="77777777" w:rsidTr="003D5342">
        <w:trPr>
          <w:trHeight w:val="459"/>
        </w:trPr>
        <w:tc>
          <w:tcPr>
            <w:tcW w:w="4571" w:type="dxa"/>
            <w:tcBorders>
              <w:top w:val="nil"/>
              <w:left w:val="single" w:sz="8" w:space="0" w:color="auto"/>
              <w:bottom w:val="single" w:sz="8" w:space="0" w:color="auto"/>
              <w:right w:val="single" w:sz="8" w:space="0" w:color="auto"/>
            </w:tcBorders>
            <w:shd w:val="clear" w:color="auto" w:fill="FFFFFF" w:themeFill="background1"/>
            <w:vAlign w:val="center"/>
          </w:tcPr>
          <w:p w14:paraId="03C25178" w14:textId="77777777" w:rsidR="008A3673" w:rsidRPr="00FE1DA6" w:rsidRDefault="004861B3" w:rsidP="003D5342">
            <w:pPr>
              <w:rPr>
                <w:u w:val="single"/>
              </w:rPr>
            </w:pPr>
            <w:hyperlink r:id="rId15" w:anchor="RANGE!_Отношение_процентов_к_уплате к EBIT" w:history="1">
              <w:r w:rsidR="008A3673" w:rsidRPr="00FE1DA6">
                <w:rPr>
                  <w:u w:val="single"/>
                </w:rPr>
                <w:t>Отношение процентов к уплате к EBITDA</w:t>
              </w:r>
            </w:hyperlink>
          </w:p>
        </w:tc>
        <w:tc>
          <w:tcPr>
            <w:tcW w:w="992" w:type="dxa"/>
            <w:tcBorders>
              <w:top w:val="nil"/>
              <w:left w:val="nil"/>
              <w:bottom w:val="single" w:sz="8" w:space="0" w:color="auto"/>
              <w:right w:val="single" w:sz="8" w:space="0" w:color="auto"/>
            </w:tcBorders>
            <w:shd w:val="clear" w:color="auto" w:fill="FFFFFF" w:themeFill="background1"/>
            <w:vAlign w:val="center"/>
          </w:tcPr>
          <w:p w14:paraId="50BC28CE" w14:textId="77777777" w:rsidR="008A3673" w:rsidRPr="00FE1DA6" w:rsidRDefault="008A3673" w:rsidP="003D5342">
            <w:pPr>
              <w:jc w:val="center"/>
            </w:pPr>
            <w:r w:rsidRPr="00FE1DA6">
              <w:t>-</w:t>
            </w:r>
          </w:p>
        </w:tc>
        <w:tc>
          <w:tcPr>
            <w:tcW w:w="992" w:type="dxa"/>
            <w:tcBorders>
              <w:top w:val="nil"/>
              <w:left w:val="nil"/>
              <w:bottom w:val="single" w:sz="8" w:space="0" w:color="auto"/>
              <w:right w:val="single" w:sz="8" w:space="0" w:color="auto"/>
            </w:tcBorders>
            <w:shd w:val="clear" w:color="auto" w:fill="FFFFFF" w:themeFill="background1"/>
            <w:vAlign w:val="center"/>
          </w:tcPr>
          <w:p w14:paraId="5D765A39" w14:textId="0DC39942" w:rsidR="008A3673" w:rsidRPr="00FE1DA6" w:rsidRDefault="00B9455A" w:rsidP="003D5342">
            <w:pPr>
              <w:jc w:val="right"/>
              <w:rPr>
                <w:color w:val="000000"/>
                <w:lang w:val="en-US"/>
              </w:rPr>
            </w:pPr>
            <w:r w:rsidRPr="00B9455A">
              <w:rPr>
                <w:color w:val="000000"/>
                <w:lang w:val="en-US"/>
              </w:rPr>
              <w:t>0,0</w:t>
            </w:r>
          </w:p>
        </w:tc>
      </w:tr>
      <w:tr w:rsidR="008A3673" w:rsidRPr="00FE1DA6" w14:paraId="0E220044" w14:textId="77777777" w:rsidTr="003D5342">
        <w:trPr>
          <w:trHeight w:val="453"/>
        </w:trPr>
        <w:tc>
          <w:tcPr>
            <w:tcW w:w="4571" w:type="dxa"/>
            <w:tcBorders>
              <w:top w:val="nil"/>
              <w:left w:val="single" w:sz="8" w:space="0" w:color="auto"/>
              <w:bottom w:val="single" w:sz="8" w:space="0" w:color="auto"/>
              <w:right w:val="single" w:sz="8" w:space="0" w:color="auto"/>
            </w:tcBorders>
            <w:shd w:val="clear" w:color="auto" w:fill="FFFFFF" w:themeFill="background1"/>
            <w:vAlign w:val="center"/>
            <w:hideMark/>
          </w:tcPr>
          <w:p w14:paraId="0B4B1A6D" w14:textId="77777777" w:rsidR="008A3673" w:rsidRPr="00FE1DA6" w:rsidRDefault="004861B3" w:rsidP="003D5342">
            <w:pPr>
              <w:rPr>
                <w:u w:val="single"/>
              </w:rPr>
            </w:pPr>
            <w:hyperlink r:id="rId16" w:anchor="RANGE!_Доля_долгосрочной_задолженности_в о" w:history="1">
              <w:r w:rsidR="008A3673" w:rsidRPr="00FE1DA6">
                <w:rPr>
                  <w:u w:val="single"/>
                </w:rPr>
                <w:t>Доля долгосрочной задолженности в объеме общего долга</w:t>
              </w:r>
            </w:hyperlink>
          </w:p>
        </w:tc>
        <w:tc>
          <w:tcPr>
            <w:tcW w:w="992" w:type="dxa"/>
            <w:tcBorders>
              <w:top w:val="nil"/>
              <w:left w:val="nil"/>
              <w:bottom w:val="single" w:sz="8" w:space="0" w:color="auto"/>
              <w:right w:val="single" w:sz="8" w:space="0" w:color="auto"/>
            </w:tcBorders>
            <w:shd w:val="clear" w:color="auto" w:fill="FFFFFF" w:themeFill="background1"/>
            <w:vAlign w:val="center"/>
            <w:hideMark/>
          </w:tcPr>
          <w:p w14:paraId="5B417C1F" w14:textId="77777777" w:rsidR="008A3673" w:rsidRPr="00FE1DA6" w:rsidRDefault="008A3673" w:rsidP="003D5342">
            <w:pPr>
              <w:jc w:val="center"/>
            </w:pPr>
            <w:r w:rsidRPr="00FE1DA6">
              <w:t>-</w:t>
            </w:r>
          </w:p>
        </w:tc>
        <w:tc>
          <w:tcPr>
            <w:tcW w:w="992" w:type="dxa"/>
            <w:tcBorders>
              <w:top w:val="nil"/>
              <w:left w:val="nil"/>
              <w:bottom w:val="single" w:sz="8" w:space="0" w:color="auto"/>
              <w:right w:val="single" w:sz="8" w:space="0" w:color="auto"/>
            </w:tcBorders>
            <w:shd w:val="clear" w:color="auto" w:fill="FFFFFF" w:themeFill="background1"/>
            <w:vAlign w:val="bottom"/>
          </w:tcPr>
          <w:p w14:paraId="7A4397C3" w14:textId="77777777" w:rsidR="008A3673" w:rsidRPr="00FE1DA6" w:rsidRDefault="008A3673" w:rsidP="003D5342">
            <w:pPr>
              <w:jc w:val="right"/>
              <w:rPr>
                <w:color w:val="000000"/>
                <w:lang w:val="en-US"/>
              </w:rPr>
            </w:pPr>
            <w:r w:rsidRPr="00FE1DA6">
              <w:rPr>
                <w:color w:val="000000"/>
                <w:lang w:val="en-US"/>
              </w:rPr>
              <w:t>0,1</w:t>
            </w:r>
          </w:p>
        </w:tc>
      </w:tr>
      <w:tr w:rsidR="008A3673" w:rsidRPr="00FE1DA6" w14:paraId="1C854F78" w14:textId="77777777" w:rsidTr="003D5342">
        <w:trPr>
          <w:trHeight w:val="457"/>
        </w:trPr>
        <w:tc>
          <w:tcPr>
            <w:tcW w:w="4571" w:type="dxa"/>
            <w:tcBorders>
              <w:top w:val="nil"/>
              <w:left w:val="single" w:sz="8" w:space="0" w:color="auto"/>
              <w:bottom w:val="single" w:sz="8" w:space="0" w:color="auto"/>
              <w:right w:val="single" w:sz="8" w:space="0" w:color="auto"/>
            </w:tcBorders>
            <w:shd w:val="clear" w:color="auto" w:fill="FFFFFF" w:themeFill="background1"/>
            <w:vAlign w:val="center"/>
            <w:hideMark/>
          </w:tcPr>
          <w:p w14:paraId="4970DDE2" w14:textId="77777777" w:rsidR="008A3673" w:rsidRPr="00FE1DA6" w:rsidRDefault="004861B3" w:rsidP="003D5342">
            <w:pPr>
              <w:rPr>
                <w:u w:val="single"/>
              </w:rPr>
            </w:pPr>
            <w:hyperlink r:id="rId17" w:anchor="RANGE!_Доля_долгосрочной_платной_задолженн" w:history="1">
              <w:r w:rsidR="008A3673" w:rsidRPr="00FE1DA6">
                <w:rPr>
                  <w:u w:val="single"/>
                </w:rPr>
                <w:t>Доля долгосрочной платной задолженности в объеме общего платного долга</w:t>
              </w:r>
            </w:hyperlink>
          </w:p>
        </w:tc>
        <w:tc>
          <w:tcPr>
            <w:tcW w:w="992" w:type="dxa"/>
            <w:tcBorders>
              <w:top w:val="nil"/>
              <w:left w:val="nil"/>
              <w:bottom w:val="single" w:sz="8" w:space="0" w:color="auto"/>
              <w:right w:val="single" w:sz="8" w:space="0" w:color="auto"/>
            </w:tcBorders>
            <w:shd w:val="clear" w:color="auto" w:fill="FFFFFF" w:themeFill="background1"/>
            <w:vAlign w:val="center"/>
            <w:hideMark/>
          </w:tcPr>
          <w:p w14:paraId="09FD1540" w14:textId="77777777" w:rsidR="008A3673" w:rsidRPr="00FE1DA6" w:rsidRDefault="008A3673" w:rsidP="003D5342">
            <w:pPr>
              <w:jc w:val="center"/>
            </w:pPr>
            <w:r w:rsidRPr="00FE1DA6">
              <w:t>-</w:t>
            </w:r>
          </w:p>
        </w:tc>
        <w:tc>
          <w:tcPr>
            <w:tcW w:w="992" w:type="dxa"/>
            <w:tcBorders>
              <w:top w:val="nil"/>
              <w:left w:val="nil"/>
              <w:bottom w:val="single" w:sz="8" w:space="0" w:color="auto"/>
              <w:right w:val="single" w:sz="8" w:space="0" w:color="auto"/>
            </w:tcBorders>
            <w:shd w:val="clear" w:color="auto" w:fill="FFFFFF" w:themeFill="background1"/>
            <w:vAlign w:val="bottom"/>
          </w:tcPr>
          <w:p w14:paraId="4D24EC2D" w14:textId="77777777" w:rsidR="008A3673" w:rsidRPr="00FE1DA6" w:rsidRDefault="008A3673" w:rsidP="003D5342">
            <w:pPr>
              <w:jc w:val="right"/>
              <w:rPr>
                <w:color w:val="000000"/>
              </w:rPr>
            </w:pPr>
            <w:r w:rsidRPr="00FE1DA6">
              <w:rPr>
                <w:color w:val="000000"/>
                <w:lang w:val="en-US"/>
              </w:rPr>
              <w:t>0,12</w:t>
            </w:r>
          </w:p>
        </w:tc>
      </w:tr>
      <w:tr w:rsidR="008A3673" w:rsidRPr="00FE1DA6" w14:paraId="0A7859A4" w14:textId="77777777" w:rsidTr="003D5342">
        <w:trPr>
          <w:trHeight w:val="929"/>
        </w:trPr>
        <w:tc>
          <w:tcPr>
            <w:tcW w:w="4571" w:type="dxa"/>
            <w:tcBorders>
              <w:top w:val="nil"/>
              <w:left w:val="single" w:sz="8" w:space="0" w:color="auto"/>
              <w:bottom w:val="single" w:sz="8" w:space="0" w:color="auto"/>
              <w:right w:val="single" w:sz="8" w:space="0" w:color="auto"/>
            </w:tcBorders>
            <w:shd w:val="clear" w:color="auto" w:fill="FFFFFF" w:themeFill="background1"/>
            <w:vAlign w:val="center"/>
            <w:hideMark/>
          </w:tcPr>
          <w:p w14:paraId="41466F42" w14:textId="77777777" w:rsidR="008A3673" w:rsidRPr="00FE1DA6" w:rsidRDefault="008A3673" w:rsidP="003D5342">
            <w:pPr>
              <w:rPr>
                <w:u w:val="single"/>
              </w:rPr>
            </w:pPr>
            <w:r w:rsidRPr="00FE1DA6">
              <w:t>Доля платного долга в объеме общего долга</w:t>
            </w:r>
          </w:p>
        </w:tc>
        <w:tc>
          <w:tcPr>
            <w:tcW w:w="992" w:type="dxa"/>
            <w:tcBorders>
              <w:top w:val="nil"/>
              <w:left w:val="nil"/>
              <w:bottom w:val="single" w:sz="8" w:space="0" w:color="auto"/>
              <w:right w:val="single" w:sz="8" w:space="0" w:color="auto"/>
            </w:tcBorders>
            <w:shd w:val="clear" w:color="auto" w:fill="FFFFFF" w:themeFill="background1"/>
            <w:vAlign w:val="center"/>
            <w:hideMark/>
          </w:tcPr>
          <w:p w14:paraId="46270773" w14:textId="77777777" w:rsidR="008A3673" w:rsidRPr="00FE1DA6" w:rsidRDefault="008A3673" w:rsidP="003D5342">
            <w:pPr>
              <w:jc w:val="center"/>
            </w:pPr>
            <w:r w:rsidRPr="00FE1DA6">
              <w:t>-</w:t>
            </w:r>
          </w:p>
        </w:tc>
        <w:tc>
          <w:tcPr>
            <w:tcW w:w="992" w:type="dxa"/>
            <w:tcBorders>
              <w:top w:val="nil"/>
              <w:left w:val="nil"/>
              <w:bottom w:val="single" w:sz="8" w:space="0" w:color="auto"/>
              <w:right w:val="single" w:sz="8" w:space="0" w:color="auto"/>
            </w:tcBorders>
            <w:shd w:val="clear" w:color="auto" w:fill="FFFFFF" w:themeFill="background1"/>
            <w:vAlign w:val="bottom"/>
          </w:tcPr>
          <w:p w14:paraId="6255A3C3" w14:textId="77777777" w:rsidR="008A3673" w:rsidRPr="00FE1DA6" w:rsidRDefault="008A3673" w:rsidP="003D5342">
            <w:pPr>
              <w:jc w:val="right"/>
              <w:rPr>
                <w:color w:val="000000"/>
              </w:rPr>
            </w:pPr>
            <w:r w:rsidRPr="00FE1DA6">
              <w:rPr>
                <w:color w:val="000000"/>
              </w:rPr>
              <w:t>1,0</w:t>
            </w:r>
          </w:p>
        </w:tc>
      </w:tr>
      <w:tr w:rsidR="008A3673" w:rsidRPr="00FE1DA6" w14:paraId="72C0A96C" w14:textId="77777777" w:rsidTr="003D5342">
        <w:trPr>
          <w:trHeight w:val="405"/>
        </w:trPr>
        <w:tc>
          <w:tcPr>
            <w:tcW w:w="4571" w:type="dxa"/>
            <w:tcBorders>
              <w:top w:val="nil"/>
              <w:left w:val="single" w:sz="8" w:space="0" w:color="auto"/>
              <w:bottom w:val="single" w:sz="8" w:space="0" w:color="auto"/>
              <w:right w:val="single" w:sz="8" w:space="0" w:color="auto"/>
            </w:tcBorders>
            <w:shd w:val="clear" w:color="auto" w:fill="FFFFFF" w:themeFill="background1"/>
            <w:vAlign w:val="center"/>
          </w:tcPr>
          <w:p w14:paraId="4613AE56" w14:textId="77777777" w:rsidR="008A3673" w:rsidRPr="00FE1DA6" w:rsidRDefault="008A3673" w:rsidP="003D5342">
            <w:r w:rsidRPr="00FE1DA6">
              <w:t>Эффективная процентная ставка по долгам%</w:t>
            </w:r>
          </w:p>
        </w:tc>
        <w:tc>
          <w:tcPr>
            <w:tcW w:w="992" w:type="dxa"/>
            <w:tcBorders>
              <w:top w:val="nil"/>
              <w:left w:val="nil"/>
              <w:bottom w:val="single" w:sz="8" w:space="0" w:color="auto"/>
              <w:right w:val="single" w:sz="8" w:space="0" w:color="auto"/>
            </w:tcBorders>
            <w:shd w:val="clear" w:color="auto" w:fill="FFFFFF" w:themeFill="background1"/>
            <w:vAlign w:val="center"/>
          </w:tcPr>
          <w:p w14:paraId="7C13F733" w14:textId="77777777" w:rsidR="008A3673" w:rsidRPr="00FE1DA6" w:rsidRDefault="008A3673" w:rsidP="003D5342">
            <w:pPr>
              <w:jc w:val="center"/>
            </w:pPr>
            <w:r w:rsidRPr="00FE1DA6">
              <w:t>%</w:t>
            </w:r>
          </w:p>
        </w:tc>
        <w:tc>
          <w:tcPr>
            <w:tcW w:w="992" w:type="dxa"/>
            <w:tcBorders>
              <w:top w:val="nil"/>
              <w:left w:val="nil"/>
              <w:bottom w:val="single" w:sz="8" w:space="0" w:color="auto"/>
              <w:right w:val="single" w:sz="8" w:space="0" w:color="auto"/>
            </w:tcBorders>
            <w:shd w:val="clear" w:color="auto" w:fill="FFFFFF" w:themeFill="background1"/>
            <w:vAlign w:val="bottom"/>
          </w:tcPr>
          <w:p w14:paraId="24FF5731" w14:textId="77777777" w:rsidR="008A3673" w:rsidRPr="00FE1DA6" w:rsidRDefault="008A3673" w:rsidP="003D5342">
            <w:pPr>
              <w:jc w:val="right"/>
              <w:rPr>
                <w:color w:val="000000"/>
              </w:rPr>
            </w:pPr>
            <w:r w:rsidRPr="00FE1DA6">
              <w:rPr>
                <w:color w:val="000000"/>
              </w:rPr>
              <w:t>0</w:t>
            </w:r>
          </w:p>
        </w:tc>
      </w:tr>
      <w:tr w:rsidR="008A3673" w:rsidRPr="00FE1DA6" w14:paraId="7D45F528" w14:textId="77777777" w:rsidTr="003D5342">
        <w:trPr>
          <w:trHeight w:val="405"/>
        </w:trPr>
        <w:tc>
          <w:tcPr>
            <w:tcW w:w="4571" w:type="dxa"/>
            <w:tcBorders>
              <w:top w:val="nil"/>
              <w:left w:val="single" w:sz="8" w:space="0" w:color="auto"/>
              <w:bottom w:val="single" w:sz="8" w:space="0" w:color="auto"/>
              <w:right w:val="single" w:sz="8" w:space="0" w:color="auto"/>
            </w:tcBorders>
            <w:shd w:val="clear" w:color="auto" w:fill="FFFFFF" w:themeFill="background1"/>
            <w:vAlign w:val="center"/>
          </w:tcPr>
          <w:p w14:paraId="64307E08" w14:textId="77777777" w:rsidR="008A3673" w:rsidRPr="00FE1DA6" w:rsidRDefault="008A3673" w:rsidP="003D5342">
            <w:r w:rsidRPr="00FE1DA6">
              <w:rPr>
                <w:b/>
              </w:rPr>
              <w:t>Показатели налоговой нагрузки</w:t>
            </w:r>
          </w:p>
        </w:tc>
        <w:tc>
          <w:tcPr>
            <w:tcW w:w="992" w:type="dxa"/>
            <w:tcBorders>
              <w:top w:val="nil"/>
              <w:left w:val="nil"/>
              <w:bottom w:val="single" w:sz="8" w:space="0" w:color="auto"/>
              <w:right w:val="single" w:sz="8" w:space="0" w:color="auto"/>
            </w:tcBorders>
            <w:shd w:val="clear" w:color="auto" w:fill="FFFFFF" w:themeFill="background1"/>
            <w:vAlign w:val="center"/>
          </w:tcPr>
          <w:p w14:paraId="335FE507" w14:textId="77777777" w:rsidR="008A3673" w:rsidRPr="00FE1DA6" w:rsidRDefault="008A3673" w:rsidP="003D5342">
            <w:pPr>
              <w:jc w:val="center"/>
            </w:pPr>
          </w:p>
        </w:tc>
        <w:tc>
          <w:tcPr>
            <w:tcW w:w="992" w:type="dxa"/>
            <w:tcBorders>
              <w:top w:val="nil"/>
              <w:left w:val="nil"/>
              <w:bottom w:val="single" w:sz="8" w:space="0" w:color="auto"/>
              <w:right w:val="single" w:sz="8" w:space="0" w:color="auto"/>
            </w:tcBorders>
            <w:shd w:val="clear" w:color="auto" w:fill="FFFFFF" w:themeFill="background1"/>
            <w:vAlign w:val="bottom"/>
          </w:tcPr>
          <w:p w14:paraId="00E21B82" w14:textId="77777777" w:rsidR="008A3673" w:rsidRPr="00FE1DA6" w:rsidRDefault="008A3673" w:rsidP="003D5342">
            <w:pPr>
              <w:jc w:val="right"/>
              <w:rPr>
                <w:color w:val="000000"/>
              </w:rPr>
            </w:pPr>
          </w:p>
        </w:tc>
      </w:tr>
      <w:tr w:rsidR="008A3673" w:rsidRPr="00FE1DA6" w14:paraId="62CA859E" w14:textId="77777777" w:rsidTr="003D5342">
        <w:trPr>
          <w:trHeight w:val="405"/>
        </w:trPr>
        <w:tc>
          <w:tcPr>
            <w:tcW w:w="4571" w:type="dxa"/>
            <w:tcBorders>
              <w:top w:val="nil"/>
              <w:left w:val="single" w:sz="8" w:space="0" w:color="auto"/>
              <w:bottom w:val="single" w:sz="8" w:space="0" w:color="auto"/>
              <w:right w:val="single" w:sz="8" w:space="0" w:color="auto"/>
            </w:tcBorders>
            <w:shd w:val="clear" w:color="auto" w:fill="FFFFFF" w:themeFill="background1"/>
            <w:vAlign w:val="center"/>
          </w:tcPr>
          <w:p w14:paraId="7FDB02CE" w14:textId="77777777" w:rsidR="008A3673" w:rsidRPr="00FE1DA6" w:rsidRDefault="008A3673" w:rsidP="003D5342">
            <w:pPr>
              <w:rPr>
                <w:b/>
              </w:rPr>
            </w:pPr>
            <w:r w:rsidRPr="00FE1DA6">
              <w:t>Эффективная ставка налогообложения</w:t>
            </w:r>
          </w:p>
        </w:tc>
        <w:tc>
          <w:tcPr>
            <w:tcW w:w="992" w:type="dxa"/>
            <w:tcBorders>
              <w:top w:val="nil"/>
              <w:left w:val="nil"/>
              <w:bottom w:val="single" w:sz="8" w:space="0" w:color="auto"/>
              <w:right w:val="single" w:sz="8" w:space="0" w:color="auto"/>
            </w:tcBorders>
            <w:shd w:val="clear" w:color="auto" w:fill="FFFFFF" w:themeFill="background1"/>
            <w:vAlign w:val="center"/>
          </w:tcPr>
          <w:p w14:paraId="10078735" w14:textId="77777777" w:rsidR="008A3673" w:rsidRPr="00FE1DA6" w:rsidRDefault="008A3673" w:rsidP="003D5342">
            <w:pPr>
              <w:jc w:val="center"/>
            </w:pPr>
            <w:r w:rsidRPr="00FE1DA6">
              <w:t>%</w:t>
            </w:r>
          </w:p>
        </w:tc>
        <w:tc>
          <w:tcPr>
            <w:tcW w:w="992" w:type="dxa"/>
            <w:tcBorders>
              <w:top w:val="nil"/>
              <w:left w:val="nil"/>
              <w:bottom w:val="single" w:sz="8" w:space="0" w:color="auto"/>
              <w:right w:val="single" w:sz="8" w:space="0" w:color="auto"/>
            </w:tcBorders>
            <w:shd w:val="clear" w:color="auto" w:fill="FFFFFF" w:themeFill="background1"/>
            <w:vAlign w:val="bottom"/>
          </w:tcPr>
          <w:p w14:paraId="0BDAC52A" w14:textId="77777777" w:rsidR="008A3673" w:rsidRPr="00FE1DA6" w:rsidRDefault="008A3673" w:rsidP="003D5342">
            <w:pPr>
              <w:jc w:val="right"/>
              <w:rPr>
                <w:color w:val="000000"/>
              </w:rPr>
            </w:pPr>
            <w:r w:rsidRPr="00FE1DA6">
              <w:rPr>
                <w:color w:val="000000"/>
              </w:rPr>
              <w:t>-23</w:t>
            </w:r>
          </w:p>
        </w:tc>
      </w:tr>
      <w:tr w:rsidR="008A3673" w:rsidRPr="00FE1DA6" w14:paraId="3E36B85E" w14:textId="77777777" w:rsidTr="003D5342">
        <w:trPr>
          <w:trHeight w:val="405"/>
        </w:trPr>
        <w:tc>
          <w:tcPr>
            <w:tcW w:w="4571" w:type="dxa"/>
            <w:tcBorders>
              <w:top w:val="nil"/>
              <w:left w:val="single" w:sz="8" w:space="0" w:color="auto"/>
              <w:bottom w:val="single" w:sz="8" w:space="0" w:color="auto"/>
              <w:right w:val="single" w:sz="8" w:space="0" w:color="auto"/>
            </w:tcBorders>
            <w:shd w:val="clear" w:color="auto" w:fill="FFFFFF" w:themeFill="background1"/>
            <w:vAlign w:val="center"/>
          </w:tcPr>
          <w:p w14:paraId="0E74E26E" w14:textId="77777777" w:rsidR="008A3673" w:rsidRPr="00FE1DA6" w:rsidRDefault="008A3673" w:rsidP="003D5342">
            <w:r w:rsidRPr="00FE1DA6">
              <w:rPr>
                <w:b/>
              </w:rPr>
              <w:t>Показатели ликвидности</w:t>
            </w:r>
          </w:p>
        </w:tc>
        <w:tc>
          <w:tcPr>
            <w:tcW w:w="992" w:type="dxa"/>
            <w:tcBorders>
              <w:top w:val="nil"/>
              <w:left w:val="nil"/>
              <w:bottom w:val="single" w:sz="8" w:space="0" w:color="auto"/>
              <w:right w:val="single" w:sz="8" w:space="0" w:color="auto"/>
            </w:tcBorders>
            <w:shd w:val="clear" w:color="auto" w:fill="FFFFFF" w:themeFill="background1"/>
            <w:vAlign w:val="center"/>
          </w:tcPr>
          <w:p w14:paraId="351F5C3F" w14:textId="77777777" w:rsidR="008A3673" w:rsidRPr="00FE1DA6" w:rsidRDefault="008A3673" w:rsidP="003D5342">
            <w:pPr>
              <w:jc w:val="center"/>
            </w:pPr>
          </w:p>
        </w:tc>
        <w:tc>
          <w:tcPr>
            <w:tcW w:w="992" w:type="dxa"/>
            <w:tcBorders>
              <w:top w:val="nil"/>
              <w:left w:val="nil"/>
              <w:bottom w:val="single" w:sz="8" w:space="0" w:color="auto"/>
              <w:right w:val="single" w:sz="8" w:space="0" w:color="auto"/>
            </w:tcBorders>
            <w:shd w:val="clear" w:color="auto" w:fill="FFFFFF" w:themeFill="background1"/>
            <w:vAlign w:val="bottom"/>
          </w:tcPr>
          <w:p w14:paraId="0F229EE7" w14:textId="77777777" w:rsidR="008A3673" w:rsidRPr="00FE1DA6" w:rsidRDefault="008A3673" w:rsidP="003D5342">
            <w:pPr>
              <w:jc w:val="right"/>
              <w:rPr>
                <w:color w:val="000000"/>
              </w:rPr>
            </w:pPr>
          </w:p>
        </w:tc>
      </w:tr>
      <w:tr w:rsidR="008A3673" w:rsidRPr="00FE1DA6" w14:paraId="5C149B06" w14:textId="77777777" w:rsidTr="003D5342">
        <w:trPr>
          <w:trHeight w:val="405"/>
        </w:trPr>
        <w:tc>
          <w:tcPr>
            <w:tcW w:w="4571" w:type="dxa"/>
            <w:tcBorders>
              <w:top w:val="nil"/>
              <w:left w:val="single" w:sz="8" w:space="0" w:color="auto"/>
              <w:bottom w:val="single" w:sz="8" w:space="0" w:color="auto"/>
              <w:right w:val="single" w:sz="8" w:space="0" w:color="auto"/>
            </w:tcBorders>
            <w:shd w:val="clear" w:color="auto" w:fill="FFFFFF" w:themeFill="background1"/>
            <w:vAlign w:val="center"/>
          </w:tcPr>
          <w:p w14:paraId="544BCDAE" w14:textId="77777777" w:rsidR="008A3673" w:rsidRPr="00FE1DA6" w:rsidRDefault="008A3673" w:rsidP="003D5342">
            <w:pPr>
              <w:rPr>
                <w:b/>
              </w:rPr>
            </w:pPr>
            <w:r w:rsidRPr="00FE1DA6">
              <w:t>Коэффициент быстрой ликвидности</w:t>
            </w:r>
          </w:p>
        </w:tc>
        <w:tc>
          <w:tcPr>
            <w:tcW w:w="992" w:type="dxa"/>
            <w:tcBorders>
              <w:top w:val="nil"/>
              <w:left w:val="nil"/>
              <w:bottom w:val="single" w:sz="8" w:space="0" w:color="auto"/>
              <w:right w:val="single" w:sz="8" w:space="0" w:color="auto"/>
            </w:tcBorders>
            <w:shd w:val="clear" w:color="auto" w:fill="FFFFFF" w:themeFill="background1"/>
            <w:vAlign w:val="center"/>
          </w:tcPr>
          <w:p w14:paraId="7B1E7CC0" w14:textId="77777777" w:rsidR="008A3673" w:rsidRPr="00FE1DA6" w:rsidRDefault="008A3673" w:rsidP="003D5342">
            <w:pPr>
              <w:jc w:val="center"/>
              <w:rPr>
                <w:lang w:val="en-US"/>
              </w:rPr>
            </w:pPr>
            <w:r w:rsidRPr="00FE1DA6">
              <w:rPr>
                <w:lang w:val="en-US"/>
              </w:rPr>
              <w:t>%</w:t>
            </w:r>
          </w:p>
        </w:tc>
        <w:tc>
          <w:tcPr>
            <w:tcW w:w="992" w:type="dxa"/>
            <w:tcBorders>
              <w:top w:val="nil"/>
              <w:left w:val="nil"/>
              <w:bottom w:val="single" w:sz="8" w:space="0" w:color="auto"/>
              <w:right w:val="single" w:sz="8" w:space="0" w:color="auto"/>
            </w:tcBorders>
            <w:shd w:val="clear" w:color="auto" w:fill="FFFFFF" w:themeFill="background1"/>
            <w:vAlign w:val="bottom"/>
          </w:tcPr>
          <w:p w14:paraId="5BA4CB35" w14:textId="77777777" w:rsidR="008A3673" w:rsidRPr="00FE1DA6" w:rsidRDefault="008A3673" w:rsidP="003D5342">
            <w:pPr>
              <w:jc w:val="right"/>
              <w:rPr>
                <w:color w:val="000000"/>
              </w:rPr>
            </w:pPr>
            <w:r w:rsidRPr="00FE1DA6">
              <w:rPr>
                <w:color w:val="000000"/>
              </w:rPr>
              <w:t>309</w:t>
            </w:r>
          </w:p>
        </w:tc>
      </w:tr>
      <w:tr w:rsidR="008A3673" w:rsidRPr="00FE1DA6" w14:paraId="79A6D5AE" w14:textId="77777777" w:rsidTr="003D5342">
        <w:trPr>
          <w:trHeight w:val="405"/>
        </w:trPr>
        <w:tc>
          <w:tcPr>
            <w:tcW w:w="4571" w:type="dxa"/>
            <w:tcBorders>
              <w:top w:val="nil"/>
              <w:left w:val="single" w:sz="8" w:space="0" w:color="auto"/>
              <w:bottom w:val="single" w:sz="8" w:space="0" w:color="auto"/>
              <w:right w:val="single" w:sz="8" w:space="0" w:color="auto"/>
            </w:tcBorders>
            <w:shd w:val="clear" w:color="auto" w:fill="FFFFFF" w:themeFill="background1"/>
            <w:vAlign w:val="center"/>
          </w:tcPr>
          <w:p w14:paraId="1D8C2F2A" w14:textId="77777777" w:rsidR="008A3673" w:rsidRPr="00FE1DA6" w:rsidRDefault="008A3673" w:rsidP="003D5342">
            <w:r w:rsidRPr="00FE1DA6">
              <w:t>Коэффициент текущей ликвидности</w:t>
            </w:r>
          </w:p>
        </w:tc>
        <w:tc>
          <w:tcPr>
            <w:tcW w:w="992" w:type="dxa"/>
            <w:tcBorders>
              <w:top w:val="nil"/>
              <w:left w:val="nil"/>
              <w:bottom w:val="single" w:sz="8" w:space="0" w:color="auto"/>
              <w:right w:val="single" w:sz="8" w:space="0" w:color="auto"/>
            </w:tcBorders>
            <w:shd w:val="clear" w:color="auto" w:fill="FFFFFF" w:themeFill="background1"/>
            <w:vAlign w:val="center"/>
          </w:tcPr>
          <w:p w14:paraId="25FA2D02" w14:textId="77777777" w:rsidR="008A3673" w:rsidRPr="00FE1DA6" w:rsidRDefault="008A3673" w:rsidP="003D5342">
            <w:pPr>
              <w:jc w:val="center"/>
              <w:rPr>
                <w:lang w:val="en-US"/>
              </w:rPr>
            </w:pPr>
            <w:r w:rsidRPr="00FE1DA6">
              <w:rPr>
                <w:lang w:val="en-US"/>
              </w:rPr>
              <w:t>%</w:t>
            </w:r>
          </w:p>
        </w:tc>
        <w:tc>
          <w:tcPr>
            <w:tcW w:w="992" w:type="dxa"/>
            <w:tcBorders>
              <w:top w:val="nil"/>
              <w:left w:val="nil"/>
              <w:bottom w:val="single" w:sz="8" w:space="0" w:color="auto"/>
              <w:right w:val="single" w:sz="8" w:space="0" w:color="auto"/>
            </w:tcBorders>
            <w:shd w:val="clear" w:color="auto" w:fill="FFFFFF" w:themeFill="background1"/>
            <w:vAlign w:val="bottom"/>
          </w:tcPr>
          <w:p w14:paraId="099D7BE6" w14:textId="77777777" w:rsidR="008A3673" w:rsidRPr="00FE1DA6" w:rsidRDefault="008A3673" w:rsidP="003D5342">
            <w:pPr>
              <w:jc w:val="right"/>
              <w:rPr>
                <w:color w:val="000000"/>
              </w:rPr>
            </w:pPr>
            <w:r w:rsidRPr="00FE1DA6">
              <w:rPr>
                <w:color w:val="000000"/>
              </w:rPr>
              <w:t>291</w:t>
            </w:r>
          </w:p>
        </w:tc>
      </w:tr>
      <w:tr w:rsidR="008A3673" w:rsidRPr="00FE1DA6" w14:paraId="17D4BBD5" w14:textId="77777777" w:rsidTr="003D5342">
        <w:trPr>
          <w:trHeight w:val="405"/>
        </w:trPr>
        <w:tc>
          <w:tcPr>
            <w:tcW w:w="4571" w:type="dxa"/>
            <w:tcBorders>
              <w:top w:val="nil"/>
              <w:left w:val="single" w:sz="8" w:space="0" w:color="auto"/>
              <w:bottom w:val="single" w:sz="8" w:space="0" w:color="auto"/>
              <w:right w:val="single" w:sz="8" w:space="0" w:color="auto"/>
            </w:tcBorders>
            <w:shd w:val="clear" w:color="auto" w:fill="FFFFFF" w:themeFill="background1"/>
            <w:vAlign w:val="center"/>
          </w:tcPr>
          <w:p w14:paraId="10607E15" w14:textId="77777777" w:rsidR="008A3673" w:rsidRPr="00FE1DA6" w:rsidRDefault="008A3673" w:rsidP="003D5342">
            <w:r w:rsidRPr="00FE1DA6">
              <w:t>Чистый операционный денежный поток</w:t>
            </w:r>
          </w:p>
        </w:tc>
        <w:tc>
          <w:tcPr>
            <w:tcW w:w="992" w:type="dxa"/>
            <w:tcBorders>
              <w:top w:val="nil"/>
              <w:left w:val="nil"/>
              <w:bottom w:val="single" w:sz="8" w:space="0" w:color="auto"/>
              <w:right w:val="single" w:sz="8" w:space="0" w:color="auto"/>
            </w:tcBorders>
            <w:shd w:val="clear" w:color="auto" w:fill="FFFFFF" w:themeFill="background1"/>
            <w:vAlign w:val="center"/>
          </w:tcPr>
          <w:p w14:paraId="60D1A77F" w14:textId="77777777" w:rsidR="008A3673" w:rsidRPr="00FE1DA6" w:rsidRDefault="008A3673" w:rsidP="003D5342">
            <w:pPr>
              <w:jc w:val="center"/>
              <w:rPr>
                <w:color w:val="000000"/>
                <w:sz w:val="22"/>
                <w:szCs w:val="22"/>
              </w:rPr>
            </w:pPr>
            <w:r w:rsidRPr="00FE1DA6">
              <w:rPr>
                <w:color w:val="000000"/>
                <w:sz w:val="22"/>
                <w:szCs w:val="22"/>
              </w:rPr>
              <w:t>тыс.руб</w:t>
            </w:r>
          </w:p>
        </w:tc>
        <w:tc>
          <w:tcPr>
            <w:tcW w:w="992" w:type="dxa"/>
            <w:tcBorders>
              <w:top w:val="nil"/>
              <w:left w:val="nil"/>
              <w:bottom w:val="single" w:sz="8" w:space="0" w:color="auto"/>
              <w:right w:val="single" w:sz="8" w:space="0" w:color="auto"/>
            </w:tcBorders>
            <w:shd w:val="clear" w:color="auto" w:fill="FFFFFF" w:themeFill="background1"/>
            <w:vAlign w:val="bottom"/>
          </w:tcPr>
          <w:p w14:paraId="661391FE" w14:textId="77777777" w:rsidR="008A3673" w:rsidRPr="00FE1DA6" w:rsidRDefault="008A3673" w:rsidP="003D5342">
            <w:pPr>
              <w:jc w:val="right"/>
              <w:rPr>
                <w:color w:val="000000"/>
              </w:rPr>
            </w:pPr>
            <w:r w:rsidRPr="00FE1DA6">
              <w:rPr>
                <w:color w:val="000000"/>
              </w:rPr>
              <w:t>-3823</w:t>
            </w:r>
          </w:p>
        </w:tc>
      </w:tr>
      <w:tr w:rsidR="008A3673" w:rsidRPr="00FE1DA6" w14:paraId="77AC932E" w14:textId="77777777" w:rsidTr="003D5342">
        <w:trPr>
          <w:trHeight w:val="405"/>
        </w:trPr>
        <w:tc>
          <w:tcPr>
            <w:tcW w:w="4571" w:type="dxa"/>
            <w:tcBorders>
              <w:top w:val="nil"/>
              <w:left w:val="single" w:sz="8" w:space="0" w:color="auto"/>
              <w:bottom w:val="single" w:sz="8" w:space="0" w:color="auto"/>
              <w:right w:val="single" w:sz="8" w:space="0" w:color="auto"/>
            </w:tcBorders>
            <w:shd w:val="clear" w:color="auto" w:fill="FFFFFF" w:themeFill="background1"/>
            <w:vAlign w:val="center"/>
          </w:tcPr>
          <w:p w14:paraId="573685D6" w14:textId="77777777" w:rsidR="008A3673" w:rsidRPr="00FE1DA6" w:rsidRDefault="008A3673" w:rsidP="003D5342">
            <w:r w:rsidRPr="00FE1DA6">
              <w:lastRenderedPageBreak/>
              <w:t>Свободный денежный поток(</w:t>
            </w:r>
            <w:r w:rsidRPr="00FE1DA6">
              <w:rPr>
                <w:lang w:val="en-US"/>
              </w:rPr>
              <w:t>FreeCashFlow)</w:t>
            </w:r>
          </w:p>
        </w:tc>
        <w:tc>
          <w:tcPr>
            <w:tcW w:w="992" w:type="dxa"/>
            <w:tcBorders>
              <w:top w:val="nil"/>
              <w:left w:val="nil"/>
              <w:bottom w:val="single" w:sz="8" w:space="0" w:color="auto"/>
              <w:right w:val="single" w:sz="8" w:space="0" w:color="auto"/>
            </w:tcBorders>
            <w:shd w:val="clear" w:color="auto" w:fill="FFFFFF" w:themeFill="background1"/>
            <w:vAlign w:val="center"/>
          </w:tcPr>
          <w:p w14:paraId="61B94A11" w14:textId="77777777" w:rsidR="008A3673" w:rsidRPr="00FE1DA6" w:rsidRDefault="008A3673" w:rsidP="003D5342">
            <w:pPr>
              <w:jc w:val="center"/>
              <w:rPr>
                <w:color w:val="000000"/>
                <w:sz w:val="22"/>
                <w:szCs w:val="22"/>
              </w:rPr>
            </w:pPr>
            <w:r w:rsidRPr="00FE1DA6">
              <w:rPr>
                <w:color w:val="000000"/>
                <w:sz w:val="22"/>
                <w:szCs w:val="22"/>
              </w:rPr>
              <w:t>тыс.руб</w:t>
            </w:r>
          </w:p>
        </w:tc>
        <w:tc>
          <w:tcPr>
            <w:tcW w:w="992" w:type="dxa"/>
            <w:tcBorders>
              <w:top w:val="nil"/>
              <w:left w:val="nil"/>
              <w:bottom w:val="single" w:sz="8" w:space="0" w:color="auto"/>
              <w:right w:val="single" w:sz="8" w:space="0" w:color="auto"/>
            </w:tcBorders>
            <w:shd w:val="clear" w:color="auto" w:fill="FFFFFF" w:themeFill="background1"/>
            <w:vAlign w:val="bottom"/>
          </w:tcPr>
          <w:p w14:paraId="1C5B5A86" w14:textId="77777777" w:rsidR="008A3673" w:rsidRPr="00FE1DA6" w:rsidRDefault="008A3673" w:rsidP="003D5342">
            <w:pPr>
              <w:jc w:val="right"/>
              <w:rPr>
                <w:color w:val="000000"/>
              </w:rPr>
            </w:pPr>
            <w:r w:rsidRPr="00FE1DA6">
              <w:rPr>
                <w:color w:val="000000"/>
              </w:rPr>
              <w:t>9 945</w:t>
            </w:r>
          </w:p>
        </w:tc>
      </w:tr>
    </w:tbl>
    <w:p w14:paraId="32973702" w14:textId="77777777" w:rsidR="008A3673" w:rsidRPr="00FE1DA6" w:rsidRDefault="008A3673" w:rsidP="008A3673">
      <w:pPr>
        <w:ind w:firstLine="485"/>
        <w:jc w:val="both"/>
        <w:rPr>
          <w:color w:val="CC00FF"/>
        </w:rPr>
      </w:pPr>
    </w:p>
    <w:p w14:paraId="6E2625C2" w14:textId="77777777" w:rsidR="008A3673" w:rsidRPr="00FE1DA6" w:rsidRDefault="004861B3" w:rsidP="008A3673">
      <w:pPr>
        <w:ind w:firstLine="485"/>
        <w:jc w:val="both"/>
      </w:pPr>
      <w:hyperlink w:anchor="_Оборачиваемость_текущих_активов" w:history="1">
        <w:r w:rsidR="008A3673" w:rsidRPr="00FE1DA6">
          <w:t>Оборачиваемость текущих активов</w:t>
        </w:r>
      </w:hyperlink>
      <w:r w:rsidR="008A3673" w:rsidRPr="00FE1DA6">
        <w:t xml:space="preserve"> в 2025 г. составила 237 дней, что на 41 день  выше  показателя 2024 г.</w:t>
      </w:r>
    </w:p>
    <w:p w14:paraId="4883821B" w14:textId="77777777" w:rsidR="008A3673" w:rsidRPr="00FE1DA6" w:rsidRDefault="008A3673" w:rsidP="008A3673">
      <w:pPr>
        <w:ind w:firstLine="485"/>
        <w:jc w:val="both"/>
      </w:pPr>
      <w:r w:rsidRPr="00FE1DA6">
        <w:t>Оборачиваемость активов в 2025 г. составила 329 дней, что на 21 день ниже  показателя 2024г.</w:t>
      </w:r>
    </w:p>
    <w:p w14:paraId="78231EBF" w14:textId="77777777" w:rsidR="008A3673" w:rsidRPr="00FE1DA6" w:rsidRDefault="008A3673" w:rsidP="008A3673">
      <w:pPr>
        <w:ind w:firstLine="485"/>
        <w:jc w:val="both"/>
      </w:pPr>
      <w:r w:rsidRPr="00FE1DA6">
        <w:t xml:space="preserve">Оборачиваемость ДЗ по операционной деятельности повысилась на 1 день по сравнению с 2024 г и составила 27 дней. </w:t>
      </w:r>
    </w:p>
    <w:p w14:paraId="765F7687" w14:textId="77777777" w:rsidR="008A3673" w:rsidRPr="00FE1DA6" w:rsidRDefault="008A3673" w:rsidP="008A3673">
      <w:pPr>
        <w:rPr>
          <w:b/>
        </w:rPr>
      </w:pPr>
    </w:p>
    <w:p w14:paraId="6AD7AD19" w14:textId="77777777" w:rsidR="00382612" w:rsidRPr="00FE1DA6" w:rsidRDefault="00382612" w:rsidP="00382612">
      <w:pPr>
        <w:rPr>
          <w:b/>
          <w:bCs/>
        </w:rPr>
      </w:pPr>
    </w:p>
    <w:p w14:paraId="6F18956F" w14:textId="77777777" w:rsidR="00382612" w:rsidRPr="00FE1DA6" w:rsidRDefault="00382612" w:rsidP="00382612">
      <w:pPr>
        <w:rPr>
          <w:b/>
          <w:bCs/>
        </w:rPr>
      </w:pPr>
      <w:r w:rsidRPr="00FE1DA6">
        <w:rPr>
          <w:b/>
          <w:bCs/>
        </w:rPr>
        <w:t>Таблица 4. Составляющая внутренних бизнес-процессов</w:t>
      </w:r>
    </w:p>
    <w:p w14:paraId="1D29BF2F" w14:textId="77777777" w:rsidR="00382612" w:rsidRPr="00FE1DA6" w:rsidRDefault="00382612" w:rsidP="00382612">
      <w:pPr>
        <w:rPr>
          <w:b/>
          <w:bCs/>
        </w:rPr>
      </w:pPr>
      <w:r w:rsidRPr="00FE1DA6">
        <w:rPr>
          <w:b/>
          <w:bCs/>
        </w:rPr>
        <w:t xml:space="preserve"> </w:t>
      </w:r>
    </w:p>
    <w:tbl>
      <w:tblPr>
        <w:tblW w:w="6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6"/>
        <w:gridCol w:w="917"/>
        <w:gridCol w:w="1035"/>
      </w:tblGrid>
      <w:tr w:rsidR="008A2281" w:rsidRPr="00FE1DA6" w14:paraId="5F4CBEE8" w14:textId="77777777" w:rsidTr="003D5342">
        <w:trPr>
          <w:trHeight w:val="315"/>
          <w:tblHeader/>
        </w:trPr>
        <w:tc>
          <w:tcPr>
            <w:tcW w:w="4806" w:type="dxa"/>
          </w:tcPr>
          <w:p w14:paraId="6681FAF3" w14:textId="77777777" w:rsidR="008A2281" w:rsidRPr="00FE1DA6" w:rsidRDefault="008A2281" w:rsidP="003D5342">
            <w:pPr>
              <w:rPr>
                <w:b/>
              </w:rPr>
            </w:pPr>
            <w:r w:rsidRPr="00FE1DA6">
              <w:rPr>
                <w:b/>
              </w:rPr>
              <w:t>Показатели эффективности затрат</w:t>
            </w:r>
          </w:p>
        </w:tc>
        <w:tc>
          <w:tcPr>
            <w:tcW w:w="917" w:type="dxa"/>
          </w:tcPr>
          <w:p w14:paraId="23852A59" w14:textId="77777777" w:rsidR="008A2281" w:rsidRPr="00FE1DA6" w:rsidRDefault="008A2281" w:rsidP="003D5342">
            <w:pPr>
              <w:jc w:val="center"/>
            </w:pPr>
            <w:r w:rsidRPr="00FE1DA6">
              <w:rPr>
                <w:b/>
                <w:bCs/>
              </w:rPr>
              <w:t>Ед. измер.</w:t>
            </w:r>
          </w:p>
        </w:tc>
        <w:tc>
          <w:tcPr>
            <w:tcW w:w="1035" w:type="dxa"/>
          </w:tcPr>
          <w:p w14:paraId="46B66BA7" w14:textId="77777777" w:rsidR="008A2281" w:rsidRPr="00FE1DA6" w:rsidRDefault="008A2281" w:rsidP="003D5342">
            <w:pPr>
              <w:jc w:val="center"/>
              <w:rPr>
                <w:b/>
                <w:lang w:val="en-US"/>
              </w:rPr>
            </w:pPr>
            <w:r w:rsidRPr="00FE1DA6">
              <w:rPr>
                <w:b/>
              </w:rPr>
              <w:t>202</w:t>
            </w:r>
            <w:r w:rsidRPr="00FE1DA6">
              <w:rPr>
                <w:b/>
                <w:lang w:val="en-US"/>
              </w:rPr>
              <w:t>5</w:t>
            </w:r>
          </w:p>
        </w:tc>
      </w:tr>
      <w:tr w:rsidR="008A2281" w:rsidRPr="00FE1DA6" w14:paraId="7B433AE0" w14:textId="77777777" w:rsidTr="003D5342">
        <w:trPr>
          <w:trHeight w:val="549"/>
          <w:tblHeader/>
        </w:trPr>
        <w:tc>
          <w:tcPr>
            <w:tcW w:w="4806" w:type="dxa"/>
          </w:tcPr>
          <w:p w14:paraId="1E44B0EF" w14:textId="77777777" w:rsidR="008A2281" w:rsidRPr="00FE1DA6" w:rsidRDefault="008A2281" w:rsidP="003D5342">
            <w:pPr>
              <w:rPr>
                <w:b/>
              </w:rPr>
            </w:pPr>
            <w:r w:rsidRPr="00FE1DA6">
              <w:rPr>
                <w:b/>
              </w:rPr>
              <w:t>Показатели использования основных средств</w:t>
            </w:r>
          </w:p>
        </w:tc>
        <w:tc>
          <w:tcPr>
            <w:tcW w:w="917" w:type="dxa"/>
          </w:tcPr>
          <w:p w14:paraId="4C4494D2" w14:textId="77777777" w:rsidR="008A2281" w:rsidRPr="00FE1DA6" w:rsidRDefault="008A2281" w:rsidP="003D5342">
            <w:pPr>
              <w:ind w:left="34"/>
              <w:jc w:val="center"/>
            </w:pPr>
          </w:p>
        </w:tc>
        <w:tc>
          <w:tcPr>
            <w:tcW w:w="1035" w:type="dxa"/>
            <w:vAlign w:val="bottom"/>
          </w:tcPr>
          <w:p w14:paraId="7E0E0783" w14:textId="77777777" w:rsidR="008A2281" w:rsidRPr="00FE1DA6" w:rsidRDefault="008A2281" w:rsidP="003D5342">
            <w:pPr>
              <w:jc w:val="right"/>
              <w:rPr>
                <w:color w:val="000000"/>
              </w:rPr>
            </w:pPr>
          </w:p>
        </w:tc>
      </w:tr>
      <w:tr w:rsidR="008A2281" w:rsidRPr="00FE1DA6" w14:paraId="1FC270E5" w14:textId="77777777" w:rsidTr="003D5342">
        <w:trPr>
          <w:trHeight w:val="537"/>
          <w:tblHeader/>
        </w:trPr>
        <w:tc>
          <w:tcPr>
            <w:tcW w:w="4806" w:type="dxa"/>
          </w:tcPr>
          <w:p w14:paraId="5D36A12E" w14:textId="77777777" w:rsidR="008A2281" w:rsidRPr="00FE1DA6" w:rsidRDefault="004861B3" w:rsidP="003D5342">
            <w:hyperlink w:anchor="_32.Фондоотдача" w:history="1">
              <w:r w:rsidR="008A2281" w:rsidRPr="00FE1DA6">
                <w:t>Фондоотдача</w:t>
              </w:r>
            </w:hyperlink>
          </w:p>
        </w:tc>
        <w:tc>
          <w:tcPr>
            <w:tcW w:w="917" w:type="dxa"/>
          </w:tcPr>
          <w:p w14:paraId="13D23AA7" w14:textId="77777777" w:rsidR="008A2281" w:rsidRPr="00FE1DA6" w:rsidRDefault="008A2281" w:rsidP="003D5342">
            <w:pPr>
              <w:widowControl w:val="0"/>
              <w:autoSpaceDE w:val="0"/>
              <w:autoSpaceDN w:val="0"/>
              <w:adjustRightInd w:val="0"/>
              <w:ind w:left="34"/>
              <w:jc w:val="center"/>
              <w:rPr>
                <w:iCs/>
              </w:rPr>
            </w:pPr>
            <w:r w:rsidRPr="00FE1DA6">
              <w:rPr>
                <w:iCs/>
              </w:rPr>
              <w:t>-</w:t>
            </w:r>
          </w:p>
        </w:tc>
        <w:tc>
          <w:tcPr>
            <w:tcW w:w="1035" w:type="dxa"/>
            <w:vAlign w:val="bottom"/>
          </w:tcPr>
          <w:p w14:paraId="0320E373" w14:textId="77777777" w:rsidR="008A2281" w:rsidRPr="00FE1DA6" w:rsidRDefault="008A2281" w:rsidP="003D5342">
            <w:pPr>
              <w:jc w:val="right"/>
              <w:rPr>
                <w:color w:val="000000"/>
              </w:rPr>
            </w:pPr>
            <w:r w:rsidRPr="00FE1DA6">
              <w:rPr>
                <w:color w:val="000000"/>
              </w:rPr>
              <w:t>4,77</w:t>
            </w:r>
          </w:p>
        </w:tc>
      </w:tr>
      <w:tr w:rsidR="00CD1D94" w:rsidRPr="00FE1DA6" w14:paraId="31766F18" w14:textId="77777777" w:rsidTr="003D5342">
        <w:trPr>
          <w:trHeight w:val="537"/>
          <w:tblHeader/>
        </w:trPr>
        <w:tc>
          <w:tcPr>
            <w:tcW w:w="4806" w:type="dxa"/>
          </w:tcPr>
          <w:p w14:paraId="0171CAED" w14:textId="77777777" w:rsidR="00CD1D94" w:rsidRPr="00FE1DA6" w:rsidRDefault="004861B3" w:rsidP="00CD1D94">
            <w:hyperlink w:anchor="_Оборачиваемость_CAPEX" w:history="1">
              <w:r w:rsidR="00CD1D94" w:rsidRPr="00FE1DA6">
                <w:t>Оборачиваемость CAPEX</w:t>
              </w:r>
            </w:hyperlink>
          </w:p>
        </w:tc>
        <w:tc>
          <w:tcPr>
            <w:tcW w:w="917" w:type="dxa"/>
          </w:tcPr>
          <w:p w14:paraId="0582A664" w14:textId="77777777" w:rsidR="00CD1D94" w:rsidRPr="00FE1DA6" w:rsidRDefault="00CD1D94" w:rsidP="00CD1D94">
            <w:pPr>
              <w:widowControl w:val="0"/>
              <w:autoSpaceDE w:val="0"/>
              <w:autoSpaceDN w:val="0"/>
              <w:adjustRightInd w:val="0"/>
              <w:ind w:left="34"/>
              <w:jc w:val="center"/>
              <w:rPr>
                <w:iCs/>
              </w:rPr>
            </w:pPr>
            <w:r w:rsidRPr="00FE1DA6">
              <w:rPr>
                <w:iCs/>
              </w:rPr>
              <w:t>дни</w:t>
            </w:r>
          </w:p>
        </w:tc>
        <w:tc>
          <w:tcPr>
            <w:tcW w:w="1035" w:type="dxa"/>
            <w:vAlign w:val="bottom"/>
          </w:tcPr>
          <w:p w14:paraId="0035F7F7" w14:textId="0F0BBC12" w:rsidR="00CD1D94" w:rsidRPr="00FE1DA6" w:rsidRDefault="00CD1D94" w:rsidP="00CD1D94">
            <w:pPr>
              <w:jc w:val="right"/>
              <w:rPr>
                <w:color w:val="000000"/>
              </w:rPr>
            </w:pPr>
            <w:r w:rsidRPr="00917613">
              <w:rPr>
                <w:color w:val="000000"/>
              </w:rPr>
              <w:t>101</w:t>
            </w:r>
          </w:p>
        </w:tc>
      </w:tr>
      <w:tr w:rsidR="00CD1D94" w:rsidRPr="00FE1DA6" w14:paraId="7B51B977" w14:textId="77777777" w:rsidTr="003D5342">
        <w:trPr>
          <w:trHeight w:val="812"/>
          <w:tblHeader/>
        </w:trPr>
        <w:tc>
          <w:tcPr>
            <w:tcW w:w="4806" w:type="dxa"/>
          </w:tcPr>
          <w:p w14:paraId="2790B44E" w14:textId="77777777" w:rsidR="00CD1D94" w:rsidRPr="00FE1DA6" w:rsidRDefault="004861B3" w:rsidP="00CD1D94">
            <w:hyperlink w:anchor="_Доля_незавершенного_строительства_о" w:history="1">
              <w:r w:rsidR="00CD1D94" w:rsidRPr="00FE1DA6">
                <w:t>Доля незавершенного строительства от основных средств</w:t>
              </w:r>
            </w:hyperlink>
            <w:r w:rsidR="00CD1D94" w:rsidRPr="00FE1DA6">
              <w:t xml:space="preserve"> (основные средства включают незавершенное строительство)</w:t>
            </w:r>
          </w:p>
        </w:tc>
        <w:tc>
          <w:tcPr>
            <w:tcW w:w="917" w:type="dxa"/>
          </w:tcPr>
          <w:p w14:paraId="7561D6CB" w14:textId="77777777" w:rsidR="00CD1D94" w:rsidRPr="00FE1DA6" w:rsidRDefault="00CD1D94" w:rsidP="00CD1D94">
            <w:pPr>
              <w:widowControl w:val="0"/>
              <w:autoSpaceDE w:val="0"/>
              <w:autoSpaceDN w:val="0"/>
              <w:adjustRightInd w:val="0"/>
              <w:ind w:left="34"/>
              <w:jc w:val="center"/>
              <w:rPr>
                <w:iCs/>
              </w:rPr>
            </w:pPr>
            <w:r w:rsidRPr="00FE1DA6">
              <w:rPr>
                <w:iCs/>
              </w:rPr>
              <w:t>%</w:t>
            </w:r>
          </w:p>
        </w:tc>
        <w:tc>
          <w:tcPr>
            <w:tcW w:w="1035" w:type="dxa"/>
            <w:vAlign w:val="bottom"/>
          </w:tcPr>
          <w:p w14:paraId="457A2E5F" w14:textId="78E2BD11" w:rsidR="00CD1D94" w:rsidRPr="00FE1DA6" w:rsidRDefault="00CD1D94" w:rsidP="00CD1D94">
            <w:pPr>
              <w:jc w:val="right"/>
              <w:rPr>
                <w:color w:val="000000"/>
              </w:rPr>
            </w:pPr>
            <w:r w:rsidRPr="00917613">
              <w:rPr>
                <w:color w:val="000000"/>
              </w:rPr>
              <w:t>-</w:t>
            </w:r>
          </w:p>
        </w:tc>
      </w:tr>
      <w:tr w:rsidR="00CD1D94" w:rsidRPr="00FE1DA6" w14:paraId="35CD2CF8" w14:textId="77777777" w:rsidTr="003D5342">
        <w:trPr>
          <w:trHeight w:val="537"/>
          <w:tblHeader/>
        </w:trPr>
        <w:tc>
          <w:tcPr>
            <w:tcW w:w="4806" w:type="dxa"/>
          </w:tcPr>
          <w:p w14:paraId="09450AF6" w14:textId="77777777" w:rsidR="00CD1D94" w:rsidRPr="00FE1DA6" w:rsidRDefault="004861B3" w:rsidP="00CD1D94">
            <w:hyperlink w:anchor="_Отношение_CAPEX_к_выручке" w:history="1">
              <w:r w:rsidR="00CD1D94" w:rsidRPr="00FE1DA6">
                <w:rPr>
                  <w:u w:val="single"/>
                </w:rPr>
                <w:t xml:space="preserve">Отношение </w:t>
              </w:r>
              <w:r w:rsidR="00CD1D94" w:rsidRPr="00FE1DA6">
                <w:rPr>
                  <w:u w:val="single"/>
                  <w:lang w:val="en-US"/>
                </w:rPr>
                <w:t>CAPEX</w:t>
              </w:r>
              <w:r w:rsidR="00CD1D94" w:rsidRPr="00FE1DA6">
                <w:rPr>
                  <w:u w:val="single"/>
                </w:rPr>
                <w:t xml:space="preserve"> к выручке</w:t>
              </w:r>
            </w:hyperlink>
          </w:p>
        </w:tc>
        <w:tc>
          <w:tcPr>
            <w:tcW w:w="917" w:type="dxa"/>
          </w:tcPr>
          <w:p w14:paraId="38C2353E" w14:textId="77777777" w:rsidR="00CD1D94" w:rsidRPr="00FE1DA6" w:rsidRDefault="00CD1D94" w:rsidP="00CD1D94">
            <w:pPr>
              <w:tabs>
                <w:tab w:val="center" w:pos="4677"/>
                <w:tab w:val="right" w:pos="9355"/>
              </w:tabs>
              <w:ind w:left="34"/>
              <w:jc w:val="center"/>
            </w:pPr>
            <w:r w:rsidRPr="00FE1DA6">
              <w:t>-</w:t>
            </w:r>
          </w:p>
        </w:tc>
        <w:tc>
          <w:tcPr>
            <w:tcW w:w="1035" w:type="dxa"/>
            <w:vAlign w:val="bottom"/>
          </w:tcPr>
          <w:p w14:paraId="0D815601" w14:textId="11241B79" w:rsidR="00CD1D94" w:rsidRPr="00FE1DA6" w:rsidRDefault="00CD1D94" w:rsidP="00CD1D94">
            <w:pPr>
              <w:jc w:val="right"/>
              <w:rPr>
                <w:color w:val="000000"/>
              </w:rPr>
            </w:pPr>
            <w:r w:rsidRPr="00917613">
              <w:rPr>
                <w:color w:val="000000"/>
              </w:rPr>
              <w:t>0,1</w:t>
            </w:r>
          </w:p>
        </w:tc>
      </w:tr>
      <w:tr w:rsidR="00CD1D94" w:rsidRPr="00FE1DA6" w14:paraId="6CE9846E" w14:textId="77777777" w:rsidTr="003D5342">
        <w:trPr>
          <w:trHeight w:val="549"/>
          <w:tblHeader/>
        </w:trPr>
        <w:tc>
          <w:tcPr>
            <w:tcW w:w="4806" w:type="dxa"/>
          </w:tcPr>
          <w:p w14:paraId="1B43004F" w14:textId="77777777" w:rsidR="00CD1D94" w:rsidRPr="00FE1DA6" w:rsidRDefault="004861B3" w:rsidP="00CD1D94">
            <w:hyperlink w:anchor="_39._Отношение_объема_капитальных вл" w:history="1">
              <w:r w:rsidR="00CD1D94" w:rsidRPr="00FE1DA6">
                <w:rPr>
                  <w:u w:val="single"/>
                </w:rPr>
                <w:t xml:space="preserve">Отношение </w:t>
              </w:r>
              <w:r w:rsidR="00CD1D94" w:rsidRPr="00FE1DA6">
                <w:rPr>
                  <w:u w:val="single"/>
                  <w:lang w:val="en-US"/>
                </w:rPr>
                <w:t>CAPEX</w:t>
              </w:r>
              <w:r w:rsidR="00CD1D94" w:rsidRPr="00FE1DA6">
                <w:rPr>
                  <w:u w:val="single"/>
                </w:rPr>
                <w:t xml:space="preserve"> к показателю </w:t>
              </w:r>
              <w:r w:rsidR="00CD1D94" w:rsidRPr="00FE1DA6">
                <w:rPr>
                  <w:u w:val="single"/>
                  <w:lang w:val="en-US"/>
                </w:rPr>
                <w:t>EBITDA</w:t>
              </w:r>
            </w:hyperlink>
          </w:p>
        </w:tc>
        <w:tc>
          <w:tcPr>
            <w:tcW w:w="917" w:type="dxa"/>
          </w:tcPr>
          <w:p w14:paraId="746FA4D9" w14:textId="77777777" w:rsidR="00CD1D94" w:rsidRPr="00FE1DA6" w:rsidRDefault="00CD1D94" w:rsidP="00CD1D94">
            <w:pPr>
              <w:tabs>
                <w:tab w:val="center" w:pos="4677"/>
                <w:tab w:val="right" w:pos="9355"/>
              </w:tabs>
              <w:ind w:left="34"/>
              <w:jc w:val="center"/>
            </w:pPr>
            <w:r w:rsidRPr="00FE1DA6">
              <w:t>-</w:t>
            </w:r>
          </w:p>
        </w:tc>
        <w:tc>
          <w:tcPr>
            <w:tcW w:w="1035" w:type="dxa"/>
            <w:vAlign w:val="bottom"/>
          </w:tcPr>
          <w:p w14:paraId="7A1403FA" w14:textId="49B8B932" w:rsidR="00CD1D94" w:rsidRPr="00FE1DA6" w:rsidRDefault="00CD1D94" w:rsidP="00CD1D94">
            <w:pPr>
              <w:jc w:val="right"/>
              <w:rPr>
                <w:color w:val="000000"/>
              </w:rPr>
            </w:pPr>
            <w:r w:rsidRPr="00917613">
              <w:rPr>
                <w:color w:val="000000"/>
              </w:rPr>
              <w:t>-0,3</w:t>
            </w:r>
          </w:p>
        </w:tc>
      </w:tr>
    </w:tbl>
    <w:p w14:paraId="0C38DC18" w14:textId="77777777" w:rsidR="00382612" w:rsidRPr="00FE1DA6" w:rsidRDefault="00382612" w:rsidP="00382612">
      <w:pPr>
        <w:rPr>
          <w:b/>
        </w:rPr>
      </w:pPr>
    </w:p>
    <w:p w14:paraId="6F70A93D" w14:textId="77777777" w:rsidR="007E4A71" w:rsidRPr="00FE1DA6" w:rsidRDefault="007E4A71" w:rsidP="007E4A71">
      <w:pPr>
        <w:spacing w:line="360" w:lineRule="auto"/>
        <w:jc w:val="both"/>
      </w:pPr>
    </w:p>
    <w:p w14:paraId="50198C5C" w14:textId="0CBD4339" w:rsidR="007E4A71" w:rsidRPr="00FE1DA6" w:rsidRDefault="007E4A71" w:rsidP="007E4A71">
      <w:pPr>
        <w:pStyle w:val="2"/>
      </w:pPr>
      <w:bookmarkStart w:id="10" w:name="_Toc158656787"/>
      <w:r w:rsidRPr="00FE1DA6">
        <w:t>3.2. Информация о персонале</w:t>
      </w:r>
      <w:bookmarkEnd w:id="10"/>
    </w:p>
    <w:p w14:paraId="6052D07B" w14:textId="77777777" w:rsidR="00091A7F" w:rsidRPr="00FE1DA6" w:rsidRDefault="00091A7F" w:rsidP="00091A7F">
      <w:pPr>
        <w:pStyle w:val="2"/>
      </w:pPr>
    </w:p>
    <w:p w14:paraId="6414E808" w14:textId="77777777" w:rsidR="00091A7F" w:rsidRPr="00FE1DA6" w:rsidRDefault="00091A7F" w:rsidP="00091A7F">
      <w:pPr>
        <w:pStyle w:val="af6"/>
        <w:keepNext/>
        <w:rPr>
          <w:bCs w:val="0"/>
          <w:sz w:val="24"/>
          <w:szCs w:val="24"/>
        </w:rPr>
      </w:pPr>
      <w:r w:rsidRPr="00FE1DA6">
        <w:rPr>
          <w:bCs w:val="0"/>
          <w:sz w:val="24"/>
          <w:szCs w:val="24"/>
        </w:rPr>
        <w:t>Таблица 5. Штат Общества по подразделениям в периоде (Измерение: чел.).</w:t>
      </w:r>
    </w:p>
    <w:tbl>
      <w:tblPr>
        <w:tblStyle w:val="a8"/>
        <w:tblW w:w="9311" w:type="dxa"/>
        <w:tblInd w:w="137" w:type="dxa"/>
        <w:tblLayout w:type="fixed"/>
        <w:tblLook w:val="04A0" w:firstRow="1" w:lastRow="0" w:firstColumn="1" w:lastColumn="0" w:noHBand="0" w:noVBand="1"/>
      </w:tblPr>
      <w:tblGrid>
        <w:gridCol w:w="1418"/>
        <w:gridCol w:w="708"/>
        <w:gridCol w:w="709"/>
        <w:gridCol w:w="660"/>
        <w:gridCol w:w="647"/>
        <w:gridCol w:w="647"/>
        <w:gridCol w:w="647"/>
        <w:gridCol w:w="646"/>
        <w:gridCol w:w="647"/>
        <w:gridCol w:w="647"/>
        <w:gridCol w:w="647"/>
        <w:gridCol w:w="647"/>
        <w:gridCol w:w="641"/>
      </w:tblGrid>
      <w:tr w:rsidR="00091A7F" w:rsidRPr="00FE1DA6" w14:paraId="03B1FB91" w14:textId="77777777" w:rsidTr="003D5342">
        <w:trPr>
          <w:trHeight w:val="345"/>
        </w:trPr>
        <w:tc>
          <w:tcPr>
            <w:tcW w:w="1418" w:type="dxa"/>
            <w:vMerge w:val="restart"/>
            <w:vAlign w:val="center"/>
            <w:hideMark/>
          </w:tcPr>
          <w:p w14:paraId="11166396" w14:textId="77777777" w:rsidR="00091A7F" w:rsidRPr="00FE1DA6" w:rsidRDefault="00091A7F" w:rsidP="003D5342">
            <w:pPr>
              <w:jc w:val="center"/>
              <w:rPr>
                <w:b/>
                <w:bCs/>
                <w:sz w:val="18"/>
                <w:szCs w:val="18"/>
              </w:rPr>
            </w:pPr>
            <w:r w:rsidRPr="00FE1DA6">
              <w:rPr>
                <w:b/>
                <w:bCs/>
                <w:sz w:val="18"/>
                <w:szCs w:val="18"/>
              </w:rPr>
              <w:t>Наименование подразделения</w:t>
            </w:r>
          </w:p>
        </w:tc>
        <w:tc>
          <w:tcPr>
            <w:tcW w:w="708" w:type="dxa"/>
            <w:noWrap/>
            <w:vAlign w:val="center"/>
            <w:hideMark/>
          </w:tcPr>
          <w:p w14:paraId="22F71B74" w14:textId="77777777" w:rsidR="00091A7F" w:rsidRPr="00FE1DA6" w:rsidRDefault="00091A7F" w:rsidP="003D5342">
            <w:pPr>
              <w:jc w:val="center"/>
              <w:rPr>
                <w:b/>
                <w:bCs/>
                <w:sz w:val="18"/>
                <w:szCs w:val="18"/>
              </w:rPr>
            </w:pPr>
            <w:r w:rsidRPr="00FE1DA6">
              <w:rPr>
                <w:b/>
                <w:bCs/>
                <w:sz w:val="18"/>
                <w:szCs w:val="18"/>
              </w:rPr>
              <w:t>2025-01</w:t>
            </w:r>
          </w:p>
        </w:tc>
        <w:tc>
          <w:tcPr>
            <w:tcW w:w="709" w:type="dxa"/>
            <w:noWrap/>
            <w:vAlign w:val="center"/>
            <w:hideMark/>
          </w:tcPr>
          <w:p w14:paraId="7CE50030" w14:textId="77777777" w:rsidR="00091A7F" w:rsidRPr="00FE1DA6" w:rsidRDefault="00091A7F" w:rsidP="003D5342">
            <w:pPr>
              <w:jc w:val="center"/>
              <w:rPr>
                <w:b/>
                <w:bCs/>
                <w:sz w:val="18"/>
                <w:szCs w:val="18"/>
              </w:rPr>
            </w:pPr>
            <w:r w:rsidRPr="00FE1DA6">
              <w:rPr>
                <w:b/>
                <w:bCs/>
                <w:sz w:val="18"/>
                <w:szCs w:val="18"/>
              </w:rPr>
              <w:t>2025-02</w:t>
            </w:r>
          </w:p>
        </w:tc>
        <w:tc>
          <w:tcPr>
            <w:tcW w:w="660" w:type="dxa"/>
            <w:noWrap/>
            <w:vAlign w:val="center"/>
            <w:hideMark/>
          </w:tcPr>
          <w:p w14:paraId="7845237A" w14:textId="77777777" w:rsidR="00091A7F" w:rsidRPr="00FE1DA6" w:rsidRDefault="00091A7F" w:rsidP="003D5342">
            <w:pPr>
              <w:jc w:val="center"/>
              <w:rPr>
                <w:b/>
                <w:bCs/>
                <w:sz w:val="18"/>
                <w:szCs w:val="18"/>
              </w:rPr>
            </w:pPr>
            <w:r w:rsidRPr="00FE1DA6">
              <w:rPr>
                <w:b/>
                <w:bCs/>
                <w:sz w:val="18"/>
                <w:szCs w:val="18"/>
              </w:rPr>
              <w:t>2025-03</w:t>
            </w:r>
          </w:p>
        </w:tc>
        <w:tc>
          <w:tcPr>
            <w:tcW w:w="647" w:type="dxa"/>
            <w:noWrap/>
            <w:vAlign w:val="center"/>
            <w:hideMark/>
          </w:tcPr>
          <w:p w14:paraId="0F6EEAD9" w14:textId="77777777" w:rsidR="00091A7F" w:rsidRPr="00FE1DA6" w:rsidRDefault="00091A7F" w:rsidP="003D5342">
            <w:pPr>
              <w:jc w:val="center"/>
              <w:rPr>
                <w:b/>
                <w:bCs/>
                <w:sz w:val="18"/>
                <w:szCs w:val="18"/>
              </w:rPr>
            </w:pPr>
            <w:r w:rsidRPr="00FE1DA6">
              <w:rPr>
                <w:b/>
                <w:bCs/>
                <w:sz w:val="18"/>
                <w:szCs w:val="18"/>
              </w:rPr>
              <w:t>2025-04</w:t>
            </w:r>
          </w:p>
        </w:tc>
        <w:tc>
          <w:tcPr>
            <w:tcW w:w="647" w:type="dxa"/>
            <w:noWrap/>
            <w:vAlign w:val="center"/>
            <w:hideMark/>
          </w:tcPr>
          <w:p w14:paraId="2D342D1F" w14:textId="77777777" w:rsidR="00091A7F" w:rsidRPr="00FE1DA6" w:rsidRDefault="00091A7F" w:rsidP="003D5342">
            <w:pPr>
              <w:jc w:val="center"/>
              <w:rPr>
                <w:b/>
                <w:bCs/>
                <w:sz w:val="18"/>
                <w:szCs w:val="18"/>
              </w:rPr>
            </w:pPr>
            <w:r w:rsidRPr="00FE1DA6">
              <w:rPr>
                <w:b/>
                <w:bCs/>
                <w:sz w:val="18"/>
                <w:szCs w:val="18"/>
              </w:rPr>
              <w:t>2025-05</w:t>
            </w:r>
          </w:p>
        </w:tc>
        <w:tc>
          <w:tcPr>
            <w:tcW w:w="647" w:type="dxa"/>
            <w:noWrap/>
            <w:vAlign w:val="center"/>
            <w:hideMark/>
          </w:tcPr>
          <w:p w14:paraId="45B3D122" w14:textId="77777777" w:rsidR="00091A7F" w:rsidRPr="00FE1DA6" w:rsidRDefault="00091A7F" w:rsidP="003D5342">
            <w:pPr>
              <w:jc w:val="center"/>
              <w:rPr>
                <w:b/>
                <w:bCs/>
                <w:sz w:val="18"/>
                <w:szCs w:val="18"/>
              </w:rPr>
            </w:pPr>
            <w:r w:rsidRPr="00FE1DA6">
              <w:rPr>
                <w:b/>
                <w:bCs/>
                <w:sz w:val="18"/>
                <w:szCs w:val="18"/>
              </w:rPr>
              <w:t>2025-06</w:t>
            </w:r>
          </w:p>
        </w:tc>
        <w:tc>
          <w:tcPr>
            <w:tcW w:w="646" w:type="dxa"/>
            <w:noWrap/>
            <w:vAlign w:val="center"/>
            <w:hideMark/>
          </w:tcPr>
          <w:p w14:paraId="1E6ADB26" w14:textId="77777777" w:rsidR="00091A7F" w:rsidRPr="00FE1DA6" w:rsidRDefault="00091A7F" w:rsidP="003D5342">
            <w:pPr>
              <w:jc w:val="center"/>
              <w:rPr>
                <w:b/>
                <w:bCs/>
                <w:sz w:val="18"/>
                <w:szCs w:val="18"/>
              </w:rPr>
            </w:pPr>
            <w:r w:rsidRPr="00FE1DA6">
              <w:rPr>
                <w:b/>
                <w:bCs/>
                <w:sz w:val="18"/>
                <w:szCs w:val="18"/>
              </w:rPr>
              <w:t>2025-07</w:t>
            </w:r>
          </w:p>
        </w:tc>
        <w:tc>
          <w:tcPr>
            <w:tcW w:w="647" w:type="dxa"/>
            <w:noWrap/>
            <w:vAlign w:val="center"/>
            <w:hideMark/>
          </w:tcPr>
          <w:p w14:paraId="0465F376" w14:textId="77777777" w:rsidR="00091A7F" w:rsidRPr="00FE1DA6" w:rsidRDefault="00091A7F" w:rsidP="003D5342">
            <w:pPr>
              <w:jc w:val="center"/>
              <w:rPr>
                <w:b/>
                <w:bCs/>
                <w:sz w:val="18"/>
                <w:szCs w:val="18"/>
              </w:rPr>
            </w:pPr>
            <w:r w:rsidRPr="00FE1DA6">
              <w:rPr>
                <w:b/>
                <w:bCs/>
                <w:sz w:val="18"/>
                <w:szCs w:val="18"/>
              </w:rPr>
              <w:t>2025-08</w:t>
            </w:r>
          </w:p>
        </w:tc>
        <w:tc>
          <w:tcPr>
            <w:tcW w:w="647" w:type="dxa"/>
            <w:noWrap/>
            <w:vAlign w:val="center"/>
            <w:hideMark/>
          </w:tcPr>
          <w:p w14:paraId="5639A140" w14:textId="77777777" w:rsidR="00091A7F" w:rsidRPr="00FE1DA6" w:rsidRDefault="00091A7F" w:rsidP="003D5342">
            <w:pPr>
              <w:jc w:val="center"/>
              <w:rPr>
                <w:b/>
                <w:bCs/>
                <w:sz w:val="18"/>
                <w:szCs w:val="18"/>
              </w:rPr>
            </w:pPr>
            <w:r w:rsidRPr="00FE1DA6">
              <w:rPr>
                <w:b/>
                <w:bCs/>
                <w:sz w:val="18"/>
                <w:szCs w:val="18"/>
              </w:rPr>
              <w:t>2025-09</w:t>
            </w:r>
          </w:p>
        </w:tc>
        <w:tc>
          <w:tcPr>
            <w:tcW w:w="647" w:type="dxa"/>
            <w:noWrap/>
            <w:vAlign w:val="center"/>
            <w:hideMark/>
          </w:tcPr>
          <w:p w14:paraId="7BEBF49B" w14:textId="77777777" w:rsidR="00091A7F" w:rsidRPr="00FE1DA6" w:rsidRDefault="00091A7F" w:rsidP="003D5342">
            <w:pPr>
              <w:jc w:val="center"/>
              <w:rPr>
                <w:b/>
                <w:bCs/>
                <w:sz w:val="18"/>
                <w:szCs w:val="18"/>
              </w:rPr>
            </w:pPr>
            <w:r w:rsidRPr="00FE1DA6">
              <w:rPr>
                <w:b/>
                <w:bCs/>
                <w:sz w:val="18"/>
                <w:szCs w:val="18"/>
              </w:rPr>
              <w:t>2025-10</w:t>
            </w:r>
          </w:p>
        </w:tc>
        <w:tc>
          <w:tcPr>
            <w:tcW w:w="647" w:type="dxa"/>
            <w:noWrap/>
            <w:vAlign w:val="center"/>
            <w:hideMark/>
          </w:tcPr>
          <w:p w14:paraId="2613CEC7" w14:textId="77777777" w:rsidR="00091A7F" w:rsidRPr="00FE1DA6" w:rsidRDefault="00091A7F" w:rsidP="003D5342">
            <w:pPr>
              <w:jc w:val="center"/>
              <w:rPr>
                <w:b/>
                <w:bCs/>
                <w:sz w:val="18"/>
                <w:szCs w:val="18"/>
              </w:rPr>
            </w:pPr>
            <w:r w:rsidRPr="00FE1DA6">
              <w:rPr>
                <w:b/>
                <w:bCs/>
                <w:sz w:val="18"/>
                <w:szCs w:val="18"/>
              </w:rPr>
              <w:t>2025-11</w:t>
            </w:r>
          </w:p>
        </w:tc>
        <w:tc>
          <w:tcPr>
            <w:tcW w:w="641" w:type="dxa"/>
            <w:noWrap/>
            <w:vAlign w:val="center"/>
            <w:hideMark/>
          </w:tcPr>
          <w:p w14:paraId="60F0747E" w14:textId="77777777" w:rsidR="00091A7F" w:rsidRPr="00FE1DA6" w:rsidRDefault="00091A7F" w:rsidP="003D5342">
            <w:pPr>
              <w:jc w:val="center"/>
              <w:rPr>
                <w:b/>
                <w:bCs/>
                <w:sz w:val="18"/>
                <w:szCs w:val="18"/>
              </w:rPr>
            </w:pPr>
            <w:r w:rsidRPr="00FE1DA6">
              <w:rPr>
                <w:b/>
                <w:bCs/>
                <w:sz w:val="18"/>
                <w:szCs w:val="18"/>
              </w:rPr>
              <w:t>2025-12</w:t>
            </w:r>
          </w:p>
        </w:tc>
      </w:tr>
      <w:tr w:rsidR="00091A7F" w:rsidRPr="00FE1DA6" w14:paraId="57F11D4C" w14:textId="77777777" w:rsidTr="003D5342">
        <w:trPr>
          <w:trHeight w:val="300"/>
        </w:trPr>
        <w:tc>
          <w:tcPr>
            <w:tcW w:w="1418" w:type="dxa"/>
            <w:vMerge/>
            <w:vAlign w:val="center"/>
            <w:hideMark/>
          </w:tcPr>
          <w:p w14:paraId="5E0C8B78" w14:textId="77777777" w:rsidR="00091A7F" w:rsidRPr="00FE1DA6" w:rsidRDefault="00091A7F" w:rsidP="003D5342">
            <w:pPr>
              <w:jc w:val="center"/>
              <w:rPr>
                <w:b/>
                <w:bCs/>
                <w:sz w:val="18"/>
                <w:szCs w:val="18"/>
              </w:rPr>
            </w:pPr>
          </w:p>
        </w:tc>
        <w:tc>
          <w:tcPr>
            <w:tcW w:w="7893" w:type="dxa"/>
            <w:gridSpan w:val="12"/>
            <w:vAlign w:val="center"/>
            <w:hideMark/>
          </w:tcPr>
          <w:p w14:paraId="224F515D" w14:textId="77777777" w:rsidR="00091A7F" w:rsidRPr="00FE1DA6" w:rsidRDefault="00091A7F" w:rsidP="003D5342">
            <w:pPr>
              <w:jc w:val="center"/>
              <w:rPr>
                <w:b/>
                <w:sz w:val="18"/>
                <w:szCs w:val="18"/>
              </w:rPr>
            </w:pPr>
            <w:r w:rsidRPr="00FE1DA6">
              <w:rPr>
                <w:b/>
                <w:sz w:val="18"/>
                <w:szCs w:val="18"/>
              </w:rPr>
              <w:t>факт. Численность</w:t>
            </w:r>
          </w:p>
        </w:tc>
      </w:tr>
      <w:tr w:rsidR="00091A7F" w:rsidRPr="00FE1DA6" w14:paraId="50839620" w14:textId="77777777" w:rsidTr="003D5342">
        <w:trPr>
          <w:trHeight w:val="330"/>
        </w:trPr>
        <w:tc>
          <w:tcPr>
            <w:tcW w:w="1418" w:type="dxa"/>
            <w:vAlign w:val="center"/>
          </w:tcPr>
          <w:p w14:paraId="57FDD582" w14:textId="77777777" w:rsidR="00091A7F" w:rsidRPr="00FE1DA6" w:rsidRDefault="00091A7F" w:rsidP="003D5342">
            <w:pPr>
              <w:rPr>
                <w:sz w:val="18"/>
                <w:szCs w:val="18"/>
              </w:rPr>
            </w:pPr>
            <w:r w:rsidRPr="00FE1DA6">
              <w:rPr>
                <w:sz w:val="18"/>
                <w:szCs w:val="18"/>
              </w:rPr>
              <w:t>Руководство</w:t>
            </w:r>
          </w:p>
        </w:tc>
        <w:tc>
          <w:tcPr>
            <w:tcW w:w="708" w:type="dxa"/>
            <w:noWrap/>
            <w:vAlign w:val="center"/>
          </w:tcPr>
          <w:p w14:paraId="3FF4C174" w14:textId="77777777" w:rsidR="00091A7F" w:rsidRPr="00FE1DA6" w:rsidRDefault="00091A7F" w:rsidP="003D5342">
            <w:pPr>
              <w:jc w:val="center"/>
              <w:rPr>
                <w:sz w:val="18"/>
                <w:szCs w:val="18"/>
              </w:rPr>
            </w:pPr>
            <w:r w:rsidRPr="00FE1DA6">
              <w:rPr>
                <w:sz w:val="18"/>
                <w:szCs w:val="18"/>
              </w:rPr>
              <w:t>2,3</w:t>
            </w:r>
          </w:p>
        </w:tc>
        <w:tc>
          <w:tcPr>
            <w:tcW w:w="709" w:type="dxa"/>
            <w:noWrap/>
            <w:vAlign w:val="center"/>
          </w:tcPr>
          <w:p w14:paraId="2BAE6831" w14:textId="77777777" w:rsidR="00091A7F" w:rsidRPr="00FE1DA6" w:rsidRDefault="00091A7F" w:rsidP="003D5342">
            <w:pPr>
              <w:jc w:val="center"/>
              <w:rPr>
                <w:sz w:val="18"/>
                <w:szCs w:val="18"/>
              </w:rPr>
            </w:pPr>
            <w:r w:rsidRPr="00FE1DA6">
              <w:rPr>
                <w:sz w:val="18"/>
                <w:szCs w:val="18"/>
              </w:rPr>
              <w:t>2,3</w:t>
            </w:r>
          </w:p>
        </w:tc>
        <w:tc>
          <w:tcPr>
            <w:tcW w:w="660" w:type="dxa"/>
            <w:noWrap/>
            <w:vAlign w:val="center"/>
          </w:tcPr>
          <w:p w14:paraId="5CDFEC9A" w14:textId="77777777" w:rsidR="00091A7F" w:rsidRPr="00FE1DA6" w:rsidRDefault="00091A7F" w:rsidP="003D5342">
            <w:pPr>
              <w:jc w:val="center"/>
              <w:rPr>
                <w:sz w:val="18"/>
                <w:szCs w:val="18"/>
              </w:rPr>
            </w:pPr>
            <w:r w:rsidRPr="00FE1DA6">
              <w:rPr>
                <w:sz w:val="18"/>
                <w:szCs w:val="18"/>
              </w:rPr>
              <w:t>2,3</w:t>
            </w:r>
          </w:p>
        </w:tc>
        <w:tc>
          <w:tcPr>
            <w:tcW w:w="647" w:type="dxa"/>
            <w:noWrap/>
            <w:vAlign w:val="center"/>
          </w:tcPr>
          <w:p w14:paraId="1584B0C1" w14:textId="77777777" w:rsidR="00091A7F" w:rsidRPr="00FE1DA6" w:rsidRDefault="00091A7F" w:rsidP="003D5342">
            <w:pPr>
              <w:jc w:val="center"/>
              <w:rPr>
                <w:sz w:val="18"/>
                <w:szCs w:val="18"/>
              </w:rPr>
            </w:pPr>
            <w:r w:rsidRPr="00FE1DA6">
              <w:rPr>
                <w:sz w:val="18"/>
                <w:szCs w:val="18"/>
              </w:rPr>
              <w:t>2,3</w:t>
            </w:r>
          </w:p>
        </w:tc>
        <w:tc>
          <w:tcPr>
            <w:tcW w:w="647" w:type="dxa"/>
            <w:noWrap/>
            <w:vAlign w:val="center"/>
          </w:tcPr>
          <w:p w14:paraId="1E7DA9AB" w14:textId="77777777" w:rsidR="00091A7F" w:rsidRPr="00FE1DA6" w:rsidRDefault="00091A7F" w:rsidP="003D5342">
            <w:pPr>
              <w:jc w:val="center"/>
              <w:rPr>
                <w:sz w:val="18"/>
                <w:szCs w:val="18"/>
              </w:rPr>
            </w:pPr>
            <w:r w:rsidRPr="00FE1DA6">
              <w:rPr>
                <w:sz w:val="18"/>
                <w:szCs w:val="18"/>
              </w:rPr>
              <w:t>2,3</w:t>
            </w:r>
          </w:p>
        </w:tc>
        <w:tc>
          <w:tcPr>
            <w:tcW w:w="647" w:type="dxa"/>
            <w:noWrap/>
            <w:vAlign w:val="center"/>
          </w:tcPr>
          <w:p w14:paraId="55E2B885" w14:textId="77777777" w:rsidR="00091A7F" w:rsidRPr="00FE1DA6" w:rsidRDefault="00091A7F" w:rsidP="003D5342">
            <w:pPr>
              <w:jc w:val="center"/>
              <w:rPr>
                <w:sz w:val="18"/>
                <w:szCs w:val="18"/>
              </w:rPr>
            </w:pPr>
            <w:r w:rsidRPr="00FE1DA6">
              <w:rPr>
                <w:sz w:val="18"/>
                <w:szCs w:val="18"/>
              </w:rPr>
              <w:t>2,3</w:t>
            </w:r>
          </w:p>
        </w:tc>
        <w:tc>
          <w:tcPr>
            <w:tcW w:w="646" w:type="dxa"/>
            <w:noWrap/>
            <w:vAlign w:val="center"/>
          </w:tcPr>
          <w:p w14:paraId="75CDB761" w14:textId="77777777" w:rsidR="00091A7F" w:rsidRPr="00FE1DA6" w:rsidRDefault="00091A7F" w:rsidP="003D5342">
            <w:pPr>
              <w:jc w:val="center"/>
              <w:rPr>
                <w:sz w:val="18"/>
                <w:szCs w:val="18"/>
              </w:rPr>
            </w:pPr>
            <w:r w:rsidRPr="00FE1DA6">
              <w:rPr>
                <w:sz w:val="18"/>
                <w:szCs w:val="18"/>
              </w:rPr>
              <w:t>2,3</w:t>
            </w:r>
          </w:p>
        </w:tc>
        <w:tc>
          <w:tcPr>
            <w:tcW w:w="647" w:type="dxa"/>
            <w:noWrap/>
            <w:vAlign w:val="center"/>
          </w:tcPr>
          <w:p w14:paraId="7001081C" w14:textId="77777777" w:rsidR="00091A7F" w:rsidRPr="00FE1DA6" w:rsidRDefault="00091A7F" w:rsidP="003D5342">
            <w:pPr>
              <w:jc w:val="center"/>
              <w:rPr>
                <w:sz w:val="18"/>
                <w:szCs w:val="18"/>
              </w:rPr>
            </w:pPr>
            <w:r w:rsidRPr="00FE1DA6">
              <w:rPr>
                <w:sz w:val="18"/>
                <w:szCs w:val="18"/>
              </w:rPr>
              <w:t>2,3</w:t>
            </w:r>
          </w:p>
        </w:tc>
        <w:tc>
          <w:tcPr>
            <w:tcW w:w="647" w:type="dxa"/>
            <w:noWrap/>
            <w:vAlign w:val="center"/>
          </w:tcPr>
          <w:p w14:paraId="72A10E62" w14:textId="77777777" w:rsidR="00091A7F" w:rsidRPr="00FE1DA6" w:rsidRDefault="00091A7F" w:rsidP="003D5342">
            <w:pPr>
              <w:jc w:val="center"/>
              <w:rPr>
                <w:sz w:val="18"/>
                <w:szCs w:val="18"/>
              </w:rPr>
            </w:pPr>
            <w:r w:rsidRPr="00FE1DA6">
              <w:rPr>
                <w:sz w:val="18"/>
                <w:szCs w:val="18"/>
              </w:rPr>
              <w:t>2,31</w:t>
            </w:r>
          </w:p>
        </w:tc>
        <w:tc>
          <w:tcPr>
            <w:tcW w:w="647" w:type="dxa"/>
            <w:noWrap/>
            <w:vAlign w:val="center"/>
          </w:tcPr>
          <w:p w14:paraId="27B1BB51" w14:textId="77777777" w:rsidR="00091A7F" w:rsidRPr="00FE1DA6" w:rsidRDefault="00091A7F" w:rsidP="003D5342">
            <w:pPr>
              <w:jc w:val="center"/>
              <w:rPr>
                <w:sz w:val="18"/>
                <w:szCs w:val="18"/>
              </w:rPr>
            </w:pPr>
            <w:r w:rsidRPr="00FE1DA6">
              <w:rPr>
                <w:sz w:val="18"/>
                <w:szCs w:val="18"/>
              </w:rPr>
              <w:t>2,31</w:t>
            </w:r>
          </w:p>
        </w:tc>
        <w:tc>
          <w:tcPr>
            <w:tcW w:w="647" w:type="dxa"/>
            <w:noWrap/>
            <w:vAlign w:val="center"/>
          </w:tcPr>
          <w:p w14:paraId="686BD3B0" w14:textId="77777777" w:rsidR="00091A7F" w:rsidRPr="00FE1DA6" w:rsidRDefault="00091A7F" w:rsidP="003D5342">
            <w:pPr>
              <w:jc w:val="center"/>
              <w:rPr>
                <w:sz w:val="18"/>
                <w:szCs w:val="18"/>
              </w:rPr>
            </w:pPr>
            <w:r w:rsidRPr="00FE1DA6">
              <w:rPr>
                <w:sz w:val="18"/>
                <w:szCs w:val="18"/>
              </w:rPr>
              <w:t>2,31</w:t>
            </w:r>
          </w:p>
        </w:tc>
        <w:tc>
          <w:tcPr>
            <w:tcW w:w="641" w:type="dxa"/>
            <w:noWrap/>
            <w:vAlign w:val="center"/>
          </w:tcPr>
          <w:p w14:paraId="0BA4E8CC" w14:textId="77777777" w:rsidR="00091A7F" w:rsidRPr="00FE1DA6" w:rsidRDefault="00091A7F" w:rsidP="003D5342">
            <w:pPr>
              <w:jc w:val="center"/>
              <w:rPr>
                <w:sz w:val="18"/>
                <w:szCs w:val="18"/>
              </w:rPr>
            </w:pPr>
            <w:r w:rsidRPr="00FE1DA6">
              <w:rPr>
                <w:sz w:val="18"/>
                <w:szCs w:val="18"/>
              </w:rPr>
              <w:t>2,31</w:t>
            </w:r>
          </w:p>
        </w:tc>
      </w:tr>
      <w:tr w:rsidR="00091A7F" w:rsidRPr="00FE1DA6" w14:paraId="12965CB2" w14:textId="77777777" w:rsidTr="003D5342">
        <w:trPr>
          <w:trHeight w:val="330"/>
        </w:trPr>
        <w:tc>
          <w:tcPr>
            <w:tcW w:w="1418" w:type="dxa"/>
            <w:vAlign w:val="center"/>
          </w:tcPr>
          <w:p w14:paraId="6323366B" w14:textId="77777777" w:rsidR="00091A7F" w:rsidRPr="00FE1DA6" w:rsidRDefault="00091A7F" w:rsidP="003D5342">
            <w:pPr>
              <w:rPr>
                <w:sz w:val="18"/>
                <w:szCs w:val="18"/>
              </w:rPr>
            </w:pPr>
            <w:r w:rsidRPr="00FE1DA6">
              <w:rPr>
                <w:sz w:val="18"/>
                <w:szCs w:val="18"/>
              </w:rPr>
              <w:t>Штат при руководстве</w:t>
            </w:r>
          </w:p>
        </w:tc>
        <w:tc>
          <w:tcPr>
            <w:tcW w:w="708" w:type="dxa"/>
            <w:noWrap/>
            <w:vAlign w:val="center"/>
          </w:tcPr>
          <w:p w14:paraId="58EB9D2F" w14:textId="77777777" w:rsidR="00091A7F" w:rsidRPr="00FE1DA6" w:rsidRDefault="00091A7F" w:rsidP="003D5342">
            <w:pPr>
              <w:jc w:val="center"/>
              <w:rPr>
                <w:sz w:val="18"/>
                <w:szCs w:val="18"/>
              </w:rPr>
            </w:pPr>
            <w:r w:rsidRPr="00FE1DA6">
              <w:rPr>
                <w:sz w:val="18"/>
                <w:szCs w:val="18"/>
              </w:rPr>
              <w:t>0,09</w:t>
            </w:r>
          </w:p>
        </w:tc>
        <w:tc>
          <w:tcPr>
            <w:tcW w:w="709" w:type="dxa"/>
            <w:noWrap/>
            <w:vAlign w:val="center"/>
          </w:tcPr>
          <w:p w14:paraId="61F9E6A5" w14:textId="77777777" w:rsidR="00091A7F" w:rsidRPr="00FE1DA6" w:rsidRDefault="00091A7F" w:rsidP="003D5342">
            <w:pPr>
              <w:jc w:val="center"/>
              <w:rPr>
                <w:sz w:val="18"/>
                <w:szCs w:val="18"/>
              </w:rPr>
            </w:pPr>
            <w:r w:rsidRPr="00FE1DA6">
              <w:rPr>
                <w:sz w:val="18"/>
                <w:szCs w:val="18"/>
              </w:rPr>
              <w:t>0,09</w:t>
            </w:r>
          </w:p>
        </w:tc>
        <w:tc>
          <w:tcPr>
            <w:tcW w:w="660" w:type="dxa"/>
            <w:noWrap/>
            <w:vAlign w:val="center"/>
          </w:tcPr>
          <w:p w14:paraId="4B122839" w14:textId="77777777" w:rsidR="00091A7F" w:rsidRPr="00FE1DA6" w:rsidRDefault="00091A7F" w:rsidP="003D5342">
            <w:pPr>
              <w:jc w:val="center"/>
              <w:rPr>
                <w:sz w:val="18"/>
                <w:szCs w:val="18"/>
              </w:rPr>
            </w:pPr>
            <w:r w:rsidRPr="00FE1DA6">
              <w:rPr>
                <w:sz w:val="18"/>
                <w:szCs w:val="18"/>
              </w:rPr>
              <w:t>0,09</w:t>
            </w:r>
          </w:p>
        </w:tc>
        <w:tc>
          <w:tcPr>
            <w:tcW w:w="647" w:type="dxa"/>
            <w:noWrap/>
            <w:vAlign w:val="center"/>
          </w:tcPr>
          <w:p w14:paraId="129DFC36" w14:textId="77777777" w:rsidR="00091A7F" w:rsidRPr="00FE1DA6" w:rsidRDefault="00091A7F" w:rsidP="003D5342">
            <w:pPr>
              <w:jc w:val="center"/>
              <w:rPr>
                <w:sz w:val="18"/>
                <w:szCs w:val="18"/>
              </w:rPr>
            </w:pPr>
            <w:r w:rsidRPr="00FE1DA6">
              <w:rPr>
                <w:sz w:val="18"/>
                <w:szCs w:val="18"/>
              </w:rPr>
              <w:t>0,09</w:t>
            </w:r>
          </w:p>
        </w:tc>
        <w:tc>
          <w:tcPr>
            <w:tcW w:w="647" w:type="dxa"/>
            <w:noWrap/>
            <w:vAlign w:val="center"/>
          </w:tcPr>
          <w:p w14:paraId="51E14D80" w14:textId="77777777" w:rsidR="00091A7F" w:rsidRPr="00FE1DA6" w:rsidRDefault="00091A7F" w:rsidP="003D5342">
            <w:pPr>
              <w:jc w:val="center"/>
              <w:rPr>
                <w:sz w:val="18"/>
                <w:szCs w:val="18"/>
              </w:rPr>
            </w:pPr>
            <w:r w:rsidRPr="00FE1DA6">
              <w:rPr>
                <w:sz w:val="18"/>
                <w:szCs w:val="18"/>
              </w:rPr>
              <w:t>0,09</w:t>
            </w:r>
          </w:p>
        </w:tc>
        <w:tc>
          <w:tcPr>
            <w:tcW w:w="647" w:type="dxa"/>
            <w:noWrap/>
            <w:vAlign w:val="center"/>
          </w:tcPr>
          <w:p w14:paraId="4B6715F2" w14:textId="77777777" w:rsidR="00091A7F" w:rsidRPr="00FE1DA6" w:rsidRDefault="00091A7F" w:rsidP="003D5342">
            <w:pPr>
              <w:jc w:val="center"/>
              <w:rPr>
                <w:sz w:val="18"/>
                <w:szCs w:val="18"/>
              </w:rPr>
            </w:pPr>
            <w:r w:rsidRPr="00FE1DA6">
              <w:rPr>
                <w:sz w:val="18"/>
                <w:szCs w:val="18"/>
              </w:rPr>
              <w:t>0,09</w:t>
            </w:r>
          </w:p>
        </w:tc>
        <w:tc>
          <w:tcPr>
            <w:tcW w:w="646" w:type="dxa"/>
            <w:noWrap/>
            <w:vAlign w:val="center"/>
          </w:tcPr>
          <w:p w14:paraId="4CC1B4B6" w14:textId="77777777" w:rsidR="00091A7F" w:rsidRPr="00FE1DA6" w:rsidRDefault="00091A7F" w:rsidP="003D5342">
            <w:pPr>
              <w:jc w:val="center"/>
              <w:rPr>
                <w:sz w:val="18"/>
                <w:szCs w:val="18"/>
              </w:rPr>
            </w:pPr>
            <w:r w:rsidRPr="00FE1DA6">
              <w:rPr>
                <w:sz w:val="18"/>
                <w:szCs w:val="18"/>
              </w:rPr>
              <w:t>0,09</w:t>
            </w:r>
          </w:p>
        </w:tc>
        <w:tc>
          <w:tcPr>
            <w:tcW w:w="647" w:type="dxa"/>
            <w:noWrap/>
            <w:vAlign w:val="center"/>
          </w:tcPr>
          <w:p w14:paraId="3E3E951D" w14:textId="77777777" w:rsidR="00091A7F" w:rsidRPr="00FE1DA6" w:rsidRDefault="00091A7F" w:rsidP="003D5342">
            <w:pPr>
              <w:jc w:val="center"/>
              <w:rPr>
                <w:sz w:val="18"/>
                <w:szCs w:val="18"/>
              </w:rPr>
            </w:pPr>
            <w:r w:rsidRPr="00FE1DA6">
              <w:rPr>
                <w:sz w:val="18"/>
                <w:szCs w:val="18"/>
              </w:rPr>
              <w:t>0,09</w:t>
            </w:r>
          </w:p>
        </w:tc>
        <w:tc>
          <w:tcPr>
            <w:tcW w:w="647" w:type="dxa"/>
            <w:noWrap/>
            <w:vAlign w:val="center"/>
          </w:tcPr>
          <w:p w14:paraId="01EB6210" w14:textId="77777777" w:rsidR="00091A7F" w:rsidRPr="00FE1DA6" w:rsidRDefault="00091A7F" w:rsidP="003D5342">
            <w:pPr>
              <w:jc w:val="center"/>
              <w:rPr>
                <w:sz w:val="18"/>
                <w:szCs w:val="18"/>
              </w:rPr>
            </w:pPr>
            <w:r w:rsidRPr="00FE1DA6">
              <w:rPr>
                <w:sz w:val="18"/>
                <w:szCs w:val="18"/>
              </w:rPr>
              <w:t>0,09</w:t>
            </w:r>
          </w:p>
        </w:tc>
        <w:tc>
          <w:tcPr>
            <w:tcW w:w="647" w:type="dxa"/>
            <w:noWrap/>
            <w:vAlign w:val="center"/>
          </w:tcPr>
          <w:p w14:paraId="3E1DC233" w14:textId="77777777" w:rsidR="00091A7F" w:rsidRPr="00FE1DA6" w:rsidRDefault="00091A7F" w:rsidP="003D5342">
            <w:pPr>
              <w:jc w:val="center"/>
              <w:rPr>
                <w:sz w:val="18"/>
                <w:szCs w:val="18"/>
              </w:rPr>
            </w:pPr>
            <w:r w:rsidRPr="00FE1DA6">
              <w:rPr>
                <w:sz w:val="18"/>
                <w:szCs w:val="18"/>
              </w:rPr>
              <w:t>0,1</w:t>
            </w:r>
          </w:p>
        </w:tc>
        <w:tc>
          <w:tcPr>
            <w:tcW w:w="647" w:type="dxa"/>
            <w:noWrap/>
            <w:vAlign w:val="center"/>
          </w:tcPr>
          <w:p w14:paraId="16AFF5D3" w14:textId="77777777" w:rsidR="00091A7F" w:rsidRPr="00FE1DA6" w:rsidRDefault="00091A7F" w:rsidP="003D5342">
            <w:pPr>
              <w:jc w:val="center"/>
              <w:rPr>
                <w:sz w:val="18"/>
                <w:szCs w:val="18"/>
              </w:rPr>
            </w:pPr>
            <w:r w:rsidRPr="00FE1DA6">
              <w:rPr>
                <w:sz w:val="18"/>
                <w:szCs w:val="18"/>
              </w:rPr>
              <w:t>0,1</w:t>
            </w:r>
          </w:p>
        </w:tc>
        <w:tc>
          <w:tcPr>
            <w:tcW w:w="641" w:type="dxa"/>
            <w:noWrap/>
            <w:vAlign w:val="center"/>
          </w:tcPr>
          <w:p w14:paraId="77765B38" w14:textId="77777777" w:rsidR="00091A7F" w:rsidRPr="00FE1DA6" w:rsidRDefault="00091A7F" w:rsidP="003D5342">
            <w:pPr>
              <w:jc w:val="center"/>
              <w:rPr>
                <w:sz w:val="18"/>
                <w:szCs w:val="18"/>
              </w:rPr>
            </w:pPr>
            <w:r w:rsidRPr="00FE1DA6">
              <w:rPr>
                <w:sz w:val="18"/>
                <w:szCs w:val="18"/>
              </w:rPr>
              <w:t>0,1</w:t>
            </w:r>
          </w:p>
        </w:tc>
      </w:tr>
      <w:tr w:rsidR="00091A7F" w:rsidRPr="00FE1DA6" w14:paraId="4FC4E221" w14:textId="77777777" w:rsidTr="003D5342">
        <w:trPr>
          <w:trHeight w:val="600"/>
        </w:trPr>
        <w:tc>
          <w:tcPr>
            <w:tcW w:w="1418" w:type="dxa"/>
            <w:vAlign w:val="center"/>
          </w:tcPr>
          <w:p w14:paraId="2D6EDB20" w14:textId="77777777" w:rsidR="00091A7F" w:rsidRPr="00FE1DA6" w:rsidRDefault="00091A7F" w:rsidP="003D5342">
            <w:pPr>
              <w:rPr>
                <w:sz w:val="18"/>
                <w:szCs w:val="18"/>
              </w:rPr>
            </w:pPr>
            <w:r w:rsidRPr="00FE1DA6">
              <w:rPr>
                <w:sz w:val="18"/>
                <w:szCs w:val="18"/>
              </w:rPr>
              <w:t>Административ</w:t>
            </w:r>
          </w:p>
          <w:p w14:paraId="10D938E3" w14:textId="77777777" w:rsidR="00091A7F" w:rsidRPr="00FE1DA6" w:rsidRDefault="00091A7F" w:rsidP="003D5342">
            <w:pPr>
              <w:rPr>
                <w:sz w:val="18"/>
                <w:szCs w:val="18"/>
              </w:rPr>
            </w:pPr>
            <w:r w:rsidRPr="00FE1DA6">
              <w:rPr>
                <w:sz w:val="18"/>
                <w:szCs w:val="18"/>
              </w:rPr>
              <w:t>ный  департамент</w:t>
            </w:r>
          </w:p>
        </w:tc>
        <w:tc>
          <w:tcPr>
            <w:tcW w:w="708" w:type="dxa"/>
            <w:noWrap/>
            <w:vAlign w:val="center"/>
          </w:tcPr>
          <w:p w14:paraId="78682345" w14:textId="77777777" w:rsidR="00091A7F" w:rsidRPr="00FE1DA6" w:rsidRDefault="00091A7F" w:rsidP="003D5342">
            <w:pPr>
              <w:jc w:val="center"/>
              <w:rPr>
                <w:sz w:val="18"/>
                <w:szCs w:val="18"/>
              </w:rPr>
            </w:pPr>
            <w:r w:rsidRPr="00FE1DA6">
              <w:rPr>
                <w:sz w:val="18"/>
                <w:szCs w:val="18"/>
              </w:rPr>
              <w:t>1</w:t>
            </w:r>
          </w:p>
        </w:tc>
        <w:tc>
          <w:tcPr>
            <w:tcW w:w="709" w:type="dxa"/>
            <w:noWrap/>
            <w:vAlign w:val="center"/>
          </w:tcPr>
          <w:p w14:paraId="4E1E00DB" w14:textId="77777777" w:rsidR="00091A7F" w:rsidRPr="00FE1DA6" w:rsidRDefault="00091A7F" w:rsidP="003D5342">
            <w:pPr>
              <w:jc w:val="center"/>
              <w:rPr>
                <w:sz w:val="18"/>
                <w:szCs w:val="18"/>
              </w:rPr>
            </w:pPr>
            <w:r w:rsidRPr="00FE1DA6">
              <w:rPr>
                <w:sz w:val="18"/>
                <w:szCs w:val="18"/>
              </w:rPr>
              <w:t>1</w:t>
            </w:r>
          </w:p>
        </w:tc>
        <w:tc>
          <w:tcPr>
            <w:tcW w:w="660" w:type="dxa"/>
            <w:noWrap/>
            <w:vAlign w:val="center"/>
          </w:tcPr>
          <w:p w14:paraId="7013B5E3"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3F35A79F"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086C56CE"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3F4AE0B9" w14:textId="77777777" w:rsidR="00091A7F" w:rsidRPr="00FE1DA6" w:rsidRDefault="00091A7F" w:rsidP="003D5342">
            <w:pPr>
              <w:jc w:val="center"/>
              <w:rPr>
                <w:sz w:val="18"/>
                <w:szCs w:val="18"/>
              </w:rPr>
            </w:pPr>
            <w:r w:rsidRPr="00FE1DA6">
              <w:rPr>
                <w:sz w:val="18"/>
                <w:szCs w:val="18"/>
              </w:rPr>
              <w:t>1</w:t>
            </w:r>
          </w:p>
        </w:tc>
        <w:tc>
          <w:tcPr>
            <w:tcW w:w="646" w:type="dxa"/>
            <w:noWrap/>
            <w:vAlign w:val="center"/>
          </w:tcPr>
          <w:p w14:paraId="369BE26A"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1549C1BF"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499A6991"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43D0CDD2"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3C74CB94" w14:textId="77777777" w:rsidR="00091A7F" w:rsidRPr="00FE1DA6" w:rsidRDefault="00091A7F" w:rsidP="003D5342">
            <w:pPr>
              <w:jc w:val="center"/>
              <w:rPr>
                <w:sz w:val="18"/>
                <w:szCs w:val="18"/>
              </w:rPr>
            </w:pPr>
            <w:r w:rsidRPr="00FE1DA6">
              <w:rPr>
                <w:sz w:val="18"/>
                <w:szCs w:val="18"/>
              </w:rPr>
              <w:t>1</w:t>
            </w:r>
          </w:p>
        </w:tc>
        <w:tc>
          <w:tcPr>
            <w:tcW w:w="641" w:type="dxa"/>
            <w:noWrap/>
            <w:vAlign w:val="center"/>
          </w:tcPr>
          <w:p w14:paraId="67B2C1E2" w14:textId="77777777" w:rsidR="00091A7F" w:rsidRPr="00FE1DA6" w:rsidRDefault="00091A7F" w:rsidP="003D5342">
            <w:pPr>
              <w:jc w:val="center"/>
              <w:rPr>
                <w:sz w:val="18"/>
                <w:szCs w:val="18"/>
              </w:rPr>
            </w:pPr>
            <w:r w:rsidRPr="00FE1DA6">
              <w:rPr>
                <w:sz w:val="18"/>
                <w:szCs w:val="18"/>
              </w:rPr>
              <w:t>1</w:t>
            </w:r>
          </w:p>
        </w:tc>
      </w:tr>
      <w:tr w:rsidR="00091A7F" w:rsidRPr="00FE1DA6" w14:paraId="26494528" w14:textId="77777777" w:rsidTr="003D5342">
        <w:trPr>
          <w:trHeight w:val="417"/>
        </w:trPr>
        <w:tc>
          <w:tcPr>
            <w:tcW w:w="1418" w:type="dxa"/>
            <w:vAlign w:val="center"/>
          </w:tcPr>
          <w:p w14:paraId="4F23DC76" w14:textId="77777777" w:rsidR="00091A7F" w:rsidRPr="00FE1DA6" w:rsidRDefault="00091A7F" w:rsidP="003D5342">
            <w:pPr>
              <w:rPr>
                <w:sz w:val="18"/>
                <w:szCs w:val="18"/>
              </w:rPr>
            </w:pPr>
            <w:r w:rsidRPr="00FE1DA6">
              <w:rPr>
                <w:sz w:val="18"/>
                <w:szCs w:val="18"/>
              </w:rPr>
              <w:t>Служба безопасности и режима</w:t>
            </w:r>
          </w:p>
        </w:tc>
        <w:tc>
          <w:tcPr>
            <w:tcW w:w="708" w:type="dxa"/>
            <w:noWrap/>
            <w:vAlign w:val="center"/>
          </w:tcPr>
          <w:p w14:paraId="2DCD77DB" w14:textId="77777777" w:rsidR="00091A7F" w:rsidRPr="00FE1DA6" w:rsidRDefault="00091A7F" w:rsidP="003D5342">
            <w:pPr>
              <w:jc w:val="center"/>
              <w:rPr>
                <w:sz w:val="18"/>
                <w:szCs w:val="18"/>
              </w:rPr>
            </w:pPr>
            <w:r w:rsidRPr="00FE1DA6">
              <w:rPr>
                <w:sz w:val="18"/>
                <w:szCs w:val="18"/>
              </w:rPr>
              <w:t>1</w:t>
            </w:r>
          </w:p>
        </w:tc>
        <w:tc>
          <w:tcPr>
            <w:tcW w:w="709" w:type="dxa"/>
            <w:noWrap/>
            <w:vAlign w:val="center"/>
          </w:tcPr>
          <w:p w14:paraId="3E7BCFFF" w14:textId="77777777" w:rsidR="00091A7F" w:rsidRPr="00FE1DA6" w:rsidRDefault="00091A7F" w:rsidP="003D5342">
            <w:pPr>
              <w:jc w:val="center"/>
              <w:rPr>
                <w:sz w:val="18"/>
                <w:szCs w:val="18"/>
              </w:rPr>
            </w:pPr>
            <w:r w:rsidRPr="00FE1DA6">
              <w:rPr>
                <w:sz w:val="18"/>
                <w:szCs w:val="18"/>
              </w:rPr>
              <w:t>1</w:t>
            </w:r>
          </w:p>
        </w:tc>
        <w:tc>
          <w:tcPr>
            <w:tcW w:w="660" w:type="dxa"/>
            <w:noWrap/>
            <w:vAlign w:val="center"/>
          </w:tcPr>
          <w:p w14:paraId="2EE72F65"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761213A6"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2E88BEF7"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4F12E6B7" w14:textId="77777777" w:rsidR="00091A7F" w:rsidRPr="00FE1DA6" w:rsidRDefault="00091A7F" w:rsidP="003D5342">
            <w:pPr>
              <w:jc w:val="center"/>
              <w:rPr>
                <w:sz w:val="18"/>
                <w:szCs w:val="18"/>
              </w:rPr>
            </w:pPr>
            <w:r w:rsidRPr="00FE1DA6">
              <w:rPr>
                <w:sz w:val="18"/>
                <w:szCs w:val="18"/>
              </w:rPr>
              <w:t>1</w:t>
            </w:r>
          </w:p>
        </w:tc>
        <w:tc>
          <w:tcPr>
            <w:tcW w:w="646" w:type="dxa"/>
            <w:noWrap/>
            <w:vAlign w:val="center"/>
          </w:tcPr>
          <w:p w14:paraId="2329E448"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192763EB"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1730E5F9"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49F32C64"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10FAD53E" w14:textId="77777777" w:rsidR="00091A7F" w:rsidRPr="00FE1DA6" w:rsidRDefault="00091A7F" w:rsidP="003D5342">
            <w:pPr>
              <w:jc w:val="center"/>
              <w:rPr>
                <w:sz w:val="18"/>
                <w:szCs w:val="18"/>
              </w:rPr>
            </w:pPr>
            <w:r w:rsidRPr="00FE1DA6">
              <w:rPr>
                <w:sz w:val="18"/>
                <w:szCs w:val="18"/>
              </w:rPr>
              <w:t>1</w:t>
            </w:r>
          </w:p>
        </w:tc>
        <w:tc>
          <w:tcPr>
            <w:tcW w:w="641" w:type="dxa"/>
            <w:noWrap/>
            <w:vAlign w:val="center"/>
          </w:tcPr>
          <w:p w14:paraId="01D367FF" w14:textId="77777777" w:rsidR="00091A7F" w:rsidRPr="00FE1DA6" w:rsidRDefault="00091A7F" w:rsidP="003D5342">
            <w:pPr>
              <w:jc w:val="center"/>
              <w:rPr>
                <w:sz w:val="18"/>
                <w:szCs w:val="18"/>
              </w:rPr>
            </w:pPr>
            <w:r w:rsidRPr="00FE1DA6">
              <w:rPr>
                <w:sz w:val="18"/>
                <w:szCs w:val="18"/>
              </w:rPr>
              <w:t>1</w:t>
            </w:r>
          </w:p>
        </w:tc>
      </w:tr>
      <w:tr w:rsidR="00091A7F" w:rsidRPr="00FE1DA6" w14:paraId="1A9921CA" w14:textId="77777777" w:rsidTr="003D5342">
        <w:trPr>
          <w:trHeight w:val="600"/>
        </w:trPr>
        <w:tc>
          <w:tcPr>
            <w:tcW w:w="1418" w:type="dxa"/>
            <w:vAlign w:val="center"/>
          </w:tcPr>
          <w:p w14:paraId="63EEC6C1" w14:textId="77777777" w:rsidR="00091A7F" w:rsidRPr="00FE1DA6" w:rsidRDefault="00091A7F" w:rsidP="003D5342">
            <w:pPr>
              <w:rPr>
                <w:sz w:val="18"/>
                <w:szCs w:val="18"/>
              </w:rPr>
            </w:pPr>
            <w:r w:rsidRPr="00FE1DA6">
              <w:rPr>
                <w:sz w:val="18"/>
                <w:szCs w:val="18"/>
              </w:rPr>
              <w:t>Правовой департамент</w:t>
            </w:r>
          </w:p>
        </w:tc>
        <w:tc>
          <w:tcPr>
            <w:tcW w:w="708" w:type="dxa"/>
            <w:noWrap/>
            <w:vAlign w:val="center"/>
          </w:tcPr>
          <w:p w14:paraId="5A4BC5EF" w14:textId="77777777" w:rsidR="00091A7F" w:rsidRPr="00FE1DA6" w:rsidRDefault="00091A7F" w:rsidP="003D5342">
            <w:pPr>
              <w:jc w:val="center"/>
              <w:rPr>
                <w:sz w:val="18"/>
                <w:szCs w:val="18"/>
              </w:rPr>
            </w:pPr>
            <w:r w:rsidRPr="00FE1DA6">
              <w:rPr>
                <w:sz w:val="18"/>
                <w:szCs w:val="18"/>
              </w:rPr>
              <w:t>1</w:t>
            </w:r>
          </w:p>
        </w:tc>
        <w:tc>
          <w:tcPr>
            <w:tcW w:w="709" w:type="dxa"/>
            <w:noWrap/>
            <w:vAlign w:val="center"/>
          </w:tcPr>
          <w:p w14:paraId="27F54A47" w14:textId="77777777" w:rsidR="00091A7F" w:rsidRPr="00FE1DA6" w:rsidRDefault="00091A7F" w:rsidP="003D5342">
            <w:pPr>
              <w:jc w:val="center"/>
              <w:rPr>
                <w:sz w:val="18"/>
                <w:szCs w:val="18"/>
              </w:rPr>
            </w:pPr>
            <w:r w:rsidRPr="00FE1DA6">
              <w:rPr>
                <w:sz w:val="18"/>
                <w:szCs w:val="18"/>
              </w:rPr>
              <w:t>1</w:t>
            </w:r>
          </w:p>
        </w:tc>
        <w:tc>
          <w:tcPr>
            <w:tcW w:w="660" w:type="dxa"/>
            <w:noWrap/>
            <w:vAlign w:val="center"/>
          </w:tcPr>
          <w:p w14:paraId="082F4137"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17E59008"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5CD34D75"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314F7771" w14:textId="77777777" w:rsidR="00091A7F" w:rsidRPr="00FE1DA6" w:rsidRDefault="00091A7F" w:rsidP="003D5342">
            <w:pPr>
              <w:jc w:val="center"/>
              <w:rPr>
                <w:sz w:val="18"/>
                <w:szCs w:val="18"/>
              </w:rPr>
            </w:pPr>
            <w:r w:rsidRPr="00FE1DA6">
              <w:rPr>
                <w:sz w:val="18"/>
                <w:szCs w:val="18"/>
              </w:rPr>
              <w:t>1</w:t>
            </w:r>
          </w:p>
        </w:tc>
        <w:tc>
          <w:tcPr>
            <w:tcW w:w="646" w:type="dxa"/>
            <w:noWrap/>
            <w:vAlign w:val="center"/>
          </w:tcPr>
          <w:p w14:paraId="50A60025"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0B6059F8"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0A68405C"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5C79C4EA"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46842763" w14:textId="77777777" w:rsidR="00091A7F" w:rsidRPr="00FE1DA6" w:rsidRDefault="00091A7F" w:rsidP="003D5342">
            <w:pPr>
              <w:jc w:val="center"/>
              <w:rPr>
                <w:sz w:val="18"/>
                <w:szCs w:val="18"/>
              </w:rPr>
            </w:pPr>
            <w:r w:rsidRPr="00FE1DA6">
              <w:rPr>
                <w:sz w:val="18"/>
                <w:szCs w:val="18"/>
              </w:rPr>
              <w:t>1</w:t>
            </w:r>
          </w:p>
        </w:tc>
        <w:tc>
          <w:tcPr>
            <w:tcW w:w="641" w:type="dxa"/>
            <w:noWrap/>
            <w:vAlign w:val="center"/>
          </w:tcPr>
          <w:p w14:paraId="56E7EDC2" w14:textId="77777777" w:rsidR="00091A7F" w:rsidRPr="00FE1DA6" w:rsidRDefault="00091A7F" w:rsidP="003D5342">
            <w:pPr>
              <w:jc w:val="center"/>
              <w:rPr>
                <w:sz w:val="18"/>
                <w:szCs w:val="18"/>
              </w:rPr>
            </w:pPr>
            <w:r w:rsidRPr="00FE1DA6">
              <w:rPr>
                <w:sz w:val="18"/>
                <w:szCs w:val="18"/>
              </w:rPr>
              <w:t>1</w:t>
            </w:r>
          </w:p>
        </w:tc>
      </w:tr>
      <w:tr w:rsidR="00091A7F" w:rsidRPr="00FE1DA6" w14:paraId="789162B4" w14:textId="77777777" w:rsidTr="003D5342">
        <w:trPr>
          <w:trHeight w:val="600"/>
        </w:trPr>
        <w:tc>
          <w:tcPr>
            <w:tcW w:w="1418" w:type="dxa"/>
            <w:vAlign w:val="center"/>
          </w:tcPr>
          <w:p w14:paraId="7FB214F3" w14:textId="77777777" w:rsidR="00091A7F" w:rsidRPr="00FE1DA6" w:rsidRDefault="00091A7F" w:rsidP="003D5342">
            <w:pPr>
              <w:rPr>
                <w:sz w:val="18"/>
                <w:szCs w:val="18"/>
              </w:rPr>
            </w:pPr>
            <w:r w:rsidRPr="00FE1DA6">
              <w:rPr>
                <w:sz w:val="18"/>
                <w:szCs w:val="18"/>
              </w:rPr>
              <w:t xml:space="preserve">Департамент продаж и развития услуг </w:t>
            </w:r>
            <w:r w:rsidRPr="00FE1DA6">
              <w:rPr>
                <w:sz w:val="18"/>
                <w:szCs w:val="18"/>
              </w:rPr>
              <w:lastRenderedPageBreak/>
              <w:t>документальной электросвязи</w:t>
            </w:r>
          </w:p>
        </w:tc>
        <w:tc>
          <w:tcPr>
            <w:tcW w:w="708" w:type="dxa"/>
            <w:noWrap/>
            <w:vAlign w:val="center"/>
          </w:tcPr>
          <w:p w14:paraId="6DDAB4EC" w14:textId="77777777" w:rsidR="00091A7F" w:rsidRPr="00FE1DA6" w:rsidRDefault="00091A7F" w:rsidP="003D5342">
            <w:pPr>
              <w:jc w:val="center"/>
              <w:rPr>
                <w:sz w:val="18"/>
                <w:szCs w:val="18"/>
              </w:rPr>
            </w:pPr>
            <w:r w:rsidRPr="00FE1DA6">
              <w:rPr>
                <w:sz w:val="18"/>
                <w:szCs w:val="18"/>
              </w:rPr>
              <w:lastRenderedPageBreak/>
              <w:t>43</w:t>
            </w:r>
          </w:p>
        </w:tc>
        <w:tc>
          <w:tcPr>
            <w:tcW w:w="709" w:type="dxa"/>
            <w:noWrap/>
            <w:vAlign w:val="center"/>
          </w:tcPr>
          <w:p w14:paraId="7A5BAB4E" w14:textId="77777777" w:rsidR="00091A7F" w:rsidRPr="00FE1DA6" w:rsidRDefault="00091A7F" w:rsidP="003D5342">
            <w:pPr>
              <w:jc w:val="center"/>
              <w:rPr>
                <w:sz w:val="18"/>
                <w:szCs w:val="18"/>
              </w:rPr>
            </w:pPr>
            <w:r w:rsidRPr="00FE1DA6">
              <w:rPr>
                <w:sz w:val="18"/>
                <w:szCs w:val="18"/>
              </w:rPr>
              <w:t>43</w:t>
            </w:r>
          </w:p>
        </w:tc>
        <w:tc>
          <w:tcPr>
            <w:tcW w:w="660" w:type="dxa"/>
            <w:noWrap/>
            <w:vAlign w:val="center"/>
          </w:tcPr>
          <w:p w14:paraId="29C7CCFE" w14:textId="77777777" w:rsidR="00091A7F" w:rsidRPr="00FE1DA6" w:rsidRDefault="00091A7F" w:rsidP="003D5342">
            <w:pPr>
              <w:jc w:val="center"/>
              <w:rPr>
                <w:sz w:val="18"/>
                <w:szCs w:val="18"/>
              </w:rPr>
            </w:pPr>
            <w:r w:rsidRPr="00FE1DA6">
              <w:rPr>
                <w:sz w:val="18"/>
                <w:szCs w:val="18"/>
              </w:rPr>
              <w:t>43</w:t>
            </w:r>
          </w:p>
        </w:tc>
        <w:tc>
          <w:tcPr>
            <w:tcW w:w="647" w:type="dxa"/>
            <w:noWrap/>
            <w:vAlign w:val="center"/>
          </w:tcPr>
          <w:p w14:paraId="710FF746" w14:textId="77777777" w:rsidR="00091A7F" w:rsidRPr="00FE1DA6" w:rsidRDefault="00091A7F" w:rsidP="003D5342">
            <w:pPr>
              <w:jc w:val="center"/>
              <w:rPr>
                <w:sz w:val="18"/>
                <w:szCs w:val="18"/>
              </w:rPr>
            </w:pPr>
            <w:r w:rsidRPr="00FE1DA6">
              <w:rPr>
                <w:sz w:val="18"/>
                <w:szCs w:val="18"/>
              </w:rPr>
              <w:t>42</w:t>
            </w:r>
          </w:p>
        </w:tc>
        <w:tc>
          <w:tcPr>
            <w:tcW w:w="647" w:type="dxa"/>
            <w:noWrap/>
            <w:vAlign w:val="center"/>
          </w:tcPr>
          <w:p w14:paraId="0C8E31D1" w14:textId="77777777" w:rsidR="00091A7F" w:rsidRPr="00FE1DA6" w:rsidRDefault="00091A7F" w:rsidP="003D5342">
            <w:pPr>
              <w:jc w:val="center"/>
              <w:rPr>
                <w:sz w:val="18"/>
                <w:szCs w:val="18"/>
              </w:rPr>
            </w:pPr>
            <w:r w:rsidRPr="00FE1DA6">
              <w:rPr>
                <w:sz w:val="18"/>
                <w:szCs w:val="18"/>
              </w:rPr>
              <w:t>42</w:t>
            </w:r>
          </w:p>
        </w:tc>
        <w:tc>
          <w:tcPr>
            <w:tcW w:w="647" w:type="dxa"/>
            <w:noWrap/>
            <w:vAlign w:val="center"/>
          </w:tcPr>
          <w:p w14:paraId="4619DC4B" w14:textId="77777777" w:rsidR="00091A7F" w:rsidRPr="00FE1DA6" w:rsidRDefault="00091A7F" w:rsidP="003D5342">
            <w:pPr>
              <w:jc w:val="center"/>
              <w:rPr>
                <w:sz w:val="18"/>
                <w:szCs w:val="18"/>
              </w:rPr>
            </w:pPr>
            <w:r w:rsidRPr="00FE1DA6">
              <w:rPr>
                <w:sz w:val="18"/>
                <w:szCs w:val="18"/>
              </w:rPr>
              <w:t>42</w:t>
            </w:r>
          </w:p>
        </w:tc>
        <w:tc>
          <w:tcPr>
            <w:tcW w:w="646" w:type="dxa"/>
            <w:noWrap/>
            <w:vAlign w:val="center"/>
          </w:tcPr>
          <w:p w14:paraId="6924FA04" w14:textId="77777777" w:rsidR="00091A7F" w:rsidRPr="00FE1DA6" w:rsidRDefault="00091A7F" w:rsidP="003D5342">
            <w:pPr>
              <w:jc w:val="center"/>
              <w:rPr>
                <w:sz w:val="18"/>
                <w:szCs w:val="18"/>
              </w:rPr>
            </w:pPr>
            <w:r w:rsidRPr="00FE1DA6">
              <w:rPr>
                <w:sz w:val="18"/>
                <w:szCs w:val="18"/>
              </w:rPr>
              <w:t>41</w:t>
            </w:r>
          </w:p>
        </w:tc>
        <w:tc>
          <w:tcPr>
            <w:tcW w:w="647" w:type="dxa"/>
            <w:noWrap/>
            <w:vAlign w:val="center"/>
          </w:tcPr>
          <w:p w14:paraId="4A986450" w14:textId="77777777" w:rsidR="00091A7F" w:rsidRPr="00FE1DA6" w:rsidRDefault="00091A7F" w:rsidP="003D5342">
            <w:pPr>
              <w:jc w:val="center"/>
              <w:rPr>
                <w:sz w:val="18"/>
                <w:szCs w:val="18"/>
              </w:rPr>
            </w:pPr>
            <w:r w:rsidRPr="00FE1DA6">
              <w:rPr>
                <w:sz w:val="18"/>
                <w:szCs w:val="18"/>
              </w:rPr>
              <w:t>41</w:t>
            </w:r>
          </w:p>
        </w:tc>
        <w:tc>
          <w:tcPr>
            <w:tcW w:w="647" w:type="dxa"/>
            <w:noWrap/>
            <w:vAlign w:val="center"/>
          </w:tcPr>
          <w:p w14:paraId="534D2A60" w14:textId="77777777" w:rsidR="00091A7F" w:rsidRPr="00FE1DA6" w:rsidRDefault="00091A7F" w:rsidP="003D5342">
            <w:pPr>
              <w:jc w:val="center"/>
              <w:rPr>
                <w:sz w:val="18"/>
                <w:szCs w:val="18"/>
              </w:rPr>
            </w:pPr>
            <w:r w:rsidRPr="00FE1DA6">
              <w:rPr>
                <w:sz w:val="18"/>
                <w:szCs w:val="18"/>
              </w:rPr>
              <w:t>40</w:t>
            </w:r>
          </w:p>
        </w:tc>
        <w:tc>
          <w:tcPr>
            <w:tcW w:w="647" w:type="dxa"/>
            <w:noWrap/>
            <w:vAlign w:val="center"/>
          </w:tcPr>
          <w:p w14:paraId="525F927F" w14:textId="77777777" w:rsidR="00091A7F" w:rsidRPr="00FE1DA6" w:rsidRDefault="00091A7F" w:rsidP="003D5342">
            <w:pPr>
              <w:jc w:val="center"/>
              <w:rPr>
                <w:sz w:val="18"/>
                <w:szCs w:val="18"/>
              </w:rPr>
            </w:pPr>
            <w:r w:rsidRPr="00FE1DA6">
              <w:rPr>
                <w:sz w:val="18"/>
                <w:szCs w:val="18"/>
              </w:rPr>
              <w:t>39</w:t>
            </w:r>
          </w:p>
        </w:tc>
        <w:tc>
          <w:tcPr>
            <w:tcW w:w="647" w:type="dxa"/>
            <w:noWrap/>
            <w:vAlign w:val="center"/>
          </w:tcPr>
          <w:p w14:paraId="3783E203" w14:textId="77777777" w:rsidR="00091A7F" w:rsidRPr="00FE1DA6" w:rsidRDefault="00091A7F" w:rsidP="003D5342">
            <w:pPr>
              <w:jc w:val="center"/>
              <w:rPr>
                <w:sz w:val="18"/>
                <w:szCs w:val="18"/>
              </w:rPr>
            </w:pPr>
            <w:r w:rsidRPr="00FE1DA6">
              <w:rPr>
                <w:sz w:val="18"/>
                <w:szCs w:val="18"/>
              </w:rPr>
              <w:t>38</w:t>
            </w:r>
          </w:p>
        </w:tc>
        <w:tc>
          <w:tcPr>
            <w:tcW w:w="641" w:type="dxa"/>
            <w:noWrap/>
            <w:vAlign w:val="center"/>
          </w:tcPr>
          <w:p w14:paraId="598258B1" w14:textId="77777777" w:rsidR="00091A7F" w:rsidRPr="00FE1DA6" w:rsidRDefault="00091A7F" w:rsidP="003D5342">
            <w:pPr>
              <w:jc w:val="center"/>
              <w:rPr>
                <w:sz w:val="18"/>
                <w:szCs w:val="18"/>
              </w:rPr>
            </w:pPr>
            <w:r w:rsidRPr="00FE1DA6">
              <w:rPr>
                <w:sz w:val="18"/>
                <w:szCs w:val="18"/>
              </w:rPr>
              <w:t>36</w:t>
            </w:r>
          </w:p>
        </w:tc>
      </w:tr>
      <w:tr w:rsidR="00091A7F" w:rsidRPr="00FE1DA6" w14:paraId="2E8E62FF" w14:textId="77777777" w:rsidTr="003D5342">
        <w:trPr>
          <w:trHeight w:val="330"/>
        </w:trPr>
        <w:tc>
          <w:tcPr>
            <w:tcW w:w="1418" w:type="dxa"/>
            <w:vAlign w:val="center"/>
          </w:tcPr>
          <w:p w14:paraId="7C847C83" w14:textId="77777777" w:rsidR="00091A7F" w:rsidRPr="00FE1DA6" w:rsidRDefault="00091A7F" w:rsidP="003D5342">
            <w:pPr>
              <w:rPr>
                <w:sz w:val="18"/>
                <w:szCs w:val="18"/>
              </w:rPr>
            </w:pPr>
            <w:r w:rsidRPr="00FE1DA6">
              <w:rPr>
                <w:sz w:val="18"/>
                <w:szCs w:val="18"/>
              </w:rPr>
              <w:t>Служба режима секретности</w:t>
            </w:r>
          </w:p>
        </w:tc>
        <w:tc>
          <w:tcPr>
            <w:tcW w:w="708" w:type="dxa"/>
            <w:noWrap/>
            <w:vAlign w:val="center"/>
          </w:tcPr>
          <w:p w14:paraId="01A9A7CD" w14:textId="77777777" w:rsidR="00091A7F" w:rsidRPr="00FE1DA6" w:rsidRDefault="00091A7F" w:rsidP="003D5342">
            <w:pPr>
              <w:jc w:val="center"/>
              <w:rPr>
                <w:sz w:val="18"/>
                <w:szCs w:val="18"/>
              </w:rPr>
            </w:pPr>
            <w:r w:rsidRPr="00FE1DA6">
              <w:rPr>
                <w:sz w:val="18"/>
                <w:szCs w:val="18"/>
              </w:rPr>
              <w:t>1</w:t>
            </w:r>
          </w:p>
        </w:tc>
        <w:tc>
          <w:tcPr>
            <w:tcW w:w="709" w:type="dxa"/>
            <w:noWrap/>
            <w:vAlign w:val="center"/>
          </w:tcPr>
          <w:p w14:paraId="649720D6" w14:textId="77777777" w:rsidR="00091A7F" w:rsidRPr="00FE1DA6" w:rsidRDefault="00091A7F" w:rsidP="003D5342">
            <w:pPr>
              <w:jc w:val="center"/>
              <w:rPr>
                <w:sz w:val="18"/>
                <w:szCs w:val="18"/>
              </w:rPr>
            </w:pPr>
            <w:r w:rsidRPr="00FE1DA6">
              <w:rPr>
                <w:sz w:val="18"/>
                <w:szCs w:val="18"/>
              </w:rPr>
              <w:t>1</w:t>
            </w:r>
          </w:p>
        </w:tc>
        <w:tc>
          <w:tcPr>
            <w:tcW w:w="660" w:type="dxa"/>
            <w:noWrap/>
            <w:vAlign w:val="center"/>
          </w:tcPr>
          <w:p w14:paraId="14D3A8E2"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17029DB4"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5A68AD53"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7CCE260F" w14:textId="77777777" w:rsidR="00091A7F" w:rsidRPr="00FE1DA6" w:rsidRDefault="00091A7F" w:rsidP="003D5342">
            <w:pPr>
              <w:jc w:val="center"/>
              <w:rPr>
                <w:sz w:val="18"/>
                <w:szCs w:val="18"/>
              </w:rPr>
            </w:pPr>
            <w:r w:rsidRPr="00FE1DA6">
              <w:rPr>
                <w:sz w:val="18"/>
                <w:szCs w:val="18"/>
              </w:rPr>
              <w:t>1</w:t>
            </w:r>
          </w:p>
        </w:tc>
        <w:tc>
          <w:tcPr>
            <w:tcW w:w="646" w:type="dxa"/>
            <w:noWrap/>
            <w:vAlign w:val="center"/>
          </w:tcPr>
          <w:p w14:paraId="0B9716A5"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3E4C81E5"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182012BF"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217BFA16"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2C35E985" w14:textId="77777777" w:rsidR="00091A7F" w:rsidRPr="00FE1DA6" w:rsidRDefault="00091A7F" w:rsidP="003D5342">
            <w:pPr>
              <w:jc w:val="center"/>
              <w:rPr>
                <w:sz w:val="18"/>
                <w:szCs w:val="18"/>
              </w:rPr>
            </w:pPr>
            <w:r w:rsidRPr="00FE1DA6">
              <w:rPr>
                <w:sz w:val="18"/>
                <w:szCs w:val="18"/>
              </w:rPr>
              <w:t>1</w:t>
            </w:r>
          </w:p>
        </w:tc>
        <w:tc>
          <w:tcPr>
            <w:tcW w:w="641" w:type="dxa"/>
            <w:noWrap/>
            <w:vAlign w:val="center"/>
          </w:tcPr>
          <w:p w14:paraId="2B4C70C1" w14:textId="77777777" w:rsidR="00091A7F" w:rsidRPr="00FE1DA6" w:rsidRDefault="00091A7F" w:rsidP="003D5342">
            <w:pPr>
              <w:jc w:val="center"/>
              <w:rPr>
                <w:sz w:val="18"/>
                <w:szCs w:val="18"/>
              </w:rPr>
            </w:pPr>
            <w:r w:rsidRPr="00FE1DA6">
              <w:rPr>
                <w:sz w:val="18"/>
                <w:szCs w:val="18"/>
              </w:rPr>
              <w:t>1</w:t>
            </w:r>
          </w:p>
        </w:tc>
      </w:tr>
      <w:tr w:rsidR="00091A7F" w:rsidRPr="00FE1DA6" w14:paraId="467C03DF" w14:textId="77777777" w:rsidTr="003D5342">
        <w:trPr>
          <w:trHeight w:val="330"/>
        </w:trPr>
        <w:tc>
          <w:tcPr>
            <w:tcW w:w="1418" w:type="dxa"/>
            <w:vAlign w:val="center"/>
          </w:tcPr>
          <w:p w14:paraId="2778A409" w14:textId="77777777" w:rsidR="00091A7F" w:rsidRPr="00FE1DA6" w:rsidRDefault="00091A7F" w:rsidP="003D5342">
            <w:pPr>
              <w:rPr>
                <w:sz w:val="18"/>
                <w:szCs w:val="18"/>
              </w:rPr>
            </w:pPr>
            <w:r w:rsidRPr="00FE1DA6">
              <w:rPr>
                <w:sz w:val="18"/>
                <w:szCs w:val="18"/>
              </w:rPr>
              <w:t>Служба мобилизационной подготовки и чрезвычайных ситуаций</w:t>
            </w:r>
          </w:p>
        </w:tc>
        <w:tc>
          <w:tcPr>
            <w:tcW w:w="708" w:type="dxa"/>
            <w:noWrap/>
            <w:vAlign w:val="center"/>
          </w:tcPr>
          <w:p w14:paraId="5A39A71D" w14:textId="77777777" w:rsidR="00091A7F" w:rsidRPr="00FE1DA6" w:rsidRDefault="00091A7F" w:rsidP="003D5342">
            <w:pPr>
              <w:jc w:val="center"/>
              <w:rPr>
                <w:sz w:val="18"/>
                <w:szCs w:val="18"/>
              </w:rPr>
            </w:pPr>
            <w:r w:rsidRPr="00FE1DA6">
              <w:rPr>
                <w:sz w:val="18"/>
                <w:szCs w:val="18"/>
              </w:rPr>
              <w:t>1</w:t>
            </w:r>
          </w:p>
        </w:tc>
        <w:tc>
          <w:tcPr>
            <w:tcW w:w="709" w:type="dxa"/>
            <w:noWrap/>
            <w:vAlign w:val="center"/>
          </w:tcPr>
          <w:p w14:paraId="70CCE610" w14:textId="77777777" w:rsidR="00091A7F" w:rsidRPr="00FE1DA6" w:rsidRDefault="00091A7F" w:rsidP="003D5342">
            <w:pPr>
              <w:jc w:val="center"/>
              <w:rPr>
                <w:sz w:val="18"/>
                <w:szCs w:val="18"/>
              </w:rPr>
            </w:pPr>
            <w:r w:rsidRPr="00FE1DA6">
              <w:rPr>
                <w:sz w:val="18"/>
                <w:szCs w:val="18"/>
              </w:rPr>
              <w:t>1</w:t>
            </w:r>
          </w:p>
        </w:tc>
        <w:tc>
          <w:tcPr>
            <w:tcW w:w="660" w:type="dxa"/>
            <w:noWrap/>
            <w:vAlign w:val="center"/>
          </w:tcPr>
          <w:p w14:paraId="7FA2EE8B"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28A638B8"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0BDAA5D1"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5E17F487" w14:textId="77777777" w:rsidR="00091A7F" w:rsidRPr="00FE1DA6" w:rsidRDefault="00091A7F" w:rsidP="003D5342">
            <w:pPr>
              <w:jc w:val="center"/>
              <w:rPr>
                <w:sz w:val="18"/>
                <w:szCs w:val="18"/>
              </w:rPr>
            </w:pPr>
            <w:r w:rsidRPr="00FE1DA6">
              <w:rPr>
                <w:sz w:val="18"/>
                <w:szCs w:val="18"/>
              </w:rPr>
              <w:t>1</w:t>
            </w:r>
          </w:p>
        </w:tc>
        <w:tc>
          <w:tcPr>
            <w:tcW w:w="646" w:type="dxa"/>
            <w:noWrap/>
            <w:vAlign w:val="center"/>
          </w:tcPr>
          <w:p w14:paraId="580CC252"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7C87B77A"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7D96AE8A"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18B2E1A4"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21870DA6" w14:textId="77777777" w:rsidR="00091A7F" w:rsidRPr="00FE1DA6" w:rsidRDefault="00091A7F" w:rsidP="003D5342">
            <w:pPr>
              <w:jc w:val="center"/>
              <w:rPr>
                <w:sz w:val="18"/>
                <w:szCs w:val="18"/>
              </w:rPr>
            </w:pPr>
            <w:r w:rsidRPr="00FE1DA6">
              <w:rPr>
                <w:sz w:val="18"/>
                <w:szCs w:val="18"/>
              </w:rPr>
              <w:t>1</w:t>
            </w:r>
          </w:p>
        </w:tc>
        <w:tc>
          <w:tcPr>
            <w:tcW w:w="641" w:type="dxa"/>
            <w:noWrap/>
            <w:vAlign w:val="center"/>
          </w:tcPr>
          <w:p w14:paraId="55234E34" w14:textId="77777777" w:rsidR="00091A7F" w:rsidRPr="00FE1DA6" w:rsidRDefault="00091A7F" w:rsidP="003D5342">
            <w:pPr>
              <w:jc w:val="center"/>
              <w:rPr>
                <w:sz w:val="18"/>
                <w:szCs w:val="18"/>
              </w:rPr>
            </w:pPr>
            <w:r w:rsidRPr="00FE1DA6">
              <w:rPr>
                <w:sz w:val="18"/>
                <w:szCs w:val="18"/>
              </w:rPr>
              <w:t>1</w:t>
            </w:r>
          </w:p>
        </w:tc>
      </w:tr>
      <w:tr w:rsidR="00091A7F" w:rsidRPr="00FE1DA6" w14:paraId="5C8921CC" w14:textId="77777777" w:rsidTr="003D5342">
        <w:trPr>
          <w:trHeight w:val="600"/>
        </w:trPr>
        <w:tc>
          <w:tcPr>
            <w:tcW w:w="1418" w:type="dxa"/>
            <w:vAlign w:val="center"/>
          </w:tcPr>
          <w:p w14:paraId="1EAD59D4" w14:textId="77777777" w:rsidR="00091A7F" w:rsidRPr="00FE1DA6" w:rsidRDefault="00091A7F" w:rsidP="003D5342">
            <w:pPr>
              <w:rPr>
                <w:sz w:val="18"/>
                <w:szCs w:val="18"/>
              </w:rPr>
            </w:pPr>
            <w:r w:rsidRPr="00FE1DA6">
              <w:rPr>
                <w:sz w:val="18"/>
                <w:szCs w:val="18"/>
              </w:rPr>
              <w:t>Департамент продаж и обслуживания</w:t>
            </w:r>
          </w:p>
        </w:tc>
        <w:tc>
          <w:tcPr>
            <w:tcW w:w="708" w:type="dxa"/>
            <w:noWrap/>
            <w:vAlign w:val="center"/>
          </w:tcPr>
          <w:p w14:paraId="7B5BEF5B" w14:textId="77777777" w:rsidR="00091A7F" w:rsidRPr="00FE1DA6" w:rsidRDefault="00091A7F" w:rsidP="003D5342">
            <w:pPr>
              <w:jc w:val="center"/>
              <w:rPr>
                <w:sz w:val="18"/>
                <w:szCs w:val="18"/>
              </w:rPr>
            </w:pPr>
            <w:r w:rsidRPr="00FE1DA6">
              <w:rPr>
                <w:sz w:val="18"/>
                <w:szCs w:val="18"/>
              </w:rPr>
              <w:t>0,01</w:t>
            </w:r>
          </w:p>
        </w:tc>
        <w:tc>
          <w:tcPr>
            <w:tcW w:w="709" w:type="dxa"/>
            <w:noWrap/>
            <w:vAlign w:val="center"/>
          </w:tcPr>
          <w:p w14:paraId="10FA71FE" w14:textId="77777777" w:rsidR="00091A7F" w:rsidRPr="00FE1DA6" w:rsidRDefault="00091A7F" w:rsidP="003D5342">
            <w:pPr>
              <w:jc w:val="center"/>
              <w:rPr>
                <w:sz w:val="18"/>
                <w:szCs w:val="18"/>
              </w:rPr>
            </w:pPr>
            <w:r w:rsidRPr="00FE1DA6">
              <w:rPr>
                <w:sz w:val="18"/>
                <w:szCs w:val="18"/>
              </w:rPr>
              <w:t>0,01</w:t>
            </w:r>
          </w:p>
        </w:tc>
        <w:tc>
          <w:tcPr>
            <w:tcW w:w="660" w:type="dxa"/>
            <w:noWrap/>
            <w:vAlign w:val="center"/>
          </w:tcPr>
          <w:p w14:paraId="72F3E188" w14:textId="77777777" w:rsidR="00091A7F" w:rsidRPr="00FE1DA6" w:rsidRDefault="00091A7F" w:rsidP="003D5342">
            <w:pPr>
              <w:jc w:val="center"/>
              <w:rPr>
                <w:sz w:val="18"/>
                <w:szCs w:val="18"/>
              </w:rPr>
            </w:pPr>
            <w:r w:rsidRPr="00FE1DA6">
              <w:rPr>
                <w:sz w:val="18"/>
                <w:szCs w:val="18"/>
              </w:rPr>
              <w:t>0,01</w:t>
            </w:r>
          </w:p>
        </w:tc>
        <w:tc>
          <w:tcPr>
            <w:tcW w:w="647" w:type="dxa"/>
            <w:noWrap/>
            <w:vAlign w:val="center"/>
          </w:tcPr>
          <w:p w14:paraId="11200A75" w14:textId="77777777" w:rsidR="00091A7F" w:rsidRPr="00FE1DA6" w:rsidRDefault="00091A7F" w:rsidP="003D5342">
            <w:pPr>
              <w:jc w:val="center"/>
              <w:rPr>
                <w:sz w:val="18"/>
                <w:szCs w:val="18"/>
              </w:rPr>
            </w:pPr>
            <w:r w:rsidRPr="00FE1DA6">
              <w:rPr>
                <w:sz w:val="18"/>
                <w:szCs w:val="18"/>
              </w:rPr>
              <w:t>0,01</w:t>
            </w:r>
          </w:p>
        </w:tc>
        <w:tc>
          <w:tcPr>
            <w:tcW w:w="647" w:type="dxa"/>
            <w:noWrap/>
            <w:vAlign w:val="center"/>
          </w:tcPr>
          <w:p w14:paraId="153DDB49" w14:textId="77777777" w:rsidR="00091A7F" w:rsidRPr="00FE1DA6" w:rsidRDefault="00091A7F" w:rsidP="003D5342">
            <w:pPr>
              <w:jc w:val="center"/>
              <w:rPr>
                <w:sz w:val="18"/>
                <w:szCs w:val="18"/>
              </w:rPr>
            </w:pPr>
            <w:r w:rsidRPr="00FE1DA6">
              <w:rPr>
                <w:sz w:val="18"/>
                <w:szCs w:val="18"/>
              </w:rPr>
              <w:t>0,01</w:t>
            </w:r>
          </w:p>
        </w:tc>
        <w:tc>
          <w:tcPr>
            <w:tcW w:w="647" w:type="dxa"/>
            <w:noWrap/>
            <w:vAlign w:val="center"/>
          </w:tcPr>
          <w:p w14:paraId="01123C84" w14:textId="77777777" w:rsidR="00091A7F" w:rsidRPr="00FE1DA6" w:rsidRDefault="00091A7F" w:rsidP="003D5342">
            <w:pPr>
              <w:jc w:val="center"/>
              <w:rPr>
                <w:sz w:val="18"/>
                <w:szCs w:val="18"/>
              </w:rPr>
            </w:pPr>
            <w:r w:rsidRPr="00FE1DA6">
              <w:rPr>
                <w:sz w:val="18"/>
                <w:szCs w:val="18"/>
              </w:rPr>
              <w:t>0,01</w:t>
            </w:r>
          </w:p>
        </w:tc>
        <w:tc>
          <w:tcPr>
            <w:tcW w:w="646" w:type="dxa"/>
            <w:noWrap/>
            <w:vAlign w:val="center"/>
          </w:tcPr>
          <w:p w14:paraId="33A841E3" w14:textId="77777777" w:rsidR="00091A7F" w:rsidRPr="00FE1DA6" w:rsidRDefault="00091A7F" w:rsidP="003D5342">
            <w:pPr>
              <w:jc w:val="center"/>
              <w:rPr>
                <w:sz w:val="18"/>
                <w:szCs w:val="18"/>
              </w:rPr>
            </w:pPr>
            <w:r w:rsidRPr="00FE1DA6">
              <w:rPr>
                <w:sz w:val="18"/>
                <w:szCs w:val="18"/>
              </w:rPr>
              <w:t>0,01</w:t>
            </w:r>
          </w:p>
        </w:tc>
        <w:tc>
          <w:tcPr>
            <w:tcW w:w="647" w:type="dxa"/>
            <w:noWrap/>
            <w:vAlign w:val="center"/>
          </w:tcPr>
          <w:p w14:paraId="58F46234" w14:textId="77777777" w:rsidR="00091A7F" w:rsidRPr="00FE1DA6" w:rsidRDefault="00091A7F" w:rsidP="003D5342">
            <w:pPr>
              <w:jc w:val="center"/>
              <w:rPr>
                <w:sz w:val="18"/>
                <w:szCs w:val="18"/>
              </w:rPr>
            </w:pPr>
            <w:r w:rsidRPr="00FE1DA6">
              <w:rPr>
                <w:sz w:val="18"/>
                <w:szCs w:val="18"/>
              </w:rPr>
              <w:t>0,01</w:t>
            </w:r>
          </w:p>
        </w:tc>
        <w:tc>
          <w:tcPr>
            <w:tcW w:w="647" w:type="dxa"/>
            <w:noWrap/>
            <w:vAlign w:val="center"/>
          </w:tcPr>
          <w:p w14:paraId="326847D6" w14:textId="77777777" w:rsidR="00091A7F" w:rsidRPr="00FE1DA6" w:rsidRDefault="00091A7F" w:rsidP="003D5342">
            <w:pPr>
              <w:jc w:val="center"/>
              <w:rPr>
                <w:sz w:val="18"/>
                <w:szCs w:val="18"/>
              </w:rPr>
            </w:pPr>
            <w:r w:rsidRPr="00FE1DA6">
              <w:rPr>
                <w:sz w:val="18"/>
                <w:szCs w:val="18"/>
              </w:rPr>
              <w:t>0,01</w:t>
            </w:r>
          </w:p>
        </w:tc>
        <w:tc>
          <w:tcPr>
            <w:tcW w:w="647" w:type="dxa"/>
            <w:noWrap/>
            <w:vAlign w:val="center"/>
          </w:tcPr>
          <w:p w14:paraId="65989DEE" w14:textId="77777777" w:rsidR="00091A7F" w:rsidRPr="00FE1DA6" w:rsidRDefault="00091A7F" w:rsidP="003D5342">
            <w:pPr>
              <w:jc w:val="center"/>
              <w:rPr>
                <w:sz w:val="18"/>
                <w:szCs w:val="18"/>
              </w:rPr>
            </w:pPr>
            <w:r w:rsidRPr="00FE1DA6">
              <w:rPr>
                <w:sz w:val="18"/>
                <w:szCs w:val="18"/>
              </w:rPr>
              <w:t>0,01</w:t>
            </w:r>
          </w:p>
        </w:tc>
        <w:tc>
          <w:tcPr>
            <w:tcW w:w="647" w:type="dxa"/>
            <w:noWrap/>
            <w:vAlign w:val="center"/>
          </w:tcPr>
          <w:p w14:paraId="2AEF8E5A" w14:textId="77777777" w:rsidR="00091A7F" w:rsidRPr="00FE1DA6" w:rsidRDefault="00091A7F" w:rsidP="003D5342">
            <w:pPr>
              <w:jc w:val="center"/>
              <w:rPr>
                <w:sz w:val="18"/>
                <w:szCs w:val="18"/>
              </w:rPr>
            </w:pPr>
            <w:r w:rsidRPr="00FE1DA6">
              <w:rPr>
                <w:sz w:val="18"/>
                <w:szCs w:val="18"/>
              </w:rPr>
              <w:t>0,01</w:t>
            </w:r>
          </w:p>
        </w:tc>
        <w:tc>
          <w:tcPr>
            <w:tcW w:w="641" w:type="dxa"/>
            <w:noWrap/>
            <w:vAlign w:val="center"/>
          </w:tcPr>
          <w:p w14:paraId="4334D2D6" w14:textId="77777777" w:rsidR="00091A7F" w:rsidRPr="00FE1DA6" w:rsidRDefault="00091A7F" w:rsidP="003D5342">
            <w:pPr>
              <w:jc w:val="center"/>
              <w:rPr>
                <w:sz w:val="18"/>
                <w:szCs w:val="18"/>
              </w:rPr>
            </w:pPr>
            <w:r w:rsidRPr="00FE1DA6">
              <w:rPr>
                <w:sz w:val="18"/>
                <w:szCs w:val="18"/>
              </w:rPr>
              <w:t>0,01</w:t>
            </w:r>
          </w:p>
        </w:tc>
      </w:tr>
      <w:tr w:rsidR="00091A7F" w:rsidRPr="00FE1DA6" w14:paraId="725B5AA2" w14:textId="77777777" w:rsidTr="003D5342">
        <w:trPr>
          <w:trHeight w:val="600"/>
        </w:trPr>
        <w:tc>
          <w:tcPr>
            <w:tcW w:w="1418" w:type="dxa"/>
            <w:vAlign w:val="center"/>
          </w:tcPr>
          <w:p w14:paraId="13E288F2" w14:textId="77777777" w:rsidR="00091A7F" w:rsidRPr="00FE1DA6" w:rsidRDefault="00091A7F" w:rsidP="003D5342">
            <w:pPr>
              <w:rPr>
                <w:sz w:val="18"/>
                <w:szCs w:val="18"/>
              </w:rPr>
            </w:pPr>
            <w:r w:rsidRPr="00FE1DA6">
              <w:rPr>
                <w:sz w:val="18"/>
                <w:szCs w:val="18"/>
              </w:rPr>
              <w:t>Департамент технической эксплуатации</w:t>
            </w:r>
          </w:p>
        </w:tc>
        <w:tc>
          <w:tcPr>
            <w:tcW w:w="708" w:type="dxa"/>
            <w:noWrap/>
            <w:vAlign w:val="center"/>
          </w:tcPr>
          <w:p w14:paraId="74AC6CB9" w14:textId="77777777" w:rsidR="00091A7F" w:rsidRPr="00FE1DA6" w:rsidRDefault="00091A7F" w:rsidP="003D5342">
            <w:pPr>
              <w:jc w:val="center"/>
              <w:rPr>
                <w:sz w:val="18"/>
                <w:szCs w:val="18"/>
              </w:rPr>
            </w:pPr>
            <w:r w:rsidRPr="00FE1DA6">
              <w:rPr>
                <w:sz w:val="18"/>
                <w:szCs w:val="18"/>
              </w:rPr>
              <w:t>9</w:t>
            </w:r>
          </w:p>
        </w:tc>
        <w:tc>
          <w:tcPr>
            <w:tcW w:w="709" w:type="dxa"/>
            <w:noWrap/>
            <w:vAlign w:val="center"/>
          </w:tcPr>
          <w:p w14:paraId="15D3F9FC" w14:textId="77777777" w:rsidR="00091A7F" w:rsidRPr="00FE1DA6" w:rsidRDefault="00091A7F" w:rsidP="003D5342">
            <w:pPr>
              <w:jc w:val="center"/>
              <w:rPr>
                <w:sz w:val="18"/>
                <w:szCs w:val="18"/>
              </w:rPr>
            </w:pPr>
            <w:r w:rsidRPr="00FE1DA6">
              <w:rPr>
                <w:sz w:val="18"/>
                <w:szCs w:val="18"/>
              </w:rPr>
              <w:t>9</w:t>
            </w:r>
          </w:p>
        </w:tc>
        <w:tc>
          <w:tcPr>
            <w:tcW w:w="660" w:type="dxa"/>
            <w:noWrap/>
            <w:vAlign w:val="center"/>
          </w:tcPr>
          <w:p w14:paraId="0029E6EF" w14:textId="77777777" w:rsidR="00091A7F" w:rsidRPr="00FE1DA6" w:rsidRDefault="00091A7F" w:rsidP="003D5342">
            <w:pPr>
              <w:jc w:val="center"/>
              <w:rPr>
                <w:sz w:val="18"/>
                <w:szCs w:val="18"/>
              </w:rPr>
            </w:pPr>
            <w:r w:rsidRPr="00FE1DA6">
              <w:rPr>
                <w:sz w:val="18"/>
                <w:szCs w:val="18"/>
              </w:rPr>
              <w:t>9</w:t>
            </w:r>
          </w:p>
        </w:tc>
        <w:tc>
          <w:tcPr>
            <w:tcW w:w="647" w:type="dxa"/>
            <w:noWrap/>
            <w:vAlign w:val="center"/>
          </w:tcPr>
          <w:p w14:paraId="628CFCA5" w14:textId="77777777" w:rsidR="00091A7F" w:rsidRPr="00FE1DA6" w:rsidRDefault="00091A7F" w:rsidP="003D5342">
            <w:pPr>
              <w:jc w:val="center"/>
              <w:rPr>
                <w:sz w:val="18"/>
                <w:szCs w:val="18"/>
              </w:rPr>
            </w:pPr>
            <w:r w:rsidRPr="00FE1DA6">
              <w:rPr>
                <w:sz w:val="18"/>
                <w:szCs w:val="18"/>
              </w:rPr>
              <w:t>9</w:t>
            </w:r>
          </w:p>
        </w:tc>
        <w:tc>
          <w:tcPr>
            <w:tcW w:w="647" w:type="dxa"/>
            <w:noWrap/>
            <w:vAlign w:val="center"/>
          </w:tcPr>
          <w:p w14:paraId="55C52B05" w14:textId="77777777" w:rsidR="00091A7F" w:rsidRPr="00FE1DA6" w:rsidRDefault="00091A7F" w:rsidP="003D5342">
            <w:pPr>
              <w:jc w:val="center"/>
              <w:rPr>
                <w:sz w:val="18"/>
                <w:szCs w:val="18"/>
              </w:rPr>
            </w:pPr>
            <w:r w:rsidRPr="00FE1DA6">
              <w:rPr>
                <w:sz w:val="18"/>
                <w:szCs w:val="18"/>
              </w:rPr>
              <w:t>9</w:t>
            </w:r>
          </w:p>
        </w:tc>
        <w:tc>
          <w:tcPr>
            <w:tcW w:w="647" w:type="dxa"/>
            <w:noWrap/>
            <w:vAlign w:val="center"/>
          </w:tcPr>
          <w:p w14:paraId="08104852" w14:textId="77777777" w:rsidR="00091A7F" w:rsidRPr="00FE1DA6" w:rsidRDefault="00091A7F" w:rsidP="003D5342">
            <w:pPr>
              <w:jc w:val="center"/>
              <w:rPr>
                <w:sz w:val="18"/>
                <w:szCs w:val="18"/>
              </w:rPr>
            </w:pPr>
            <w:r w:rsidRPr="00FE1DA6">
              <w:rPr>
                <w:sz w:val="18"/>
                <w:szCs w:val="18"/>
              </w:rPr>
              <w:t>9</w:t>
            </w:r>
          </w:p>
        </w:tc>
        <w:tc>
          <w:tcPr>
            <w:tcW w:w="646" w:type="dxa"/>
            <w:noWrap/>
            <w:vAlign w:val="center"/>
          </w:tcPr>
          <w:p w14:paraId="73B31BAC" w14:textId="77777777" w:rsidR="00091A7F" w:rsidRPr="00FE1DA6" w:rsidRDefault="00091A7F" w:rsidP="003D5342">
            <w:pPr>
              <w:jc w:val="center"/>
              <w:rPr>
                <w:sz w:val="18"/>
                <w:szCs w:val="18"/>
              </w:rPr>
            </w:pPr>
            <w:r w:rsidRPr="00FE1DA6">
              <w:rPr>
                <w:sz w:val="18"/>
                <w:szCs w:val="18"/>
              </w:rPr>
              <w:t>9</w:t>
            </w:r>
          </w:p>
        </w:tc>
        <w:tc>
          <w:tcPr>
            <w:tcW w:w="647" w:type="dxa"/>
            <w:noWrap/>
            <w:vAlign w:val="center"/>
          </w:tcPr>
          <w:p w14:paraId="393983EE" w14:textId="77777777" w:rsidR="00091A7F" w:rsidRPr="00FE1DA6" w:rsidRDefault="00091A7F" w:rsidP="003D5342">
            <w:pPr>
              <w:jc w:val="center"/>
              <w:rPr>
                <w:sz w:val="18"/>
                <w:szCs w:val="18"/>
              </w:rPr>
            </w:pPr>
            <w:r w:rsidRPr="00FE1DA6">
              <w:rPr>
                <w:sz w:val="18"/>
                <w:szCs w:val="18"/>
              </w:rPr>
              <w:t>9</w:t>
            </w:r>
          </w:p>
        </w:tc>
        <w:tc>
          <w:tcPr>
            <w:tcW w:w="647" w:type="dxa"/>
            <w:noWrap/>
            <w:vAlign w:val="center"/>
          </w:tcPr>
          <w:p w14:paraId="6E871168" w14:textId="77777777" w:rsidR="00091A7F" w:rsidRPr="00FE1DA6" w:rsidRDefault="00091A7F" w:rsidP="003D5342">
            <w:pPr>
              <w:jc w:val="center"/>
              <w:rPr>
                <w:sz w:val="18"/>
                <w:szCs w:val="18"/>
              </w:rPr>
            </w:pPr>
            <w:r w:rsidRPr="00FE1DA6">
              <w:rPr>
                <w:sz w:val="18"/>
                <w:szCs w:val="18"/>
              </w:rPr>
              <w:t>9</w:t>
            </w:r>
          </w:p>
        </w:tc>
        <w:tc>
          <w:tcPr>
            <w:tcW w:w="647" w:type="dxa"/>
            <w:noWrap/>
            <w:vAlign w:val="center"/>
          </w:tcPr>
          <w:p w14:paraId="4EB3BBB7" w14:textId="77777777" w:rsidR="00091A7F" w:rsidRPr="00FE1DA6" w:rsidRDefault="00091A7F" w:rsidP="003D5342">
            <w:pPr>
              <w:jc w:val="center"/>
              <w:rPr>
                <w:sz w:val="18"/>
                <w:szCs w:val="18"/>
              </w:rPr>
            </w:pPr>
            <w:r w:rsidRPr="00FE1DA6">
              <w:rPr>
                <w:sz w:val="18"/>
                <w:szCs w:val="18"/>
              </w:rPr>
              <w:t>9</w:t>
            </w:r>
          </w:p>
        </w:tc>
        <w:tc>
          <w:tcPr>
            <w:tcW w:w="647" w:type="dxa"/>
            <w:noWrap/>
            <w:vAlign w:val="center"/>
          </w:tcPr>
          <w:p w14:paraId="60353BE9" w14:textId="77777777" w:rsidR="00091A7F" w:rsidRPr="00FE1DA6" w:rsidRDefault="00091A7F" w:rsidP="003D5342">
            <w:pPr>
              <w:jc w:val="center"/>
              <w:rPr>
                <w:sz w:val="18"/>
                <w:szCs w:val="18"/>
              </w:rPr>
            </w:pPr>
            <w:r w:rsidRPr="00FE1DA6">
              <w:rPr>
                <w:sz w:val="18"/>
                <w:szCs w:val="18"/>
              </w:rPr>
              <w:t>9</w:t>
            </w:r>
          </w:p>
        </w:tc>
        <w:tc>
          <w:tcPr>
            <w:tcW w:w="641" w:type="dxa"/>
            <w:noWrap/>
            <w:vAlign w:val="center"/>
          </w:tcPr>
          <w:p w14:paraId="75485114" w14:textId="77777777" w:rsidR="00091A7F" w:rsidRPr="00FE1DA6" w:rsidRDefault="00091A7F" w:rsidP="003D5342">
            <w:pPr>
              <w:jc w:val="center"/>
              <w:rPr>
                <w:sz w:val="18"/>
                <w:szCs w:val="18"/>
              </w:rPr>
            </w:pPr>
            <w:r w:rsidRPr="00FE1DA6">
              <w:rPr>
                <w:sz w:val="18"/>
                <w:szCs w:val="18"/>
              </w:rPr>
              <w:t>9</w:t>
            </w:r>
          </w:p>
        </w:tc>
      </w:tr>
      <w:tr w:rsidR="00091A7F" w:rsidRPr="00FE1DA6" w14:paraId="4A7EC3B3" w14:textId="77777777" w:rsidTr="003D5342">
        <w:trPr>
          <w:trHeight w:val="600"/>
        </w:trPr>
        <w:tc>
          <w:tcPr>
            <w:tcW w:w="1418" w:type="dxa"/>
            <w:vAlign w:val="center"/>
          </w:tcPr>
          <w:p w14:paraId="35B0E81F" w14:textId="77777777" w:rsidR="00091A7F" w:rsidRPr="00FE1DA6" w:rsidRDefault="00091A7F" w:rsidP="003D5342">
            <w:pPr>
              <w:rPr>
                <w:sz w:val="18"/>
                <w:szCs w:val="18"/>
              </w:rPr>
            </w:pPr>
            <w:r w:rsidRPr="00FE1DA6">
              <w:rPr>
                <w:sz w:val="18"/>
                <w:szCs w:val="18"/>
              </w:rPr>
              <w:t>Департамент управления сетью</w:t>
            </w:r>
          </w:p>
        </w:tc>
        <w:tc>
          <w:tcPr>
            <w:tcW w:w="708" w:type="dxa"/>
            <w:noWrap/>
            <w:vAlign w:val="center"/>
          </w:tcPr>
          <w:p w14:paraId="5EC5BD0F" w14:textId="77777777" w:rsidR="00091A7F" w:rsidRPr="00FE1DA6" w:rsidRDefault="00091A7F" w:rsidP="003D5342">
            <w:pPr>
              <w:jc w:val="center"/>
              <w:rPr>
                <w:sz w:val="18"/>
                <w:szCs w:val="18"/>
              </w:rPr>
            </w:pPr>
            <w:r w:rsidRPr="00FE1DA6">
              <w:rPr>
                <w:sz w:val="18"/>
                <w:szCs w:val="18"/>
              </w:rPr>
              <w:t>12,5</w:t>
            </w:r>
          </w:p>
        </w:tc>
        <w:tc>
          <w:tcPr>
            <w:tcW w:w="709" w:type="dxa"/>
            <w:noWrap/>
            <w:vAlign w:val="center"/>
          </w:tcPr>
          <w:p w14:paraId="62F2D372" w14:textId="77777777" w:rsidR="00091A7F" w:rsidRPr="00FE1DA6" w:rsidRDefault="00091A7F" w:rsidP="003D5342">
            <w:pPr>
              <w:jc w:val="center"/>
              <w:rPr>
                <w:sz w:val="18"/>
                <w:szCs w:val="18"/>
              </w:rPr>
            </w:pPr>
            <w:r w:rsidRPr="00FE1DA6">
              <w:rPr>
                <w:sz w:val="18"/>
                <w:szCs w:val="18"/>
              </w:rPr>
              <w:t>12,5</w:t>
            </w:r>
          </w:p>
        </w:tc>
        <w:tc>
          <w:tcPr>
            <w:tcW w:w="660" w:type="dxa"/>
            <w:noWrap/>
            <w:vAlign w:val="center"/>
          </w:tcPr>
          <w:p w14:paraId="18A6A4F1" w14:textId="77777777" w:rsidR="00091A7F" w:rsidRPr="00FE1DA6" w:rsidRDefault="00091A7F" w:rsidP="003D5342">
            <w:pPr>
              <w:jc w:val="center"/>
              <w:rPr>
                <w:sz w:val="18"/>
                <w:szCs w:val="18"/>
              </w:rPr>
            </w:pPr>
            <w:r w:rsidRPr="00FE1DA6">
              <w:rPr>
                <w:sz w:val="18"/>
                <w:szCs w:val="18"/>
              </w:rPr>
              <w:t>12,5</w:t>
            </w:r>
          </w:p>
        </w:tc>
        <w:tc>
          <w:tcPr>
            <w:tcW w:w="647" w:type="dxa"/>
            <w:noWrap/>
            <w:vAlign w:val="center"/>
          </w:tcPr>
          <w:p w14:paraId="4C1273F0" w14:textId="77777777" w:rsidR="00091A7F" w:rsidRPr="00FE1DA6" w:rsidRDefault="00091A7F" w:rsidP="003D5342">
            <w:pPr>
              <w:jc w:val="center"/>
              <w:rPr>
                <w:sz w:val="18"/>
                <w:szCs w:val="18"/>
              </w:rPr>
            </w:pPr>
            <w:r w:rsidRPr="00FE1DA6">
              <w:rPr>
                <w:sz w:val="18"/>
                <w:szCs w:val="18"/>
              </w:rPr>
              <w:t>12,5</w:t>
            </w:r>
          </w:p>
        </w:tc>
        <w:tc>
          <w:tcPr>
            <w:tcW w:w="647" w:type="dxa"/>
            <w:noWrap/>
            <w:vAlign w:val="center"/>
          </w:tcPr>
          <w:p w14:paraId="7AF6957A" w14:textId="77777777" w:rsidR="00091A7F" w:rsidRPr="00FE1DA6" w:rsidRDefault="00091A7F" w:rsidP="003D5342">
            <w:pPr>
              <w:jc w:val="center"/>
              <w:rPr>
                <w:sz w:val="18"/>
                <w:szCs w:val="18"/>
              </w:rPr>
            </w:pPr>
            <w:r w:rsidRPr="00FE1DA6">
              <w:rPr>
                <w:sz w:val="18"/>
                <w:szCs w:val="18"/>
              </w:rPr>
              <w:t>12,5</w:t>
            </w:r>
          </w:p>
        </w:tc>
        <w:tc>
          <w:tcPr>
            <w:tcW w:w="647" w:type="dxa"/>
            <w:noWrap/>
            <w:vAlign w:val="center"/>
          </w:tcPr>
          <w:p w14:paraId="60D15A9C" w14:textId="77777777" w:rsidR="00091A7F" w:rsidRPr="00FE1DA6" w:rsidRDefault="00091A7F" w:rsidP="003D5342">
            <w:pPr>
              <w:jc w:val="center"/>
              <w:rPr>
                <w:sz w:val="18"/>
                <w:szCs w:val="18"/>
              </w:rPr>
            </w:pPr>
            <w:r w:rsidRPr="00FE1DA6">
              <w:rPr>
                <w:sz w:val="18"/>
                <w:szCs w:val="18"/>
              </w:rPr>
              <w:t>12,5</w:t>
            </w:r>
          </w:p>
        </w:tc>
        <w:tc>
          <w:tcPr>
            <w:tcW w:w="646" w:type="dxa"/>
            <w:noWrap/>
            <w:vAlign w:val="center"/>
          </w:tcPr>
          <w:p w14:paraId="5A8E0516" w14:textId="77777777" w:rsidR="00091A7F" w:rsidRPr="00FE1DA6" w:rsidRDefault="00091A7F" w:rsidP="003D5342">
            <w:pPr>
              <w:jc w:val="center"/>
              <w:rPr>
                <w:sz w:val="18"/>
                <w:szCs w:val="18"/>
              </w:rPr>
            </w:pPr>
            <w:r w:rsidRPr="00FE1DA6">
              <w:rPr>
                <w:sz w:val="18"/>
                <w:szCs w:val="18"/>
              </w:rPr>
              <w:t>12,5</w:t>
            </w:r>
          </w:p>
        </w:tc>
        <w:tc>
          <w:tcPr>
            <w:tcW w:w="647" w:type="dxa"/>
            <w:noWrap/>
            <w:vAlign w:val="center"/>
          </w:tcPr>
          <w:p w14:paraId="156604D9" w14:textId="77777777" w:rsidR="00091A7F" w:rsidRPr="00FE1DA6" w:rsidRDefault="00091A7F" w:rsidP="003D5342">
            <w:pPr>
              <w:jc w:val="center"/>
              <w:rPr>
                <w:sz w:val="18"/>
                <w:szCs w:val="18"/>
              </w:rPr>
            </w:pPr>
            <w:r w:rsidRPr="00FE1DA6">
              <w:rPr>
                <w:sz w:val="18"/>
                <w:szCs w:val="18"/>
              </w:rPr>
              <w:t>12,5</w:t>
            </w:r>
          </w:p>
        </w:tc>
        <w:tc>
          <w:tcPr>
            <w:tcW w:w="647" w:type="dxa"/>
            <w:noWrap/>
            <w:vAlign w:val="center"/>
          </w:tcPr>
          <w:p w14:paraId="05D4A2DF" w14:textId="77777777" w:rsidR="00091A7F" w:rsidRPr="00FE1DA6" w:rsidRDefault="00091A7F" w:rsidP="003D5342">
            <w:pPr>
              <w:jc w:val="center"/>
              <w:rPr>
                <w:sz w:val="18"/>
                <w:szCs w:val="18"/>
              </w:rPr>
            </w:pPr>
            <w:r w:rsidRPr="00FE1DA6">
              <w:rPr>
                <w:sz w:val="18"/>
                <w:szCs w:val="18"/>
              </w:rPr>
              <w:t>12,5</w:t>
            </w:r>
          </w:p>
        </w:tc>
        <w:tc>
          <w:tcPr>
            <w:tcW w:w="647" w:type="dxa"/>
            <w:noWrap/>
            <w:vAlign w:val="center"/>
          </w:tcPr>
          <w:p w14:paraId="4978F4AA" w14:textId="77777777" w:rsidR="00091A7F" w:rsidRPr="00FE1DA6" w:rsidRDefault="00091A7F" w:rsidP="003D5342">
            <w:pPr>
              <w:jc w:val="center"/>
              <w:rPr>
                <w:sz w:val="18"/>
                <w:szCs w:val="18"/>
              </w:rPr>
            </w:pPr>
            <w:r w:rsidRPr="00FE1DA6">
              <w:rPr>
                <w:sz w:val="18"/>
                <w:szCs w:val="18"/>
              </w:rPr>
              <w:t>12,5</w:t>
            </w:r>
          </w:p>
        </w:tc>
        <w:tc>
          <w:tcPr>
            <w:tcW w:w="647" w:type="dxa"/>
            <w:noWrap/>
            <w:vAlign w:val="center"/>
          </w:tcPr>
          <w:p w14:paraId="404F0BAE" w14:textId="77777777" w:rsidR="00091A7F" w:rsidRPr="00FE1DA6" w:rsidRDefault="00091A7F" w:rsidP="003D5342">
            <w:pPr>
              <w:jc w:val="center"/>
              <w:rPr>
                <w:sz w:val="18"/>
                <w:szCs w:val="18"/>
              </w:rPr>
            </w:pPr>
            <w:r w:rsidRPr="00FE1DA6">
              <w:rPr>
                <w:sz w:val="18"/>
                <w:szCs w:val="18"/>
              </w:rPr>
              <w:t>12,5</w:t>
            </w:r>
          </w:p>
        </w:tc>
        <w:tc>
          <w:tcPr>
            <w:tcW w:w="641" w:type="dxa"/>
            <w:noWrap/>
            <w:vAlign w:val="center"/>
          </w:tcPr>
          <w:p w14:paraId="337FD798" w14:textId="77777777" w:rsidR="00091A7F" w:rsidRPr="00FE1DA6" w:rsidRDefault="00091A7F" w:rsidP="003D5342">
            <w:pPr>
              <w:jc w:val="center"/>
              <w:rPr>
                <w:sz w:val="18"/>
                <w:szCs w:val="18"/>
              </w:rPr>
            </w:pPr>
            <w:r w:rsidRPr="00FE1DA6">
              <w:rPr>
                <w:sz w:val="18"/>
                <w:szCs w:val="18"/>
              </w:rPr>
              <w:t>12,5</w:t>
            </w:r>
          </w:p>
        </w:tc>
      </w:tr>
      <w:tr w:rsidR="00091A7F" w:rsidRPr="00FE1DA6" w14:paraId="4F46BE7E" w14:textId="77777777" w:rsidTr="003D5342">
        <w:trPr>
          <w:trHeight w:val="600"/>
        </w:trPr>
        <w:tc>
          <w:tcPr>
            <w:tcW w:w="1418" w:type="dxa"/>
            <w:vAlign w:val="center"/>
          </w:tcPr>
          <w:p w14:paraId="7C268FED" w14:textId="77777777" w:rsidR="00091A7F" w:rsidRPr="00FE1DA6" w:rsidRDefault="00091A7F" w:rsidP="003D5342">
            <w:pPr>
              <w:rPr>
                <w:sz w:val="18"/>
                <w:szCs w:val="18"/>
              </w:rPr>
            </w:pPr>
            <w:r w:rsidRPr="00FE1DA6">
              <w:rPr>
                <w:sz w:val="18"/>
                <w:szCs w:val="18"/>
              </w:rPr>
              <w:t>Департамент развития и строительства сети</w:t>
            </w:r>
          </w:p>
        </w:tc>
        <w:tc>
          <w:tcPr>
            <w:tcW w:w="708" w:type="dxa"/>
            <w:noWrap/>
            <w:vAlign w:val="center"/>
          </w:tcPr>
          <w:p w14:paraId="6E6C787F" w14:textId="77777777" w:rsidR="00091A7F" w:rsidRPr="00FE1DA6" w:rsidRDefault="00091A7F" w:rsidP="003D5342">
            <w:pPr>
              <w:jc w:val="center"/>
              <w:rPr>
                <w:sz w:val="18"/>
                <w:szCs w:val="18"/>
              </w:rPr>
            </w:pPr>
            <w:r w:rsidRPr="00FE1DA6">
              <w:rPr>
                <w:sz w:val="18"/>
                <w:szCs w:val="18"/>
              </w:rPr>
              <w:t>0,36</w:t>
            </w:r>
          </w:p>
        </w:tc>
        <w:tc>
          <w:tcPr>
            <w:tcW w:w="709" w:type="dxa"/>
            <w:noWrap/>
            <w:vAlign w:val="center"/>
          </w:tcPr>
          <w:p w14:paraId="525794A6" w14:textId="77777777" w:rsidR="00091A7F" w:rsidRPr="00FE1DA6" w:rsidRDefault="00091A7F" w:rsidP="003D5342">
            <w:pPr>
              <w:jc w:val="center"/>
              <w:rPr>
                <w:sz w:val="18"/>
                <w:szCs w:val="18"/>
              </w:rPr>
            </w:pPr>
            <w:r w:rsidRPr="00FE1DA6">
              <w:rPr>
                <w:sz w:val="18"/>
                <w:szCs w:val="18"/>
              </w:rPr>
              <w:t>0,36</w:t>
            </w:r>
          </w:p>
        </w:tc>
        <w:tc>
          <w:tcPr>
            <w:tcW w:w="660" w:type="dxa"/>
            <w:noWrap/>
            <w:vAlign w:val="center"/>
          </w:tcPr>
          <w:p w14:paraId="04EE8F88" w14:textId="77777777" w:rsidR="00091A7F" w:rsidRPr="00FE1DA6" w:rsidRDefault="00091A7F" w:rsidP="003D5342">
            <w:pPr>
              <w:jc w:val="center"/>
              <w:rPr>
                <w:sz w:val="18"/>
                <w:szCs w:val="18"/>
              </w:rPr>
            </w:pPr>
            <w:r w:rsidRPr="00FE1DA6">
              <w:rPr>
                <w:sz w:val="18"/>
                <w:szCs w:val="18"/>
              </w:rPr>
              <w:t>0,36</w:t>
            </w:r>
          </w:p>
        </w:tc>
        <w:tc>
          <w:tcPr>
            <w:tcW w:w="647" w:type="dxa"/>
            <w:noWrap/>
            <w:vAlign w:val="center"/>
          </w:tcPr>
          <w:p w14:paraId="4F05051C" w14:textId="77777777" w:rsidR="00091A7F" w:rsidRPr="00FE1DA6" w:rsidRDefault="00091A7F" w:rsidP="003D5342">
            <w:pPr>
              <w:jc w:val="center"/>
              <w:rPr>
                <w:sz w:val="18"/>
                <w:szCs w:val="18"/>
              </w:rPr>
            </w:pPr>
            <w:r w:rsidRPr="00FE1DA6">
              <w:rPr>
                <w:sz w:val="18"/>
                <w:szCs w:val="18"/>
              </w:rPr>
              <w:t>0,36</w:t>
            </w:r>
          </w:p>
        </w:tc>
        <w:tc>
          <w:tcPr>
            <w:tcW w:w="647" w:type="dxa"/>
            <w:noWrap/>
            <w:vAlign w:val="center"/>
          </w:tcPr>
          <w:p w14:paraId="0EA1DF90" w14:textId="77777777" w:rsidR="00091A7F" w:rsidRPr="00FE1DA6" w:rsidRDefault="00091A7F" w:rsidP="003D5342">
            <w:pPr>
              <w:jc w:val="center"/>
              <w:rPr>
                <w:sz w:val="18"/>
                <w:szCs w:val="18"/>
              </w:rPr>
            </w:pPr>
            <w:r w:rsidRPr="00FE1DA6">
              <w:rPr>
                <w:sz w:val="18"/>
                <w:szCs w:val="18"/>
              </w:rPr>
              <w:t>0,36</w:t>
            </w:r>
          </w:p>
        </w:tc>
        <w:tc>
          <w:tcPr>
            <w:tcW w:w="647" w:type="dxa"/>
            <w:noWrap/>
            <w:vAlign w:val="center"/>
          </w:tcPr>
          <w:p w14:paraId="730A495D" w14:textId="77777777" w:rsidR="00091A7F" w:rsidRPr="00FE1DA6" w:rsidRDefault="00091A7F" w:rsidP="003D5342">
            <w:pPr>
              <w:jc w:val="center"/>
              <w:rPr>
                <w:sz w:val="18"/>
                <w:szCs w:val="18"/>
              </w:rPr>
            </w:pPr>
            <w:r w:rsidRPr="00FE1DA6">
              <w:rPr>
                <w:sz w:val="18"/>
                <w:szCs w:val="18"/>
              </w:rPr>
              <w:t>0,36</w:t>
            </w:r>
          </w:p>
        </w:tc>
        <w:tc>
          <w:tcPr>
            <w:tcW w:w="646" w:type="dxa"/>
            <w:noWrap/>
            <w:vAlign w:val="center"/>
          </w:tcPr>
          <w:p w14:paraId="6CAD5B82" w14:textId="77777777" w:rsidR="00091A7F" w:rsidRPr="00FE1DA6" w:rsidRDefault="00091A7F" w:rsidP="003D5342">
            <w:pPr>
              <w:jc w:val="center"/>
              <w:rPr>
                <w:sz w:val="18"/>
                <w:szCs w:val="18"/>
              </w:rPr>
            </w:pPr>
            <w:r w:rsidRPr="00FE1DA6">
              <w:rPr>
                <w:sz w:val="18"/>
                <w:szCs w:val="18"/>
              </w:rPr>
              <w:t>0,36</w:t>
            </w:r>
          </w:p>
        </w:tc>
        <w:tc>
          <w:tcPr>
            <w:tcW w:w="647" w:type="dxa"/>
            <w:noWrap/>
            <w:vAlign w:val="center"/>
          </w:tcPr>
          <w:p w14:paraId="519C8BA1" w14:textId="77777777" w:rsidR="00091A7F" w:rsidRPr="00FE1DA6" w:rsidRDefault="00091A7F" w:rsidP="003D5342">
            <w:pPr>
              <w:jc w:val="center"/>
              <w:rPr>
                <w:sz w:val="18"/>
                <w:szCs w:val="18"/>
              </w:rPr>
            </w:pPr>
            <w:r w:rsidRPr="00FE1DA6">
              <w:rPr>
                <w:sz w:val="18"/>
                <w:szCs w:val="18"/>
              </w:rPr>
              <w:t>0,36</w:t>
            </w:r>
          </w:p>
        </w:tc>
        <w:tc>
          <w:tcPr>
            <w:tcW w:w="647" w:type="dxa"/>
            <w:noWrap/>
            <w:vAlign w:val="center"/>
          </w:tcPr>
          <w:p w14:paraId="7DA56DA3" w14:textId="77777777" w:rsidR="00091A7F" w:rsidRPr="00FE1DA6" w:rsidRDefault="00091A7F" w:rsidP="003D5342">
            <w:pPr>
              <w:jc w:val="center"/>
              <w:rPr>
                <w:sz w:val="18"/>
                <w:szCs w:val="18"/>
              </w:rPr>
            </w:pPr>
            <w:r w:rsidRPr="00FE1DA6">
              <w:rPr>
                <w:sz w:val="18"/>
                <w:szCs w:val="18"/>
              </w:rPr>
              <w:t>0,36</w:t>
            </w:r>
          </w:p>
        </w:tc>
        <w:tc>
          <w:tcPr>
            <w:tcW w:w="647" w:type="dxa"/>
            <w:noWrap/>
            <w:vAlign w:val="center"/>
          </w:tcPr>
          <w:p w14:paraId="4E6BF15D" w14:textId="77777777" w:rsidR="00091A7F" w:rsidRPr="00FE1DA6" w:rsidRDefault="00091A7F" w:rsidP="003D5342">
            <w:pPr>
              <w:jc w:val="center"/>
              <w:rPr>
                <w:sz w:val="18"/>
                <w:szCs w:val="18"/>
              </w:rPr>
            </w:pPr>
            <w:r w:rsidRPr="00FE1DA6">
              <w:rPr>
                <w:sz w:val="18"/>
                <w:szCs w:val="18"/>
              </w:rPr>
              <w:t>0,36</w:t>
            </w:r>
          </w:p>
        </w:tc>
        <w:tc>
          <w:tcPr>
            <w:tcW w:w="647" w:type="dxa"/>
            <w:noWrap/>
            <w:vAlign w:val="center"/>
          </w:tcPr>
          <w:p w14:paraId="1E174D09" w14:textId="77777777" w:rsidR="00091A7F" w:rsidRPr="00FE1DA6" w:rsidRDefault="00091A7F" w:rsidP="003D5342">
            <w:pPr>
              <w:jc w:val="center"/>
              <w:rPr>
                <w:sz w:val="18"/>
                <w:szCs w:val="18"/>
              </w:rPr>
            </w:pPr>
            <w:r w:rsidRPr="00FE1DA6">
              <w:rPr>
                <w:sz w:val="18"/>
                <w:szCs w:val="18"/>
              </w:rPr>
              <w:t>0,36</w:t>
            </w:r>
          </w:p>
        </w:tc>
        <w:tc>
          <w:tcPr>
            <w:tcW w:w="641" w:type="dxa"/>
            <w:noWrap/>
            <w:vAlign w:val="center"/>
          </w:tcPr>
          <w:p w14:paraId="7EF31A59" w14:textId="77777777" w:rsidR="00091A7F" w:rsidRPr="00FE1DA6" w:rsidRDefault="00091A7F" w:rsidP="003D5342">
            <w:pPr>
              <w:jc w:val="center"/>
              <w:rPr>
                <w:sz w:val="18"/>
                <w:szCs w:val="18"/>
              </w:rPr>
            </w:pPr>
            <w:r w:rsidRPr="00FE1DA6">
              <w:rPr>
                <w:sz w:val="18"/>
                <w:szCs w:val="18"/>
              </w:rPr>
              <w:t>0,36</w:t>
            </w:r>
          </w:p>
        </w:tc>
      </w:tr>
      <w:tr w:rsidR="00091A7F" w:rsidRPr="00FE1DA6" w14:paraId="793F51B2" w14:textId="77777777" w:rsidTr="003D5342">
        <w:trPr>
          <w:trHeight w:val="600"/>
        </w:trPr>
        <w:tc>
          <w:tcPr>
            <w:tcW w:w="1418" w:type="dxa"/>
            <w:vAlign w:val="center"/>
          </w:tcPr>
          <w:p w14:paraId="6806D2D8" w14:textId="77777777" w:rsidR="00091A7F" w:rsidRPr="00FE1DA6" w:rsidRDefault="00091A7F" w:rsidP="003D5342">
            <w:pPr>
              <w:rPr>
                <w:sz w:val="18"/>
                <w:szCs w:val="18"/>
              </w:rPr>
            </w:pPr>
            <w:r w:rsidRPr="00FE1DA6">
              <w:rPr>
                <w:sz w:val="18"/>
                <w:szCs w:val="18"/>
              </w:rPr>
              <w:t>Департамент инсталляции и технического обслуживания</w:t>
            </w:r>
          </w:p>
        </w:tc>
        <w:tc>
          <w:tcPr>
            <w:tcW w:w="708" w:type="dxa"/>
            <w:noWrap/>
            <w:vAlign w:val="center"/>
          </w:tcPr>
          <w:p w14:paraId="68D397F6" w14:textId="77777777" w:rsidR="00091A7F" w:rsidRPr="00FE1DA6" w:rsidRDefault="00091A7F" w:rsidP="003D5342">
            <w:pPr>
              <w:jc w:val="center"/>
              <w:rPr>
                <w:sz w:val="18"/>
                <w:szCs w:val="18"/>
              </w:rPr>
            </w:pPr>
            <w:r w:rsidRPr="00FE1DA6">
              <w:rPr>
                <w:sz w:val="18"/>
                <w:szCs w:val="18"/>
              </w:rPr>
              <w:t>2</w:t>
            </w:r>
          </w:p>
        </w:tc>
        <w:tc>
          <w:tcPr>
            <w:tcW w:w="709" w:type="dxa"/>
            <w:noWrap/>
            <w:vAlign w:val="center"/>
          </w:tcPr>
          <w:p w14:paraId="18799D00" w14:textId="77777777" w:rsidR="00091A7F" w:rsidRPr="00FE1DA6" w:rsidRDefault="00091A7F" w:rsidP="003D5342">
            <w:pPr>
              <w:jc w:val="center"/>
              <w:rPr>
                <w:sz w:val="18"/>
                <w:szCs w:val="18"/>
              </w:rPr>
            </w:pPr>
            <w:r w:rsidRPr="00FE1DA6">
              <w:rPr>
                <w:sz w:val="18"/>
                <w:szCs w:val="18"/>
              </w:rPr>
              <w:t>2</w:t>
            </w:r>
          </w:p>
        </w:tc>
        <w:tc>
          <w:tcPr>
            <w:tcW w:w="660" w:type="dxa"/>
            <w:noWrap/>
            <w:vAlign w:val="center"/>
          </w:tcPr>
          <w:p w14:paraId="0C88BA4E" w14:textId="77777777" w:rsidR="00091A7F" w:rsidRPr="00FE1DA6" w:rsidRDefault="00091A7F" w:rsidP="003D5342">
            <w:pPr>
              <w:jc w:val="center"/>
              <w:rPr>
                <w:sz w:val="18"/>
                <w:szCs w:val="18"/>
              </w:rPr>
            </w:pPr>
            <w:r w:rsidRPr="00FE1DA6">
              <w:rPr>
                <w:sz w:val="18"/>
                <w:szCs w:val="18"/>
              </w:rPr>
              <w:t>2</w:t>
            </w:r>
          </w:p>
        </w:tc>
        <w:tc>
          <w:tcPr>
            <w:tcW w:w="647" w:type="dxa"/>
            <w:noWrap/>
            <w:vAlign w:val="center"/>
          </w:tcPr>
          <w:p w14:paraId="746009BD" w14:textId="77777777" w:rsidR="00091A7F" w:rsidRPr="00FE1DA6" w:rsidRDefault="00091A7F" w:rsidP="003D5342">
            <w:pPr>
              <w:jc w:val="center"/>
              <w:rPr>
                <w:sz w:val="18"/>
                <w:szCs w:val="18"/>
              </w:rPr>
            </w:pPr>
            <w:r w:rsidRPr="00FE1DA6">
              <w:rPr>
                <w:sz w:val="18"/>
                <w:szCs w:val="18"/>
              </w:rPr>
              <w:t>2</w:t>
            </w:r>
          </w:p>
        </w:tc>
        <w:tc>
          <w:tcPr>
            <w:tcW w:w="647" w:type="dxa"/>
            <w:noWrap/>
            <w:vAlign w:val="center"/>
          </w:tcPr>
          <w:p w14:paraId="23629BD6" w14:textId="77777777" w:rsidR="00091A7F" w:rsidRPr="00FE1DA6" w:rsidRDefault="00091A7F" w:rsidP="003D5342">
            <w:pPr>
              <w:jc w:val="center"/>
              <w:rPr>
                <w:sz w:val="18"/>
                <w:szCs w:val="18"/>
              </w:rPr>
            </w:pPr>
            <w:r w:rsidRPr="00FE1DA6">
              <w:rPr>
                <w:sz w:val="18"/>
                <w:szCs w:val="18"/>
              </w:rPr>
              <w:t>2</w:t>
            </w:r>
          </w:p>
        </w:tc>
        <w:tc>
          <w:tcPr>
            <w:tcW w:w="647" w:type="dxa"/>
            <w:noWrap/>
            <w:vAlign w:val="center"/>
          </w:tcPr>
          <w:p w14:paraId="1901241B" w14:textId="77777777" w:rsidR="00091A7F" w:rsidRPr="00FE1DA6" w:rsidRDefault="00091A7F" w:rsidP="003D5342">
            <w:pPr>
              <w:jc w:val="center"/>
              <w:rPr>
                <w:sz w:val="18"/>
                <w:szCs w:val="18"/>
              </w:rPr>
            </w:pPr>
            <w:r w:rsidRPr="00FE1DA6">
              <w:rPr>
                <w:sz w:val="18"/>
                <w:szCs w:val="18"/>
              </w:rPr>
              <w:t>2</w:t>
            </w:r>
          </w:p>
        </w:tc>
        <w:tc>
          <w:tcPr>
            <w:tcW w:w="646" w:type="dxa"/>
            <w:noWrap/>
            <w:vAlign w:val="center"/>
          </w:tcPr>
          <w:p w14:paraId="5BD2DE99" w14:textId="77777777" w:rsidR="00091A7F" w:rsidRPr="00FE1DA6" w:rsidRDefault="00091A7F" w:rsidP="003D5342">
            <w:pPr>
              <w:jc w:val="center"/>
              <w:rPr>
                <w:sz w:val="18"/>
                <w:szCs w:val="18"/>
              </w:rPr>
            </w:pPr>
            <w:r w:rsidRPr="00FE1DA6">
              <w:rPr>
                <w:sz w:val="18"/>
                <w:szCs w:val="18"/>
              </w:rPr>
              <w:t>2</w:t>
            </w:r>
          </w:p>
        </w:tc>
        <w:tc>
          <w:tcPr>
            <w:tcW w:w="647" w:type="dxa"/>
            <w:noWrap/>
            <w:vAlign w:val="center"/>
          </w:tcPr>
          <w:p w14:paraId="43B275AA" w14:textId="77777777" w:rsidR="00091A7F" w:rsidRPr="00FE1DA6" w:rsidRDefault="00091A7F" w:rsidP="003D5342">
            <w:pPr>
              <w:jc w:val="center"/>
              <w:rPr>
                <w:sz w:val="18"/>
                <w:szCs w:val="18"/>
              </w:rPr>
            </w:pPr>
            <w:r w:rsidRPr="00FE1DA6">
              <w:rPr>
                <w:sz w:val="18"/>
                <w:szCs w:val="18"/>
              </w:rPr>
              <w:t>2</w:t>
            </w:r>
          </w:p>
        </w:tc>
        <w:tc>
          <w:tcPr>
            <w:tcW w:w="647" w:type="dxa"/>
            <w:noWrap/>
            <w:vAlign w:val="center"/>
          </w:tcPr>
          <w:p w14:paraId="3058CBAF" w14:textId="77777777" w:rsidR="00091A7F" w:rsidRPr="00FE1DA6" w:rsidRDefault="00091A7F" w:rsidP="003D5342">
            <w:pPr>
              <w:jc w:val="center"/>
              <w:rPr>
                <w:sz w:val="18"/>
                <w:szCs w:val="18"/>
              </w:rPr>
            </w:pPr>
            <w:r w:rsidRPr="00FE1DA6">
              <w:rPr>
                <w:sz w:val="18"/>
                <w:szCs w:val="18"/>
              </w:rPr>
              <w:t>2</w:t>
            </w:r>
          </w:p>
        </w:tc>
        <w:tc>
          <w:tcPr>
            <w:tcW w:w="647" w:type="dxa"/>
            <w:noWrap/>
            <w:vAlign w:val="center"/>
          </w:tcPr>
          <w:p w14:paraId="598AB2A4" w14:textId="77777777" w:rsidR="00091A7F" w:rsidRPr="00FE1DA6" w:rsidRDefault="00091A7F" w:rsidP="003D5342">
            <w:pPr>
              <w:jc w:val="center"/>
              <w:rPr>
                <w:sz w:val="18"/>
                <w:szCs w:val="18"/>
              </w:rPr>
            </w:pPr>
            <w:r w:rsidRPr="00FE1DA6">
              <w:rPr>
                <w:sz w:val="18"/>
                <w:szCs w:val="18"/>
              </w:rPr>
              <w:t>2</w:t>
            </w:r>
          </w:p>
        </w:tc>
        <w:tc>
          <w:tcPr>
            <w:tcW w:w="647" w:type="dxa"/>
            <w:noWrap/>
            <w:vAlign w:val="center"/>
          </w:tcPr>
          <w:p w14:paraId="38F43504" w14:textId="77777777" w:rsidR="00091A7F" w:rsidRPr="00FE1DA6" w:rsidRDefault="00091A7F" w:rsidP="003D5342">
            <w:pPr>
              <w:jc w:val="center"/>
              <w:rPr>
                <w:sz w:val="18"/>
                <w:szCs w:val="18"/>
              </w:rPr>
            </w:pPr>
            <w:r w:rsidRPr="00FE1DA6">
              <w:rPr>
                <w:sz w:val="18"/>
                <w:szCs w:val="18"/>
              </w:rPr>
              <w:t>2</w:t>
            </w:r>
          </w:p>
        </w:tc>
        <w:tc>
          <w:tcPr>
            <w:tcW w:w="641" w:type="dxa"/>
            <w:noWrap/>
            <w:vAlign w:val="center"/>
          </w:tcPr>
          <w:p w14:paraId="0BA2A276" w14:textId="77777777" w:rsidR="00091A7F" w:rsidRPr="00FE1DA6" w:rsidRDefault="00091A7F" w:rsidP="003D5342">
            <w:pPr>
              <w:jc w:val="center"/>
              <w:rPr>
                <w:sz w:val="18"/>
                <w:szCs w:val="18"/>
              </w:rPr>
            </w:pPr>
            <w:r w:rsidRPr="00FE1DA6">
              <w:rPr>
                <w:sz w:val="18"/>
                <w:szCs w:val="18"/>
              </w:rPr>
              <w:t>2</w:t>
            </w:r>
          </w:p>
        </w:tc>
      </w:tr>
      <w:tr w:rsidR="00091A7F" w:rsidRPr="00FE1DA6" w14:paraId="22EB9334" w14:textId="77777777" w:rsidTr="003D5342">
        <w:trPr>
          <w:trHeight w:val="600"/>
        </w:trPr>
        <w:tc>
          <w:tcPr>
            <w:tcW w:w="1418" w:type="dxa"/>
            <w:vAlign w:val="center"/>
          </w:tcPr>
          <w:p w14:paraId="0D2E08C9" w14:textId="77777777" w:rsidR="00091A7F" w:rsidRPr="00FE1DA6" w:rsidRDefault="00091A7F" w:rsidP="003D5342">
            <w:pPr>
              <w:rPr>
                <w:sz w:val="18"/>
                <w:szCs w:val="18"/>
              </w:rPr>
            </w:pPr>
            <w:r w:rsidRPr="00FE1DA6">
              <w:rPr>
                <w:sz w:val="18"/>
                <w:szCs w:val="18"/>
              </w:rPr>
              <w:t>Сектор охраны труда и техники безопасности</w:t>
            </w:r>
          </w:p>
        </w:tc>
        <w:tc>
          <w:tcPr>
            <w:tcW w:w="708" w:type="dxa"/>
            <w:noWrap/>
            <w:vAlign w:val="center"/>
          </w:tcPr>
          <w:p w14:paraId="3A13C8E2" w14:textId="77777777" w:rsidR="00091A7F" w:rsidRPr="00FE1DA6" w:rsidRDefault="00091A7F" w:rsidP="003D5342">
            <w:pPr>
              <w:jc w:val="center"/>
              <w:rPr>
                <w:sz w:val="18"/>
                <w:szCs w:val="18"/>
              </w:rPr>
            </w:pPr>
            <w:r w:rsidRPr="00FE1DA6">
              <w:rPr>
                <w:sz w:val="18"/>
                <w:szCs w:val="18"/>
              </w:rPr>
              <w:t>0,01</w:t>
            </w:r>
          </w:p>
        </w:tc>
        <w:tc>
          <w:tcPr>
            <w:tcW w:w="709" w:type="dxa"/>
            <w:noWrap/>
            <w:vAlign w:val="center"/>
          </w:tcPr>
          <w:p w14:paraId="240E52FB" w14:textId="77777777" w:rsidR="00091A7F" w:rsidRPr="00FE1DA6" w:rsidRDefault="00091A7F" w:rsidP="003D5342">
            <w:pPr>
              <w:jc w:val="center"/>
              <w:rPr>
                <w:sz w:val="18"/>
                <w:szCs w:val="18"/>
              </w:rPr>
            </w:pPr>
            <w:r w:rsidRPr="00FE1DA6">
              <w:rPr>
                <w:sz w:val="18"/>
                <w:szCs w:val="18"/>
              </w:rPr>
              <w:t>0,01</w:t>
            </w:r>
          </w:p>
        </w:tc>
        <w:tc>
          <w:tcPr>
            <w:tcW w:w="660" w:type="dxa"/>
            <w:noWrap/>
            <w:vAlign w:val="center"/>
          </w:tcPr>
          <w:p w14:paraId="54922898" w14:textId="77777777" w:rsidR="00091A7F" w:rsidRPr="00FE1DA6" w:rsidRDefault="00091A7F" w:rsidP="003D5342">
            <w:pPr>
              <w:jc w:val="center"/>
              <w:rPr>
                <w:sz w:val="18"/>
                <w:szCs w:val="18"/>
              </w:rPr>
            </w:pPr>
            <w:r w:rsidRPr="00FE1DA6">
              <w:rPr>
                <w:sz w:val="18"/>
                <w:szCs w:val="18"/>
              </w:rPr>
              <w:t>0,01</w:t>
            </w:r>
          </w:p>
        </w:tc>
        <w:tc>
          <w:tcPr>
            <w:tcW w:w="647" w:type="dxa"/>
            <w:noWrap/>
            <w:vAlign w:val="center"/>
          </w:tcPr>
          <w:p w14:paraId="062C3F04" w14:textId="77777777" w:rsidR="00091A7F" w:rsidRPr="00FE1DA6" w:rsidRDefault="00091A7F" w:rsidP="003D5342">
            <w:pPr>
              <w:jc w:val="center"/>
              <w:rPr>
                <w:sz w:val="18"/>
                <w:szCs w:val="18"/>
              </w:rPr>
            </w:pPr>
            <w:r w:rsidRPr="00FE1DA6">
              <w:rPr>
                <w:sz w:val="18"/>
                <w:szCs w:val="18"/>
              </w:rPr>
              <w:t>0,01</w:t>
            </w:r>
          </w:p>
        </w:tc>
        <w:tc>
          <w:tcPr>
            <w:tcW w:w="647" w:type="dxa"/>
            <w:noWrap/>
            <w:vAlign w:val="center"/>
          </w:tcPr>
          <w:p w14:paraId="6A7A303A" w14:textId="77777777" w:rsidR="00091A7F" w:rsidRPr="00FE1DA6" w:rsidRDefault="00091A7F" w:rsidP="003D5342">
            <w:pPr>
              <w:jc w:val="center"/>
              <w:rPr>
                <w:sz w:val="18"/>
                <w:szCs w:val="18"/>
              </w:rPr>
            </w:pPr>
            <w:r w:rsidRPr="00FE1DA6">
              <w:rPr>
                <w:sz w:val="18"/>
                <w:szCs w:val="18"/>
              </w:rPr>
              <w:t>0,01</w:t>
            </w:r>
          </w:p>
        </w:tc>
        <w:tc>
          <w:tcPr>
            <w:tcW w:w="647" w:type="dxa"/>
            <w:noWrap/>
            <w:vAlign w:val="center"/>
          </w:tcPr>
          <w:p w14:paraId="6C990E9D" w14:textId="77777777" w:rsidR="00091A7F" w:rsidRPr="00FE1DA6" w:rsidRDefault="00091A7F" w:rsidP="003D5342">
            <w:pPr>
              <w:jc w:val="center"/>
              <w:rPr>
                <w:sz w:val="18"/>
                <w:szCs w:val="18"/>
              </w:rPr>
            </w:pPr>
            <w:r w:rsidRPr="00FE1DA6">
              <w:rPr>
                <w:sz w:val="18"/>
                <w:szCs w:val="18"/>
              </w:rPr>
              <w:t>0,01</w:t>
            </w:r>
          </w:p>
        </w:tc>
        <w:tc>
          <w:tcPr>
            <w:tcW w:w="646" w:type="dxa"/>
            <w:noWrap/>
            <w:vAlign w:val="center"/>
          </w:tcPr>
          <w:p w14:paraId="46D28C4E" w14:textId="77777777" w:rsidR="00091A7F" w:rsidRPr="00FE1DA6" w:rsidRDefault="00091A7F" w:rsidP="003D5342">
            <w:pPr>
              <w:jc w:val="center"/>
              <w:rPr>
                <w:sz w:val="18"/>
                <w:szCs w:val="18"/>
              </w:rPr>
            </w:pPr>
            <w:r w:rsidRPr="00FE1DA6">
              <w:rPr>
                <w:sz w:val="18"/>
                <w:szCs w:val="18"/>
              </w:rPr>
              <w:t>0,01</w:t>
            </w:r>
          </w:p>
        </w:tc>
        <w:tc>
          <w:tcPr>
            <w:tcW w:w="647" w:type="dxa"/>
            <w:noWrap/>
            <w:vAlign w:val="center"/>
          </w:tcPr>
          <w:p w14:paraId="165D5C23" w14:textId="77777777" w:rsidR="00091A7F" w:rsidRPr="00FE1DA6" w:rsidRDefault="00091A7F" w:rsidP="003D5342">
            <w:pPr>
              <w:jc w:val="center"/>
              <w:rPr>
                <w:sz w:val="18"/>
                <w:szCs w:val="18"/>
              </w:rPr>
            </w:pPr>
            <w:r w:rsidRPr="00FE1DA6">
              <w:rPr>
                <w:sz w:val="18"/>
                <w:szCs w:val="18"/>
              </w:rPr>
              <w:t>0,01</w:t>
            </w:r>
          </w:p>
        </w:tc>
        <w:tc>
          <w:tcPr>
            <w:tcW w:w="647" w:type="dxa"/>
            <w:noWrap/>
            <w:vAlign w:val="center"/>
          </w:tcPr>
          <w:p w14:paraId="16A46F5A" w14:textId="77777777" w:rsidR="00091A7F" w:rsidRPr="00FE1DA6" w:rsidRDefault="00091A7F" w:rsidP="003D5342">
            <w:pPr>
              <w:jc w:val="center"/>
              <w:rPr>
                <w:sz w:val="18"/>
                <w:szCs w:val="18"/>
              </w:rPr>
            </w:pPr>
            <w:r w:rsidRPr="00FE1DA6">
              <w:rPr>
                <w:sz w:val="18"/>
                <w:szCs w:val="18"/>
              </w:rPr>
              <w:t>0,01</w:t>
            </w:r>
          </w:p>
        </w:tc>
        <w:tc>
          <w:tcPr>
            <w:tcW w:w="647" w:type="dxa"/>
            <w:noWrap/>
            <w:vAlign w:val="center"/>
          </w:tcPr>
          <w:p w14:paraId="3D5091DC" w14:textId="77777777" w:rsidR="00091A7F" w:rsidRPr="00FE1DA6" w:rsidRDefault="00091A7F" w:rsidP="003D5342">
            <w:pPr>
              <w:jc w:val="center"/>
              <w:rPr>
                <w:sz w:val="18"/>
                <w:szCs w:val="18"/>
              </w:rPr>
            </w:pPr>
            <w:r w:rsidRPr="00FE1DA6">
              <w:rPr>
                <w:sz w:val="18"/>
                <w:szCs w:val="18"/>
              </w:rPr>
              <w:t>0,01</w:t>
            </w:r>
          </w:p>
        </w:tc>
        <w:tc>
          <w:tcPr>
            <w:tcW w:w="647" w:type="dxa"/>
            <w:noWrap/>
            <w:vAlign w:val="center"/>
          </w:tcPr>
          <w:p w14:paraId="56F8674F" w14:textId="77777777" w:rsidR="00091A7F" w:rsidRPr="00FE1DA6" w:rsidRDefault="00091A7F" w:rsidP="003D5342">
            <w:pPr>
              <w:jc w:val="center"/>
              <w:rPr>
                <w:sz w:val="18"/>
                <w:szCs w:val="18"/>
              </w:rPr>
            </w:pPr>
            <w:r w:rsidRPr="00FE1DA6">
              <w:rPr>
                <w:sz w:val="18"/>
                <w:szCs w:val="18"/>
              </w:rPr>
              <w:t>0,01</w:t>
            </w:r>
          </w:p>
        </w:tc>
        <w:tc>
          <w:tcPr>
            <w:tcW w:w="641" w:type="dxa"/>
            <w:noWrap/>
            <w:vAlign w:val="center"/>
          </w:tcPr>
          <w:p w14:paraId="12A018FE" w14:textId="77777777" w:rsidR="00091A7F" w:rsidRPr="00FE1DA6" w:rsidRDefault="00091A7F" w:rsidP="003D5342">
            <w:pPr>
              <w:jc w:val="center"/>
              <w:rPr>
                <w:sz w:val="18"/>
                <w:szCs w:val="18"/>
              </w:rPr>
            </w:pPr>
            <w:r w:rsidRPr="00FE1DA6">
              <w:rPr>
                <w:sz w:val="18"/>
                <w:szCs w:val="18"/>
              </w:rPr>
              <w:t>0,01</w:t>
            </w:r>
          </w:p>
        </w:tc>
      </w:tr>
      <w:tr w:rsidR="00091A7F" w:rsidRPr="00FE1DA6" w14:paraId="6DD72754" w14:textId="77777777" w:rsidTr="003D5342">
        <w:trPr>
          <w:trHeight w:val="600"/>
        </w:trPr>
        <w:tc>
          <w:tcPr>
            <w:tcW w:w="1418" w:type="dxa"/>
            <w:vAlign w:val="center"/>
          </w:tcPr>
          <w:p w14:paraId="427AFDF1" w14:textId="77777777" w:rsidR="00091A7F" w:rsidRPr="00FE1DA6" w:rsidRDefault="00091A7F" w:rsidP="003D5342">
            <w:pPr>
              <w:rPr>
                <w:sz w:val="18"/>
                <w:szCs w:val="18"/>
              </w:rPr>
            </w:pPr>
            <w:r w:rsidRPr="00FE1DA6">
              <w:rPr>
                <w:sz w:val="18"/>
                <w:szCs w:val="18"/>
              </w:rPr>
              <w:t>Служба главного энергетика</w:t>
            </w:r>
          </w:p>
        </w:tc>
        <w:tc>
          <w:tcPr>
            <w:tcW w:w="708" w:type="dxa"/>
            <w:noWrap/>
            <w:vAlign w:val="center"/>
          </w:tcPr>
          <w:p w14:paraId="036CEE68" w14:textId="77777777" w:rsidR="00091A7F" w:rsidRPr="00FE1DA6" w:rsidRDefault="00091A7F" w:rsidP="003D5342">
            <w:pPr>
              <w:jc w:val="center"/>
              <w:rPr>
                <w:sz w:val="18"/>
                <w:szCs w:val="18"/>
              </w:rPr>
            </w:pPr>
            <w:r w:rsidRPr="00FE1DA6">
              <w:rPr>
                <w:sz w:val="18"/>
                <w:szCs w:val="18"/>
              </w:rPr>
              <w:t>0,01</w:t>
            </w:r>
          </w:p>
        </w:tc>
        <w:tc>
          <w:tcPr>
            <w:tcW w:w="709" w:type="dxa"/>
            <w:noWrap/>
            <w:vAlign w:val="center"/>
          </w:tcPr>
          <w:p w14:paraId="0502B5D2" w14:textId="77777777" w:rsidR="00091A7F" w:rsidRPr="00FE1DA6" w:rsidRDefault="00091A7F" w:rsidP="003D5342">
            <w:pPr>
              <w:jc w:val="center"/>
              <w:rPr>
                <w:sz w:val="18"/>
                <w:szCs w:val="18"/>
              </w:rPr>
            </w:pPr>
            <w:r w:rsidRPr="00FE1DA6">
              <w:rPr>
                <w:sz w:val="18"/>
                <w:szCs w:val="18"/>
              </w:rPr>
              <w:t>0,01</w:t>
            </w:r>
          </w:p>
        </w:tc>
        <w:tc>
          <w:tcPr>
            <w:tcW w:w="660" w:type="dxa"/>
            <w:noWrap/>
            <w:vAlign w:val="center"/>
          </w:tcPr>
          <w:p w14:paraId="5405E8F1" w14:textId="77777777" w:rsidR="00091A7F" w:rsidRPr="00FE1DA6" w:rsidRDefault="00091A7F" w:rsidP="003D5342">
            <w:pPr>
              <w:jc w:val="center"/>
              <w:rPr>
                <w:sz w:val="18"/>
                <w:szCs w:val="18"/>
              </w:rPr>
            </w:pPr>
            <w:r w:rsidRPr="00FE1DA6">
              <w:rPr>
                <w:sz w:val="18"/>
                <w:szCs w:val="18"/>
              </w:rPr>
              <w:t>0,01</w:t>
            </w:r>
          </w:p>
        </w:tc>
        <w:tc>
          <w:tcPr>
            <w:tcW w:w="647" w:type="dxa"/>
            <w:noWrap/>
            <w:vAlign w:val="center"/>
          </w:tcPr>
          <w:p w14:paraId="01C6537A" w14:textId="77777777" w:rsidR="00091A7F" w:rsidRPr="00FE1DA6" w:rsidRDefault="00091A7F" w:rsidP="003D5342">
            <w:pPr>
              <w:jc w:val="center"/>
              <w:rPr>
                <w:sz w:val="18"/>
                <w:szCs w:val="18"/>
              </w:rPr>
            </w:pPr>
            <w:r w:rsidRPr="00FE1DA6">
              <w:rPr>
                <w:sz w:val="18"/>
                <w:szCs w:val="18"/>
              </w:rPr>
              <w:t>0,01</w:t>
            </w:r>
          </w:p>
        </w:tc>
        <w:tc>
          <w:tcPr>
            <w:tcW w:w="647" w:type="dxa"/>
            <w:noWrap/>
            <w:vAlign w:val="center"/>
          </w:tcPr>
          <w:p w14:paraId="307D0E58" w14:textId="77777777" w:rsidR="00091A7F" w:rsidRPr="00FE1DA6" w:rsidRDefault="00091A7F" w:rsidP="003D5342">
            <w:pPr>
              <w:jc w:val="center"/>
              <w:rPr>
                <w:sz w:val="18"/>
                <w:szCs w:val="18"/>
              </w:rPr>
            </w:pPr>
            <w:r w:rsidRPr="00FE1DA6">
              <w:rPr>
                <w:sz w:val="18"/>
                <w:szCs w:val="18"/>
              </w:rPr>
              <w:t>0,01</w:t>
            </w:r>
          </w:p>
        </w:tc>
        <w:tc>
          <w:tcPr>
            <w:tcW w:w="647" w:type="dxa"/>
            <w:noWrap/>
            <w:vAlign w:val="center"/>
          </w:tcPr>
          <w:p w14:paraId="489C0117" w14:textId="77777777" w:rsidR="00091A7F" w:rsidRPr="00FE1DA6" w:rsidRDefault="00091A7F" w:rsidP="003D5342">
            <w:pPr>
              <w:jc w:val="center"/>
              <w:rPr>
                <w:sz w:val="18"/>
                <w:szCs w:val="18"/>
              </w:rPr>
            </w:pPr>
            <w:r w:rsidRPr="00FE1DA6">
              <w:rPr>
                <w:sz w:val="18"/>
                <w:szCs w:val="18"/>
              </w:rPr>
              <w:t>0,01</w:t>
            </w:r>
          </w:p>
        </w:tc>
        <w:tc>
          <w:tcPr>
            <w:tcW w:w="646" w:type="dxa"/>
            <w:noWrap/>
            <w:vAlign w:val="center"/>
          </w:tcPr>
          <w:p w14:paraId="23E2A5E6" w14:textId="77777777" w:rsidR="00091A7F" w:rsidRPr="00FE1DA6" w:rsidRDefault="00091A7F" w:rsidP="003D5342">
            <w:pPr>
              <w:jc w:val="center"/>
              <w:rPr>
                <w:sz w:val="18"/>
                <w:szCs w:val="18"/>
              </w:rPr>
            </w:pPr>
            <w:r w:rsidRPr="00FE1DA6">
              <w:rPr>
                <w:sz w:val="18"/>
                <w:szCs w:val="18"/>
              </w:rPr>
              <w:t>0,01</w:t>
            </w:r>
          </w:p>
        </w:tc>
        <w:tc>
          <w:tcPr>
            <w:tcW w:w="647" w:type="dxa"/>
            <w:noWrap/>
            <w:vAlign w:val="center"/>
          </w:tcPr>
          <w:p w14:paraId="49033A87" w14:textId="77777777" w:rsidR="00091A7F" w:rsidRPr="00FE1DA6" w:rsidRDefault="00091A7F" w:rsidP="003D5342">
            <w:pPr>
              <w:jc w:val="center"/>
              <w:rPr>
                <w:sz w:val="18"/>
                <w:szCs w:val="18"/>
              </w:rPr>
            </w:pPr>
            <w:r w:rsidRPr="00FE1DA6">
              <w:rPr>
                <w:sz w:val="18"/>
                <w:szCs w:val="18"/>
              </w:rPr>
              <w:t>0,01</w:t>
            </w:r>
          </w:p>
        </w:tc>
        <w:tc>
          <w:tcPr>
            <w:tcW w:w="647" w:type="dxa"/>
            <w:noWrap/>
            <w:vAlign w:val="center"/>
          </w:tcPr>
          <w:p w14:paraId="1BE91BF2" w14:textId="77777777" w:rsidR="00091A7F" w:rsidRPr="00FE1DA6" w:rsidRDefault="00091A7F" w:rsidP="003D5342">
            <w:pPr>
              <w:jc w:val="center"/>
              <w:rPr>
                <w:sz w:val="18"/>
                <w:szCs w:val="18"/>
              </w:rPr>
            </w:pPr>
            <w:r w:rsidRPr="00FE1DA6">
              <w:rPr>
                <w:sz w:val="18"/>
                <w:szCs w:val="18"/>
              </w:rPr>
              <w:t>0,01</w:t>
            </w:r>
          </w:p>
        </w:tc>
        <w:tc>
          <w:tcPr>
            <w:tcW w:w="647" w:type="dxa"/>
            <w:noWrap/>
            <w:vAlign w:val="center"/>
          </w:tcPr>
          <w:p w14:paraId="58E1D0A7" w14:textId="77777777" w:rsidR="00091A7F" w:rsidRPr="00FE1DA6" w:rsidRDefault="00091A7F" w:rsidP="003D5342">
            <w:pPr>
              <w:jc w:val="center"/>
              <w:rPr>
                <w:sz w:val="18"/>
                <w:szCs w:val="18"/>
              </w:rPr>
            </w:pPr>
            <w:r w:rsidRPr="00FE1DA6">
              <w:rPr>
                <w:sz w:val="18"/>
                <w:szCs w:val="18"/>
              </w:rPr>
              <w:t>0,01</w:t>
            </w:r>
          </w:p>
        </w:tc>
        <w:tc>
          <w:tcPr>
            <w:tcW w:w="647" w:type="dxa"/>
            <w:noWrap/>
            <w:vAlign w:val="center"/>
          </w:tcPr>
          <w:p w14:paraId="6A0E8A48" w14:textId="77777777" w:rsidR="00091A7F" w:rsidRPr="00FE1DA6" w:rsidRDefault="00091A7F" w:rsidP="003D5342">
            <w:pPr>
              <w:jc w:val="center"/>
              <w:rPr>
                <w:sz w:val="18"/>
                <w:szCs w:val="18"/>
              </w:rPr>
            </w:pPr>
            <w:r w:rsidRPr="00FE1DA6">
              <w:rPr>
                <w:sz w:val="18"/>
                <w:szCs w:val="18"/>
              </w:rPr>
              <w:t>0,01</w:t>
            </w:r>
          </w:p>
        </w:tc>
        <w:tc>
          <w:tcPr>
            <w:tcW w:w="641" w:type="dxa"/>
            <w:noWrap/>
            <w:vAlign w:val="center"/>
          </w:tcPr>
          <w:p w14:paraId="4ADBD069" w14:textId="77777777" w:rsidR="00091A7F" w:rsidRPr="00FE1DA6" w:rsidRDefault="00091A7F" w:rsidP="003D5342">
            <w:pPr>
              <w:jc w:val="center"/>
              <w:rPr>
                <w:sz w:val="18"/>
                <w:szCs w:val="18"/>
              </w:rPr>
            </w:pPr>
            <w:r w:rsidRPr="00FE1DA6">
              <w:rPr>
                <w:sz w:val="18"/>
                <w:szCs w:val="18"/>
              </w:rPr>
              <w:t>0,01</w:t>
            </w:r>
          </w:p>
        </w:tc>
      </w:tr>
      <w:tr w:rsidR="00091A7F" w:rsidRPr="00FE1DA6" w14:paraId="3ADF911E" w14:textId="77777777" w:rsidTr="003D5342">
        <w:trPr>
          <w:trHeight w:val="600"/>
        </w:trPr>
        <w:tc>
          <w:tcPr>
            <w:tcW w:w="1418" w:type="dxa"/>
            <w:vAlign w:val="center"/>
          </w:tcPr>
          <w:p w14:paraId="720CC3E3" w14:textId="77777777" w:rsidR="00091A7F" w:rsidRPr="00FE1DA6" w:rsidRDefault="00091A7F" w:rsidP="003D5342">
            <w:pPr>
              <w:rPr>
                <w:sz w:val="18"/>
                <w:szCs w:val="18"/>
              </w:rPr>
            </w:pPr>
            <w:r w:rsidRPr="00FE1DA6">
              <w:rPr>
                <w:sz w:val="18"/>
                <w:szCs w:val="18"/>
              </w:rPr>
              <w:t>Департамент организационного развития и управления персоналом</w:t>
            </w:r>
          </w:p>
        </w:tc>
        <w:tc>
          <w:tcPr>
            <w:tcW w:w="708" w:type="dxa"/>
            <w:noWrap/>
            <w:vAlign w:val="center"/>
          </w:tcPr>
          <w:p w14:paraId="6EC3DDC3" w14:textId="77777777" w:rsidR="00091A7F" w:rsidRPr="00FE1DA6" w:rsidRDefault="00091A7F" w:rsidP="003D5342">
            <w:pPr>
              <w:jc w:val="center"/>
              <w:rPr>
                <w:sz w:val="18"/>
                <w:szCs w:val="18"/>
              </w:rPr>
            </w:pPr>
            <w:r w:rsidRPr="00FE1DA6">
              <w:rPr>
                <w:sz w:val="18"/>
                <w:szCs w:val="18"/>
              </w:rPr>
              <w:t>2</w:t>
            </w:r>
          </w:p>
        </w:tc>
        <w:tc>
          <w:tcPr>
            <w:tcW w:w="709" w:type="dxa"/>
            <w:noWrap/>
            <w:vAlign w:val="center"/>
          </w:tcPr>
          <w:p w14:paraId="6B1F7D3F" w14:textId="77777777" w:rsidR="00091A7F" w:rsidRPr="00FE1DA6" w:rsidRDefault="00091A7F" w:rsidP="003D5342">
            <w:pPr>
              <w:jc w:val="center"/>
              <w:rPr>
                <w:sz w:val="18"/>
                <w:szCs w:val="18"/>
              </w:rPr>
            </w:pPr>
            <w:r w:rsidRPr="00FE1DA6">
              <w:rPr>
                <w:sz w:val="18"/>
                <w:szCs w:val="18"/>
              </w:rPr>
              <w:t>2</w:t>
            </w:r>
          </w:p>
        </w:tc>
        <w:tc>
          <w:tcPr>
            <w:tcW w:w="660" w:type="dxa"/>
            <w:noWrap/>
            <w:vAlign w:val="center"/>
          </w:tcPr>
          <w:p w14:paraId="3214BA05" w14:textId="77777777" w:rsidR="00091A7F" w:rsidRPr="00FE1DA6" w:rsidRDefault="00091A7F" w:rsidP="003D5342">
            <w:pPr>
              <w:jc w:val="center"/>
              <w:rPr>
                <w:sz w:val="18"/>
                <w:szCs w:val="18"/>
              </w:rPr>
            </w:pPr>
            <w:r w:rsidRPr="00FE1DA6">
              <w:rPr>
                <w:sz w:val="18"/>
                <w:szCs w:val="18"/>
              </w:rPr>
              <w:t>2</w:t>
            </w:r>
          </w:p>
        </w:tc>
        <w:tc>
          <w:tcPr>
            <w:tcW w:w="647" w:type="dxa"/>
            <w:noWrap/>
            <w:vAlign w:val="center"/>
          </w:tcPr>
          <w:p w14:paraId="60312D74" w14:textId="77777777" w:rsidR="00091A7F" w:rsidRPr="00FE1DA6" w:rsidRDefault="00091A7F" w:rsidP="003D5342">
            <w:pPr>
              <w:jc w:val="center"/>
              <w:rPr>
                <w:sz w:val="18"/>
                <w:szCs w:val="18"/>
              </w:rPr>
            </w:pPr>
            <w:r w:rsidRPr="00FE1DA6">
              <w:rPr>
                <w:sz w:val="18"/>
                <w:szCs w:val="18"/>
              </w:rPr>
              <w:t>2</w:t>
            </w:r>
          </w:p>
        </w:tc>
        <w:tc>
          <w:tcPr>
            <w:tcW w:w="647" w:type="dxa"/>
            <w:noWrap/>
            <w:vAlign w:val="center"/>
          </w:tcPr>
          <w:p w14:paraId="59A99A99" w14:textId="77777777" w:rsidR="00091A7F" w:rsidRPr="00FE1DA6" w:rsidRDefault="00091A7F" w:rsidP="003D5342">
            <w:pPr>
              <w:jc w:val="center"/>
              <w:rPr>
                <w:sz w:val="18"/>
                <w:szCs w:val="18"/>
              </w:rPr>
            </w:pPr>
            <w:r w:rsidRPr="00FE1DA6">
              <w:rPr>
                <w:sz w:val="18"/>
                <w:szCs w:val="18"/>
              </w:rPr>
              <w:t>2</w:t>
            </w:r>
          </w:p>
        </w:tc>
        <w:tc>
          <w:tcPr>
            <w:tcW w:w="647" w:type="dxa"/>
            <w:noWrap/>
            <w:vAlign w:val="center"/>
          </w:tcPr>
          <w:p w14:paraId="5A9CC928" w14:textId="77777777" w:rsidR="00091A7F" w:rsidRPr="00FE1DA6" w:rsidRDefault="00091A7F" w:rsidP="003D5342">
            <w:pPr>
              <w:jc w:val="center"/>
              <w:rPr>
                <w:sz w:val="18"/>
                <w:szCs w:val="18"/>
              </w:rPr>
            </w:pPr>
            <w:r w:rsidRPr="00FE1DA6">
              <w:rPr>
                <w:sz w:val="18"/>
                <w:szCs w:val="18"/>
              </w:rPr>
              <w:t>2</w:t>
            </w:r>
          </w:p>
        </w:tc>
        <w:tc>
          <w:tcPr>
            <w:tcW w:w="646" w:type="dxa"/>
            <w:noWrap/>
            <w:vAlign w:val="center"/>
          </w:tcPr>
          <w:p w14:paraId="4BDDDABF" w14:textId="77777777" w:rsidR="00091A7F" w:rsidRPr="00FE1DA6" w:rsidRDefault="00091A7F" w:rsidP="003D5342">
            <w:pPr>
              <w:jc w:val="center"/>
              <w:rPr>
                <w:sz w:val="18"/>
                <w:szCs w:val="18"/>
              </w:rPr>
            </w:pPr>
            <w:r w:rsidRPr="00FE1DA6">
              <w:rPr>
                <w:sz w:val="18"/>
                <w:szCs w:val="18"/>
              </w:rPr>
              <w:t>2</w:t>
            </w:r>
          </w:p>
        </w:tc>
        <w:tc>
          <w:tcPr>
            <w:tcW w:w="647" w:type="dxa"/>
            <w:noWrap/>
            <w:vAlign w:val="center"/>
          </w:tcPr>
          <w:p w14:paraId="191DBBB6" w14:textId="77777777" w:rsidR="00091A7F" w:rsidRPr="00FE1DA6" w:rsidRDefault="00091A7F" w:rsidP="003D5342">
            <w:pPr>
              <w:jc w:val="center"/>
              <w:rPr>
                <w:sz w:val="18"/>
                <w:szCs w:val="18"/>
              </w:rPr>
            </w:pPr>
            <w:r w:rsidRPr="00FE1DA6">
              <w:rPr>
                <w:sz w:val="18"/>
                <w:szCs w:val="18"/>
              </w:rPr>
              <w:t>2</w:t>
            </w:r>
          </w:p>
        </w:tc>
        <w:tc>
          <w:tcPr>
            <w:tcW w:w="647" w:type="dxa"/>
            <w:noWrap/>
            <w:vAlign w:val="center"/>
          </w:tcPr>
          <w:p w14:paraId="24B7054B" w14:textId="77777777" w:rsidR="00091A7F" w:rsidRPr="00FE1DA6" w:rsidRDefault="00091A7F" w:rsidP="003D5342">
            <w:pPr>
              <w:jc w:val="center"/>
              <w:rPr>
                <w:sz w:val="18"/>
                <w:szCs w:val="18"/>
              </w:rPr>
            </w:pPr>
            <w:r w:rsidRPr="00FE1DA6">
              <w:rPr>
                <w:sz w:val="18"/>
                <w:szCs w:val="18"/>
              </w:rPr>
              <w:t>2</w:t>
            </w:r>
          </w:p>
        </w:tc>
        <w:tc>
          <w:tcPr>
            <w:tcW w:w="647" w:type="dxa"/>
            <w:noWrap/>
            <w:vAlign w:val="center"/>
          </w:tcPr>
          <w:p w14:paraId="1C52CF5C" w14:textId="77777777" w:rsidR="00091A7F" w:rsidRPr="00FE1DA6" w:rsidRDefault="00091A7F" w:rsidP="003D5342">
            <w:pPr>
              <w:jc w:val="center"/>
              <w:rPr>
                <w:sz w:val="18"/>
                <w:szCs w:val="18"/>
              </w:rPr>
            </w:pPr>
            <w:r w:rsidRPr="00FE1DA6">
              <w:rPr>
                <w:sz w:val="18"/>
                <w:szCs w:val="18"/>
              </w:rPr>
              <w:t>2</w:t>
            </w:r>
          </w:p>
        </w:tc>
        <w:tc>
          <w:tcPr>
            <w:tcW w:w="647" w:type="dxa"/>
            <w:noWrap/>
            <w:vAlign w:val="center"/>
          </w:tcPr>
          <w:p w14:paraId="2FE9D058" w14:textId="77777777" w:rsidR="00091A7F" w:rsidRPr="00FE1DA6" w:rsidRDefault="00091A7F" w:rsidP="003D5342">
            <w:pPr>
              <w:jc w:val="center"/>
              <w:rPr>
                <w:sz w:val="18"/>
                <w:szCs w:val="18"/>
              </w:rPr>
            </w:pPr>
            <w:r w:rsidRPr="00FE1DA6">
              <w:rPr>
                <w:sz w:val="18"/>
                <w:szCs w:val="18"/>
              </w:rPr>
              <w:t>2</w:t>
            </w:r>
          </w:p>
        </w:tc>
        <w:tc>
          <w:tcPr>
            <w:tcW w:w="641" w:type="dxa"/>
            <w:noWrap/>
            <w:vAlign w:val="center"/>
          </w:tcPr>
          <w:p w14:paraId="37EA843B" w14:textId="77777777" w:rsidR="00091A7F" w:rsidRPr="00FE1DA6" w:rsidRDefault="00091A7F" w:rsidP="003D5342">
            <w:pPr>
              <w:jc w:val="center"/>
              <w:rPr>
                <w:sz w:val="18"/>
                <w:szCs w:val="18"/>
              </w:rPr>
            </w:pPr>
            <w:r w:rsidRPr="00FE1DA6">
              <w:rPr>
                <w:sz w:val="18"/>
                <w:szCs w:val="18"/>
              </w:rPr>
              <w:t>2</w:t>
            </w:r>
          </w:p>
        </w:tc>
      </w:tr>
      <w:tr w:rsidR="00091A7F" w:rsidRPr="00FE1DA6" w14:paraId="736400DC" w14:textId="77777777" w:rsidTr="003D5342">
        <w:trPr>
          <w:trHeight w:val="600"/>
        </w:trPr>
        <w:tc>
          <w:tcPr>
            <w:tcW w:w="1418" w:type="dxa"/>
            <w:vAlign w:val="center"/>
          </w:tcPr>
          <w:p w14:paraId="2DCF02E4" w14:textId="77777777" w:rsidR="00091A7F" w:rsidRPr="00FE1DA6" w:rsidRDefault="00091A7F" w:rsidP="003D5342">
            <w:pPr>
              <w:rPr>
                <w:sz w:val="18"/>
                <w:szCs w:val="18"/>
              </w:rPr>
            </w:pPr>
            <w:r w:rsidRPr="00FE1DA6">
              <w:rPr>
                <w:sz w:val="18"/>
                <w:szCs w:val="18"/>
              </w:rPr>
              <w:t>Бухгалтерия</w:t>
            </w:r>
          </w:p>
        </w:tc>
        <w:tc>
          <w:tcPr>
            <w:tcW w:w="708" w:type="dxa"/>
            <w:noWrap/>
            <w:vAlign w:val="center"/>
          </w:tcPr>
          <w:p w14:paraId="79AEBA3E" w14:textId="77777777" w:rsidR="00091A7F" w:rsidRPr="00FE1DA6" w:rsidRDefault="00091A7F" w:rsidP="003D5342">
            <w:pPr>
              <w:jc w:val="center"/>
              <w:rPr>
                <w:sz w:val="18"/>
                <w:szCs w:val="18"/>
              </w:rPr>
            </w:pPr>
            <w:r w:rsidRPr="00FE1DA6">
              <w:rPr>
                <w:sz w:val="18"/>
                <w:szCs w:val="18"/>
              </w:rPr>
              <w:t>1</w:t>
            </w:r>
          </w:p>
        </w:tc>
        <w:tc>
          <w:tcPr>
            <w:tcW w:w="709" w:type="dxa"/>
            <w:noWrap/>
            <w:vAlign w:val="center"/>
          </w:tcPr>
          <w:p w14:paraId="3F2BDF6C" w14:textId="77777777" w:rsidR="00091A7F" w:rsidRPr="00FE1DA6" w:rsidRDefault="00091A7F" w:rsidP="003D5342">
            <w:pPr>
              <w:jc w:val="center"/>
              <w:rPr>
                <w:sz w:val="18"/>
                <w:szCs w:val="18"/>
              </w:rPr>
            </w:pPr>
            <w:r w:rsidRPr="00FE1DA6">
              <w:rPr>
                <w:sz w:val="18"/>
                <w:szCs w:val="18"/>
              </w:rPr>
              <w:t>1</w:t>
            </w:r>
          </w:p>
        </w:tc>
        <w:tc>
          <w:tcPr>
            <w:tcW w:w="660" w:type="dxa"/>
            <w:noWrap/>
            <w:vAlign w:val="center"/>
          </w:tcPr>
          <w:p w14:paraId="112718AA"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23E9F0D9"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60C98C6C"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2F1CF20A" w14:textId="77777777" w:rsidR="00091A7F" w:rsidRPr="00FE1DA6" w:rsidRDefault="00091A7F" w:rsidP="003D5342">
            <w:pPr>
              <w:jc w:val="center"/>
              <w:rPr>
                <w:sz w:val="18"/>
                <w:szCs w:val="18"/>
              </w:rPr>
            </w:pPr>
            <w:r w:rsidRPr="00FE1DA6">
              <w:rPr>
                <w:sz w:val="18"/>
                <w:szCs w:val="18"/>
              </w:rPr>
              <w:t>1</w:t>
            </w:r>
          </w:p>
        </w:tc>
        <w:tc>
          <w:tcPr>
            <w:tcW w:w="646" w:type="dxa"/>
            <w:noWrap/>
            <w:vAlign w:val="center"/>
          </w:tcPr>
          <w:p w14:paraId="047E2534"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7665FEE0"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41EFC00D"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25A7831F" w14:textId="77777777" w:rsidR="00091A7F" w:rsidRPr="00FE1DA6" w:rsidRDefault="00091A7F" w:rsidP="003D5342">
            <w:pPr>
              <w:jc w:val="center"/>
              <w:rPr>
                <w:sz w:val="18"/>
                <w:szCs w:val="18"/>
              </w:rPr>
            </w:pPr>
            <w:r w:rsidRPr="00FE1DA6">
              <w:rPr>
                <w:sz w:val="18"/>
                <w:szCs w:val="18"/>
              </w:rPr>
              <w:t>1</w:t>
            </w:r>
          </w:p>
        </w:tc>
        <w:tc>
          <w:tcPr>
            <w:tcW w:w="647" w:type="dxa"/>
            <w:noWrap/>
            <w:vAlign w:val="center"/>
          </w:tcPr>
          <w:p w14:paraId="265E1248" w14:textId="77777777" w:rsidR="00091A7F" w:rsidRPr="00FE1DA6" w:rsidRDefault="00091A7F" w:rsidP="003D5342">
            <w:pPr>
              <w:jc w:val="center"/>
              <w:rPr>
                <w:sz w:val="18"/>
                <w:szCs w:val="18"/>
              </w:rPr>
            </w:pPr>
            <w:r w:rsidRPr="00FE1DA6">
              <w:rPr>
                <w:sz w:val="18"/>
                <w:szCs w:val="18"/>
              </w:rPr>
              <w:t>1</w:t>
            </w:r>
          </w:p>
        </w:tc>
        <w:tc>
          <w:tcPr>
            <w:tcW w:w="641" w:type="dxa"/>
            <w:noWrap/>
            <w:vAlign w:val="center"/>
          </w:tcPr>
          <w:p w14:paraId="01F01BB8" w14:textId="77777777" w:rsidR="00091A7F" w:rsidRPr="00FE1DA6" w:rsidRDefault="00091A7F" w:rsidP="003D5342">
            <w:pPr>
              <w:jc w:val="center"/>
              <w:rPr>
                <w:sz w:val="18"/>
                <w:szCs w:val="18"/>
              </w:rPr>
            </w:pPr>
            <w:r w:rsidRPr="00FE1DA6">
              <w:rPr>
                <w:sz w:val="18"/>
                <w:szCs w:val="18"/>
              </w:rPr>
              <w:t>1</w:t>
            </w:r>
          </w:p>
        </w:tc>
      </w:tr>
      <w:tr w:rsidR="00091A7F" w:rsidRPr="00FE1DA6" w14:paraId="42068D79" w14:textId="77777777" w:rsidTr="003D5342">
        <w:trPr>
          <w:trHeight w:val="345"/>
        </w:trPr>
        <w:tc>
          <w:tcPr>
            <w:tcW w:w="1418" w:type="dxa"/>
            <w:vAlign w:val="center"/>
            <w:hideMark/>
          </w:tcPr>
          <w:p w14:paraId="5E81FFC5" w14:textId="77777777" w:rsidR="00091A7F" w:rsidRPr="00FE1DA6" w:rsidRDefault="00091A7F" w:rsidP="003D5342">
            <w:pPr>
              <w:jc w:val="center"/>
              <w:rPr>
                <w:b/>
                <w:bCs/>
                <w:sz w:val="18"/>
                <w:szCs w:val="18"/>
              </w:rPr>
            </w:pPr>
            <w:r w:rsidRPr="00FE1DA6">
              <w:rPr>
                <w:b/>
                <w:bCs/>
                <w:sz w:val="18"/>
                <w:szCs w:val="18"/>
              </w:rPr>
              <w:t>Итого</w:t>
            </w:r>
          </w:p>
        </w:tc>
        <w:tc>
          <w:tcPr>
            <w:tcW w:w="708" w:type="dxa"/>
            <w:noWrap/>
            <w:vAlign w:val="center"/>
          </w:tcPr>
          <w:p w14:paraId="3C3DFF1C" w14:textId="77777777" w:rsidR="00091A7F" w:rsidRPr="00FE1DA6" w:rsidRDefault="00091A7F" w:rsidP="003D5342">
            <w:pPr>
              <w:jc w:val="center"/>
              <w:rPr>
                <w:b/>
                <w:bCs/>
                <w:sz w:val="18"/>
                <w:szCs w:val="18"/>
              </w:rPr>
            </w:pPr>
            <w:r w:rsidRPr="00FE1DA6">
              <w:rPr>
                <w:b/>
                <w:bCs/>
                <w:sz w:val="18"/>
                <w:szCs w:val="18"/>
              </w:rPr>
              <w:t>77,28</w:t>
            </w:r>
          </w:p>
        </w:tc>
        <w:tc>
          <w:tcPr>
            <w:tcW w:w="709" w:type="dxa"/>
            <w:noWrap/>
            <w:vAlign w:val="center"/>
          </w:tcPr>
          <w:p w14:paraId="3170A725" w14:textId="77777777" w:rsidR="00091A7F" w:rsidRPr="00FE1DA6" w:rsidRDefault="00091A7F" w:rsidP="003D5342">
            <w:pPr>
              <w:jc w:val="center"/>
              <w:rPr>
                <w:b/>
                <w:bCs/>
                <w:sz w:val="18"/>
                <w:szCs w:val="18"/>
              </w:rPr>
            </w:pPr>
            <w:r w:rsidRPr="00FE1DA6">
              <w:rPr>
                <w:b/>
                <w:bCs/>
                <w:sz w:val="18"/>
                <w:szCs w:val="18"/>
              </w:rPr>
              <w:t>77,28</w:t>
            </w:r>
          </w:p>
        </w:tc>
        <w:tc>
          <w:tcPr>
            <w:tcW w:w="660" w:type="dxa"/>
            <w:noWrap/>
            <w:vAlign w:val="center"/>
          </w:tcPr>
          <w:p w14:paraId="49C90557" w14:textId="77777777" w:rsidR="00091A7F" w:rsidRPr="00FE1DA6" w:rsidRDefault="00091A7F" w:rsidP="003D5342">
            <w:pPr>
              <w:jc w:val="center"/>
              <w:rPr>
                <w:b/>
                <w:bCs/>
                <w:sz w:val="18"/>
                <w:szCs w:val="18"/>
              </w:rPr>
            </w:pPr>
            <w:r w:rsidRPr="00FE1DA6">
              <w:rPr>
                <w:b/>
                <w:bCs/>
                <w:sz w:val="18"/>
                <w:szCs w:val="18"/>
              </w:rPr>
              <w:t>77,28</w:t>
            </w:r>
          </w:p>
        </w:tc>
        <w:tc>
          <w:tcPr>
            <w:tcW w:w="647" w:type="dxa"/>
            <w:noWrap/>
            <w:vAlign w:val="center"/>
          </w:tcPr>
          <w:p w14:paraId="3FDEBEB6" w14:textId="77777777" w:rsidR="00091A7F" w:rsidRPr="00FE1DA6" w:rsidRDefault="00091A7F" w:rsidP="003D5342">
            <w:pPr>
              <w:jc w:val="center"/>
              <w:rPr>
                <w:b/>
                <w:bCs/>
                <w:sz w:val="18"/>
                <w:szCs w:val="18"/>
              </w:rPr>
            </w:pPr>
            <w:r w:rsidRPr="00FE1DA6">
              <w:rPr>
                <w:b/>
                <w:bCs/>
                <w:sz w:val="18"/>
                <w:szCs w:val="18"/>
              </w:rPr>
              <w:t>76,28</w:t>
            </w:r>
          </w:p>
        </w:tc>
        <w:tc>
          <w:tcPr>
            <w:tcW w:w="647" w:type="dxa"/>
            <w:noWrap/>
            <w:vAlign w:val="center"/>
          </w:tcPr>
          <w:p w14:paraId="5F47195E" w14:textId="77777777" w:rsidR="00091A7F" w:rsidRPr="00FE1DA6" w:rsidRDefault="00091A7F" w:rsidP="003D5342">
            <w:pPr>
              <w:jc w:val="center"/>
              <w:rPr>
                <w:b/>
                <w:bCs/>
                <w:sz w:val="18"/>
                <w:szCs w:val="18"/>
              </w:rPr>
            </w:pPr>
            <w:r w:rsidRPr="00FE1DA6">
              <w:rPr>
                <w:b/>
                <w:bCs/>
                <w:sz w:val="18"/>
                <w:szCs w:val="18"/>
              </w:rPr>
              <w:t>76,28</w:t>
            </w:r>
          </w:p>
        </w:tc>
        <w:tc>
          <w:tcPr>
            <w:tcW w:w="647" w:type="dxa"/>
            <w:noWrap/>
            <w:vAlign w:val="center"/>
          </w:tcPr>
          <w:p w14:paraId="45A50F67" w14:textId="77777777" w:rsidR="00091A7F" w:rsidRPr="00FE1DA6" w:rsidRDefault="00091A7F" w:rsidP="003D5342">
            <w:pPr>
              <w:jc w:val="center"/>
              <w:rPr>
                <w:b/>
                <w:bCs/>
                <w:sz w:val="18"/>
                <w:szCs w:val="18"/>
              </w:rPr>
            </w:pPr>
            <w:r w:rsidRPr="00FE1DA6">
              <w:rPr>
                <w:b/>
                <w:bCs/>
                <w:sz w:val="18"/>
                <w:szCs w:val="18"/>
              </w:rPr>
              <w:t>76,28</w:t>
            </w:r>
          </w:p>
        </w:tc>
        <w:tc>
          <w:tcPr>
            <w:tcW w:w="646" w:type="dxa"/>
            <w:noWrap/>
            <w:vAlign w:val="center"/>
          </w:tcPr>
          <w:p w14:paraId="684CBD9B" w14:textId="77777777" w:rsidR="00091A7F" w:rsidRPr="00FE1DA6" w:rsidRDefault="00091A7F" w:rsidP="003D5342">
            <w:pPr>
              <w:jc w:val="center"/>
              <w:rPr>
                <w:b/>
                <w:bCs/>
                <w:sz w:val="18"/>
                <w:szCs w:val="18"/>
              </w:rPr>
            </w:pPr>
            <w:r w:rsidRPr="00FE1DA6">
              <w:rPr>
                <w:b/>
                <w:bCs/>
                <w:sz w:val="18"/>
                <w:szCs w:val="18"/>
              </w:rPr>
              <w:t>75,28</w:t>
            </w:r>
          </w:p>
        </w:tc>
        <w:tc>
          <w:tcPr>
            <w:tcW w:w="647" w:type="dxa"/>
            <w:noWrap/>
            <w:vAlign w:val="center"/>
          </w:tcPr>
          <w:p w14:paraId="6312BF52" w14:textId="77777777" w:rsidR="00091A7F" w:rsidRPr="00FE1DA6" w:rsidRDefault="00091A7F" w:rsidP="003D5342">
            <w:pPr>
              <w:jc w:val="center"/>
              <w:rPr>
                <w:b/>
                <w:bCs/>
                <w:sz w:val="18"/>
                <w:szCs w:val="18"/>
              </w:rPr>
            </w:pPr>
            <w:r w:rsidRPr="00FE1DA6">
              <w:rPr>
                <w:b/>
                <w:bCs/>
                <w:sz w:val="18"/>
                <w:szCs w:val="18"/>
              </w:rPr>
              <w:t>75,28</w:t>
            </w:r>
          </w:p>
        </w:tc>
        <w:tc>
          <w:tcPr>
            <w:tcW w:w="647" w:type="dxa"/>
            <w:noWrap/>
            <w:vAlign w:val="center"/>
          </w:tcPr>
          <w:p w14:paraId="614288B9" w14:textId="0B15B656" w:rsidR="00091A7F" w:rsidRPr="00FE1DA6" w:rsidRDefault="007C14E9" w:rsidP="003D5342">
            <w:pPr>
              <w:jc w:val="center"/>
              <w:rPr>
                <w:b/>
                <w:bCs/>
                <w:sz w:val="18"/>
                <w:szCs w:val="18"/>
              </w:rPr>
            </w:pPr>
            <w:r w:rsidRPr="00FE1DA6">
              <w:rPr>
                <w:b/>
                <w:bCs/>
                <w:sz w:val="18"/>
                <w:szCs w:val="18"/>
              </w:rPr>
              <w:t>74,</w:t>
            </w:r>
            <w:r w:rsidR="00091A7F" w:rsidRPr="00FE1DA6">
              <w:rPr>
                <w:b/>
                <w:bCs/>
                <w:sz w:val="18"/>
                <w:szCs w:val="18"/>
              </w:rPr>
              <w:t>29</w:t>
            </w:r>
          </w:p>
        </w:tc>
        <w:tc>
          <w:tcPr>
            <w:tcW w:w="647" w:type="dxa"/>
            <w:noWrap/>
            <w:vAlign w:val="center"/>
          </w:tcPr>
          <w:p w14:paraId="50841C8A" w14:textId="77777777" w:rsidR="00091A7F" w:rsidRPr="00FE1DA6" w:rsidRDefault="00091A7F" w:rsidP="003D5342">
            <w:pPr>
              <w:jc w:val="center"/>
              <w:rPr>
                <w:b/>
                <w:bCs/>
                <w:sz w:val="18"/>
                <w:szCs w:val="18"/>
              </w:rPr>
            </w:pPr>
            <w:r w:rsidRPr="00FE1DA6">
              <w:rPr>
                <w:b/>
                <w:bCs/>
                <w:sz w:val="18"/>
                <w:szCs w:val="18"/>
              </w:rPr>
              <w:t>73,3</w:t>
            </w:r>
          </w:p>
        </w:tc>
        <w:tc>
          <w:tcPr>
            <w:tcW w:w="647" w:type="dxa"/>
            <w:noWrap/>
            <w:vAlign w:val="center"/>
          </w:tcPr>
          <w:p w14:paraId="7747B338" w14:textId="77777777" w:rsidR="00091A7F" w:rsidRPr="00FE1DA6" w:rsidRDefault="00091A7F" w:rsidP="003D5342">
            <w:pPr>
              <w:jc w:val="center"/>
              <w:rPr>
                <w:b/>
                <w:bCs/>
                <w:sz w:val="18"/>
                <w:szCs w:val="18"/>
              </w:rPr>
            </w:pPr>
            <w:r w:rsidRPr="00FE1DA6">
              <w:rPr>
                <w:b/>
                <w:bCs/>
                <w:sz w:val="18"/>
                <w:szCs w:val="18"/>
              </w:rPr>
              <w:t>72,3</w:t>
            </w:r>
          </w:p>
        </w:tc>
        <w:tc>
          <w:tcPr>
            <w:tcW w:w="641" w:type="dxa"/>
            <w:noWrap/>
            <w:vAlign w:val="center"/>
          </w:tcPr>
          <w:p w14:paraId="14B36A6D" w14:textId="77777777" w:rsidR="00091A7F" w:rsidRPr="00FE1DA6" w:rsidRDefault="00091A7F" w:rsidP="003D5342">
            <w:pPr>
              <w:jc w:val="center"/>
              <w:rPr>
                <w:b/>
                <w:bCs/>
                <w:sz w:val="18"/>
                <w:szCs w:val="18"/>
              </w:rPr>
            </w:pPr>
            <w:r w:rsidRPr="00FE1DA6">
              <w:rPr>
                <w:b/>
                <w:bCs/>
                <w:sz w:val="18"/>
                <w:szCs w:val="18"/>
              </w:rPr>
              <w:t>70,3</w:t>
            </w:r>
          </w:p>
        </w:tc>
      </w:tr>
    </w:tbl>
    <w:p w14:paraId="106E2570" w14:textId="77777777" w:rsidR="00091A7F" w:rsidRPr="00FE1DA6" w:rsidRDefault="00091A7F" w:rsidP="00091A7F"/>
    <w:p w14:paraId="6C9F024A" w14:textId="77777777" w:rsidR="00091A7F" w:rsidRPr="00FE1DA6" w:rsidRDefault="00091A7F" w:rsidP="00091A7F">
      <w:pPr>
        <w:pStyle w:val="af6"/>
        <w:keepNext/>
        <w:rPr>
          <w:bCs w:val="0"/>
          <w:sz w:val="24"/>
          <w:szCs w:val="24"/>
        </w:rPr>
      </w:pPr>
    </w:p>
    <w:p w14:paraId="2B27D176" w14:textId="4DB8CCF4" w:rsidR="00091A7F" w:rsidRPr="00FE1DA6" w:rsidRDefault="00091A7F" w:rsidP="00091A7F">
      <w:pPr>
        <w:pStyle w:val="af6"/>
        <w:keepNext/>
        <w:rPr>
          <w:bCs w:val="0"/>
          <w:sz w:val="24"/>
          <w:szCs w:val="24"/>
        </w:rPr>
      </w:pPr>
      <w:r w:rsidRPr="00FE1DA6">
        <w:rPr>
          <w:bCs w:val="0"/>
          <w:sz w:val="24"/>
          <w:szCs w:val="24"/>
        </w:rPr>
        <w:t>Таблица 6. Сотрудники Общества по договорам гражданско-правового характера в периоде (Измерение: чел.).</w:t>
      </w:r>
    </w:p>
    <w:p w14:paraId="459B80EF" w14:textId="77777777" w:rsidR="00091A7F" w:rsidRPr="00FE1DA6" w:rsidRDefault="00091A7F" w:rsidP="00091A7F"/>
    <w:tbl>
      <w:tblPr>
        <w:tblStyle w:val="a8"/>
        <w:tblW w:w="9571" w:type="dxa"/>
        <w:tblInd w:w="-5" w:type="dxa"/>
        <w:tblLayout w:type="fixed"/>
        <w:tblLook w:val="04A0" w:firstRow="1" w:lastRow="0" w:firstColumn="1" w:lastColumn="0" w:noHBand="0" w:noVBand="1"/>
      </w:tblPr>
      <w:tblGrid>
        <w:gridCol w:w="1809"/>
        <w:gridCol w:w="646"/>
        <w:gridCol w:w="647"/>
        <w:gridCol w:w="647"/>
        <w:gridCol w:w="647"/>
        <w:gridCol w:w="647"/>
        <w:gridCol w:w="647"/>
        <w:gridCol w:w="646"/>
        <w:gridCol w:w="647"/>
        <w:gridCol w:w="647"/>
        <w:gridCol w:w="647"/>
        <w:gridCol w:w="647"/>
        <w:gridCol w:w="647"/>
      </w:tblGrid>
      <w:tr w:rsidR="00091A7F" w:rsidRPr="00FE1DA6" w14:paraId="597F124E" w14:textId="77777777" w:rsidTr="003D5342">
        <w:trPr>
          <w:trHeight w:val="345"/>
        </w:trPr>
        <w:tc>
          <w:tcPr>
            <w:tcW w:w="1809" w:type="dxa"/>
            <w:vMerge w:val="restart"/>
            <w:vAlign w:val="center"/>
            <w:hideMark/>
          </w:tcPr>
          <w:p w14:paraId="319B6A05" w14:textId="77777777" w:rsidR="00091A7F" w:rsidRPr="00FE1DA6" w:rsidRDefault="00091A7F" w:rsidP="003D5342">
            <w:pPr>
              <w:jc w:val="center"/>
              <w:rPr>
                <w:b/>
                <w:bCs/>
                <w:sz w:val="18"/>
                <w:szCs w:val="18"/>
              </w:rPr>
            </w:pPr>
            <w:r w:rsidRPr="00FE1DA6">
              <w:rPr>
                <w:b/>
                <w:bCs/>
                <w:sz w:val="18"/>
                <w:szCs w:val="18"/>
              </w:rPr>
              <w:t>Наименование подразделения</w:t>
            </w:r>
          </w:p>
        </w:tc>
        <w:tc>
          <w:tcPr>
            <w:tcW w:w="646" w:type="dxa"/>
            <w:noWrap/>
            <w:vAlign w:val="center"/>
            <w:hideMark/>
          </w:tcPr>
          <w:p w14:paraId="323F069A" w14:textId="77777777" w:rsidR="00091A7F" w:rsidRPr="00FE1DA6" w:rsidRDefault="00091A7F" w:rsidP="003D5342">
            <w:pPr>
              <w:jc w:val="center"/>
              <w:rPr>
                <w:b/>
                <w:bCs/>
                <w:sz w:val="18"/>
                <w:szCs w:val="18"/>
              </w:rPr>
            </w:pPr>
            <w:r w:rsidRPr="00FE1DA6">
              <w:rPr>
                <w:b/>
                <w:bCs/>
                <w:sz w:val="18"/>
                <w:szCs w:val="18"/>
              </w:rPr>
              <w:t>2025-01</w:t>
            </w:r>
          </w:p>
        </w:tc>
        <w:tc>
          <w:tcPr>
            <w:tcW w:w="647" w:type="dxa"/>
            <w:noWrap/>
            <w:vAlign w:val="center"/>
            <w:hideMark/>
          </w:tcPr>
          <w:p w14:paraId="36ED120B" w14:textId="77777777" w:rsidR="00091A7F" w:rsidRPr="00FE1DA6" w:rsidRDefault="00091A7F" w:rsidP="003D5342">
            <w:pPr>
              <w:jc w:val="center"/>
              <w:rPr>
                <w:b/>
                <w:bCs/>
                <w:sz w:val="18"/>
                <w:szCs w:val="18"/>
              </w:rPr>
            </w:pPr>
            <w:r w:rsidRPr="00FE1DA6">
              <w:rPr>
                <w:b/>
                <w:bCs/>
                <w:sz w:val="18"/>
                <w:szCs w:val="18"/>
              </w:rPr>
              <w:t>20</w:t>
            </w:r>
            <w:r w:rsidRPr="00FE1DA6">
              <w:rPr>
                <w:b/>
                <w:bCs/>
                <w:sz w:val="18"/>
                <w:szCs w:val="18"/>
                <w:lang w:val="en-US"/>
              </w:rPr>
              <w:t>2</w:t>
            </w:r>
            <w:r w:rsidRPr="00FE1DA6">
              <w:rPr>
                <w:b/>
                <w:bCs/>
                <w:sz w:val="18"/>
                <w:szCs w:val="18"/>
              </w:rPr>
              <w:t>5-02</w:t>
            </w:r>
          </w:p>
        </w:tc>
        <w:tc>
          <w:tcPr>
            <w:tcW w:w="647" w:type="dxa"/>
            <w:noWrap/>
            <w:vAlign w:val="center"/>
            <w:hideMark/>
          </w:tcPr>
          <w:p w14:paraId="3FDA1081" w14:textId="77777777" w:rsidR="00091A7F" w:rsidRPr="00FE1DA6" w:rsidRDefault="00091A7F" w:rsidP="003D5342">
            <w:pPr>
              <w:jc w:val="center"/>
              <w:rPr>
                <w:b/>
                <w:bCs/>
                <w:sz w:val="18"/>
                <w:szCs w:val="18"/>
              </w:rPr>
            </w:pPr>
            <w:r w:rsidRPr="00FE1DA6">
              <w:rPr>
                <w:b/>
                <w:bCs/>
                <w:sz w:val="18"/>
                <w:szCs w:val="18"/>
              </w:rPr>
              <w:t>2025-03</w:t>
            </w:r>
          </w:p>
        </w:tc>
        <w:tc>
          <w:tcPr>
            <w:tcW w:w="647" w:type="dxa"/>
            <w:noWrap/>
            <w:vAlign w:val="center"/>
            <w:hideMark/>
          </w:tcPr>
          <w:p w14:paraId="2BB7FCE8" w14:textId="77777777" w:rsidR="00091A7F" w:rsidRPr="00FE1DA6" w:rsidRDefault="00091A7F" w:rsidP="003D5342">
            <w:pPr>
              <w:jc w:val="center"/>
              <w:rPr>
                <w:b/>
                <w:bCs/>
                <w:sz w:val="18"/>
                <w:szCs w:val="18"/>
              </w:rPr>
            </w:pPr>
            <w:r w:rsidRPr="00FE1DA6">
              <w:rPr>
                <w:b/>
                <w:bCs/>
                <w:sz w:val="18"/>
                <w:szCs w:val="18"/>
              </w:rPr>
              <w:t>2025-04</w:t>
            </w:r>
          </w:p>
        </w:tc>
        <w:tc>
          <w:tcPr>
            <w:tcW w:w="647" w:type="dxa"/>
            <w:noWrap/>
            <w:vAlign w:val="center"/>
            <w:hideMark/>
          </w:tcPr>
          <w:p w14:paraId="4C6E142A" w14:textId="77777777" w:rsidR="00091A7F" w:rsidRPr="00FE1DA6" w:rsidRDefault="00091A7F" w:rsidP="003D5342">
            <w:pPr>
              <w:jc w:val="center"/>
              <w:rPr>
                <w:b/>
                <w:bCs/>
                <w:sz w:val="18"/>
                <w:szCs w:val="18"/>
              </w:rPr>
            </w:pPr>
            <w:r w:rsidRPr="00FE1DA6">
              <w:rPr>
                <w:b/>
                <w:bCs/>
                <w:sz w:val="18"/>
                <w:szCs w:val="18"/>
              </w:rPr>
              <w:t>2025-05</w:t>
            </w:r>
          </w:p>
        </w:tc>
        <w:tc>
          <w:tcPr>
            <w:tcW w:w="647" w:type="dxa"/>
            <w:noWrap/>
            <w:vAlign w:val="center"/>
            <w:hideMark/>
          </w:tcPr>
          <w:p w14:paraId="36087ED4" w14:textId="77777777" w:rsidR="00091A7F" w:rsidRPr="00FE1DA6" w:rsidRDefault="00091A7F" w:rsidP="003D5342">
            <w:pPr>
              <w:jc w:val="center"/>
              <w:rPr>
                <w:b/>
                <w:bCs/>
                <w:sz w:val="18"/>
                <w:szCs w:val="18"/>
              </w:rPr>
            </w:pPr>
            <w:r w:rsidRPr="00FE1DA6">
              <w:rPr>
                <w:b/>
                <w:bCs/>
                <w:sz w:val="18"/>
                <w:szCs w:val="18"/>
              </w:rPr>
              <w:t>2025-06</w:t>
            </w:r>
          </w:p>
        </w:tc>
        <w:tc>
          <w:tcPr>
            <w:tcW w:w="646" w:type="dxa"/>
            <w:noWrap/>
            <w:vAlign w:val="center"/>
            <w:hideMark/>
          </w:tcPr>
          <w:p w14:paraId="7EF6503F" w14:textId="77777777" w:rsidR="00091A7F" w:rsidRPr="00FE1DA6" w:rsidRDefault="00091A7F" w:rsidP="003D5342">
            <w:pPr>
              <w:jc w:val="center"/>
              <w:rPr>
                <w:b/>
                <w:bCs/>
                <w:sz w:val="18"/>
                <w:szCs w:val="18"/>
              </w:rPr>
            </w:pPr>
            <w:r w:rsidRPr="00FE1DA6">
              <w:rPr>
                <w:b/>
                <w:bCs/>
                <w:sz w:val="18"/>
                <w:szCs w:val="18"/>
              </w:rPr>
              <w:t>2025-07</w:t>
            </w:r>
          </w:p>
        </w:tc>
        <w:tc>
          <w:tcPr>
            <w:tcW w:w="647" w:type="dxa"/>
            <w:noWrap/>
            <w:vAlign w:val="center"/>
            <w:hideMark/>
          </w:tcPr>
          <w:p w14:paraId="4A717ACB" w14:textId="77777777" w:rsidR="00091A7F" w:rsidRPr="00FE1DA6" w:rsidRDefault="00091A7F" w:rsidP="003D5342">
            <w:pPr>
              <w:jc w:val="center"/>
              <w:rPr>
                <w:b/>
                <w:bCs/>
                <w:sz w:val="18"/>
                <w:szCs w:val="18"/>
              </w:rPr>
            </w:pPr>
            <w:r w:rsidRPr="00FE1DA6">
              <w:rPr>
                <w:b/>
                <w:bCs/>
                <w:sz w:val="18"/>
                <w:szCs w:val="18"/>
              </w:rPr>
              <w:t>2025-08</w:t>
            </w:r>
          </w:p>
        </w:tc>
        <w:tc>
          <w:tcPr>
            <w:tcW w:w="647" w:type="dxa"/>
            <w:noWrap/>
            <w:vAlign w:val="center"/>
            <w:hideMark/>
          </w:tcPr>
          <w:p w14:paraId="7E80ABF6" w14:textId="77777777" w:rsidR="00091A7F" w:rsidRPr="00FE1DA6" w:rsidRDefault="00091A7F" w:rsidP="003D5342">
            <w:pPr>
              <w:jc w:val="center"/>
              <w:rPr>
                <w:b/>
                <w:bCs/>
                <w:sz w:val="18"/>
                <w:szCs w:val="18"/>
              </w:rPr>
            </w:pPr>
            <w:r w:rsidRPr="00FE1DA6">
              <w:rPr>
                <w:b/>
                <w:bCs/>
                <w:sz w:val="18"/>
                <w:szCs w:val="18"/>
              </w:rPr>
              <w:t>2025-09</w:t>
            </w:r>
          </w:p>
        </w:tc>
        <w:tc>
          <w:tcPr>
            <w:tcW w:w="647" w:type="dxa"/>
            <w:noWrap/>
            <w:vAlign w:val="center"/>
            <w:hideMark/>
          </w:tcPr>
          <w:p w14:paraId="295203FD" w14:textId="77777777" w:rsidR="00091A7F" w:rsidRPr="00FE1DA6" w:rsidRDefault="00091A7F" w:rsidP="003D5342">
            <w:pPr>
              <w:jc w:val="center"/>
              <w:rPr>
                <w:b/>
                <w:bCs/>
                <w:sz w:val="18"/>
                <w:szCs w:val="18"/>
              </w:rPr>
            </w:pPr>
            <w:r w:rsidRPr="00FE1DA6">
              <w:rPr>
                <w:b/>
                <w:bCs/>
                <w:sz w:val="18"/>
                <w:szCs w:val="18"/>
              </w:rPr>
              <w:t>2025-10</w:t>
            </w:r>
          </w:p>
        </w:tc>
        <w:tc>
          <w:tcPr>
            <w:tcW w:w="647" w:type="dxa"/>
            <w:noWrap/>
            <w:vAlign w:val="center"/>
            <w:hideMark/>
          </w:tcPr>
          <w:p w14:paraId="4A6FD20F" w14:textId="77777777" w:rsidR="00091A7F" w:rsidRPr="00FE1DA6" w:rsidRDefault="00091A7F" w:rsidP="003D5342">
            <w:pPr>
              <w:jc w:val="center"/>
              <w:rPr>
                <w:b/>
                <w:bCs/>
                <w:sz w:val="18"/>
                <w:szCs w:val="18"/>
              </w:rPr>
            </w:pPr>
            <w:r w:rsidRPr="00FE1DA6">
              <w:rPr>
                <w:b/>
                <w:bCs/>
                <w:sz w:val="18"/>
                <w:szCs w:val="18"/>
              </w:rPr>
              <w:t>2025-11</w:t>
            </w:r>
          </w:p>
        </w:tc>
        <w:tc>
          <w:tcPr>
            <w:tcW w:w="647" w:type="dxa"/>
            <w:noWrap/>
            <w:vAlign w:val="center"/>
            <w:hideMark/>
          </w:tcPr>
          <w:p w14:paraId="3EDA586D" w14:textId="77777777" w:rsidR="00091A7F" w:rsidRPr="00FE1DA6" w:rsidRDefault="00091A7F" w:rsidP="003D5342">
            <w:pPr>
              <w:jc w:val="center"/>
              <w:rPr>
                <w:b/>
                <w:bCs/>
                <w:sz w:val="18"/>
                <w:szCs w:val="18"/>
              </w:rPr>
            </w:pPr>
            <w:r w:rsidRPr="00FE1DA6">
              <w:rPr>
                <w:b/>
                <w:bCs/>
                <w:sz w:val="18"/>
                <w:szCs w:val="18"/>
              </w:rPr>
              <w:t>2025-12</w:t>
            </w:r>
          </w:p>
        </w:tc>
      </w:tr>
      <w:tr w:rsidR="00091A7F" w:rsidRPr="00FE1DA6" w14:paraId="0BB827B0" w14:textId="77777777" w:rsidTr="003D5342">
        <w:trPr>
          <w:trHeight w:val="300"/>
        </w:trPr>
        <w:tc>
          <w:tcPr>
            <w:tcW w:w="1809" w:type="dxa"/>
            <w:vMerge/>
            <w:vAlign w:val="center"/>
            <w:hideMark/>
          </w:tcPr>
          <w:p w14:paraId="7AEE29D3" w14:textId="77777777" w:rsidR="00091A7F" w:rsidRPr="00FE1DA6" w:rsidRDefault="00091A7F" w:rsidP="003D5342">
            <w:pPr>
              <w:jc w:val="center"/>
              <w:rPr>
                <w:b/>
                <w:bCs/>
                <w:sz w:val="18"/>
                <w:szCs w:val="18"/>
              </w:rPr>
            </w:pPr>
          </w:p>
        </w:tc>
        <w:tc>
          <w:tcPr>
            <w:tcW w:w="7762" w:type="dxa"/>
            <w:gridSpan w:val="12"/>
            <w:vAlign w:val="center"/>
            <w:hideMark/>
          </w:tcPr>
          <w:p w14:paraId="1DC78EA6" w14:textId="77777777" w:rsidR="00091A7F" w:rsidRPr="00FE1DA6" w:rsidRDefault="00091A7F" w:rsidP="003D5342">
            <w:pPr>
              <w:jc w:val="center"/>
              <w:rPr>
                <w:b/>
                <w:sz w:val="18"/>
                <w:szCs w:val="18"/>
              </w:rPr>
            </w:pPr>
            <w:r w:rsidRPr="00FE1DA6">
              <w:rPr>
                <w:b/>
                <w:sz w:val="18"/>
                <w:szCs w:val="18"/>
              </w:rPr>
              <w:t>факт. Численность</w:t>
            </w:r>
          </w:p>
        </w:tc>
      </w:tr>
      <w:tr w:rsidR="00091A7F" w:rsidRPr="00FE1DA6" w14:paraId="57AD85D7" w14:textId="77777777" w:rsidTr="003D5342">
        <w:trPr>
          <w:trHeight w:val="330"/>
        </w:trPr>
        <w:tc>
          <w:tcPr>
            <w:tcW w:w="1809" w:type="dxa"/>
            <w:vAlign w:val="center"/>
            <w:hideMark/>
          </w:tcPr>
          <w:p w14:paraId="32D732F3" w14:textId="77777777" w:rsidR="00091A7F" w:rsidRPr="00FE1DA6" w:rsidRDefault="00091A7F" w:rsidP="003D5342">
            <w:pPr>
              <w:rPr>
                <w:sz w:val="18"/>
                <w:szCs w:val="18"/>
              </w:rPr>
            </w:pPr>
            <w:r w:rsidRPr="00FE1DA6">
              <w:rPr>
                <w:sz w:val="18"/>
                <w:szCs w:val="18"/>
              </w:rPr>
              <w:t>Договоры ГПХ</w:t>
            </w:r>
          </w:p>
        </w:tc>
        <w:tc>
          <w:tcPr>
            <w:tcW w:w="646" w:type="dxa"/>
            <w:noWrap/>
            <w:vAlign w:val="center"/>
          </w:tcPr>
          <w:p w14:paraId="04CA6DF8" w14:textId="77777777" w:rsidR="00091A7F" w:rsidRPr="00FE1DA6" w:rsidRDefault="00091A7F" w:rsidP="003D5342">
            <w:pPr>
              <w:jc w:val="center"/>
              <w:rPr>
                <w:sz w:val="18"/>
                <w:szCs w:val="18"/>
              </w:rPr>
            </w:pPr>
            <w:r w:rsidRPr="00FE1DA6">
              <w:rPr>
                <w:sz w:val="18"/>
                <w:szCs w:val="18"/>
              </w:rPr>
              <w:t>9</w:t>
            </w:r>
          </w:p>
        </w:tc>
        <w:tc>
          <w:tcPr>
            <w:tcW w:w="647" w:type="dxa"/>
            <w:noWrap/>
            <w:vAlign w:val="center"/>
          </w:tcPr>
          <w:p w14:paraId="64E986D4" w14:textId="77777777" w:rsidR="00091A7F" w:rsidRPr="00FE1DA6" w:rsidRDefault="00091A7F" w:rsidP="003D5342">
            <w:pPr>
              <w:jc w:val="center"/>
              <w:rPr>
                <w:sz w:val="18"/>
                <w:szCs w:val="18"/>
              </w:rPr>
            </w:pPr>
            <w:r w:rsidRPr="00FE1DA6">
              <w:rPr>
                <w:sz w:val="18"/>
                <w:szCs w:val="18"/>
              </w:rPr>
              <w:t>10</w:t>
            </w:r>
          </w:p>
        </w:tc>
        <w:tc>
          <w:tcPr>
            <w:tcW w:w="647" w:type="dxa"/>
            <w:noWrap/>
            <w:vAlign w:val="center"/>
          </w:tcPr>
          <w:p w14:paraId="6DE654A5" w14:textId="77777777" w:rsidR="00091A7F" w:rsidRPr="00FE1DA6" w:rsidRDefault="00091A7F" w:rsidP="003D5342">
            <w:pPr>
              <w:jc w:val="center"/>
              <w:rPr>
                <w:sz w:val="18"/>
                <w:szCs w:val="18"/>
              </w:rPr>
            </w:pPr>
            <w:r w:rsidRPr="00FE1DA6">
              <w:rPr>
                <w:sz w:val="18"/>
                <w:szCs w:val="18"/>
              </w:rPr>
              <w:t>13</w:t>
            </w:r>
          </w:p>
        </w:tc>
        <w:tc>
          <w:tcPr>
            <w:tcW w:w="647" w:type="dxa"/>
            <w:noWrap/>
            <w:vAlign w:val="center"/>
          </w:tcPr>
          <w:p w14:paraId="384A31C8" w14:textId="77777777" w:rsidR="00091A7F" w:rsidRPr="00FE1DA6" w:rsidRDefault="00091A7F" w:rsidP="003D5342">
            <w:pPr>
              <w:jc w:val="center"/>
              <w:rPr>
                <w:sz w:val="18"/>
                <w:szCs w:val="18"/>
              </w:rPr>
            </w:pPr>
            <w:r w:rsidRPr="00FE1DA6">
              <w:rPr>
                <w:sz w:val="18"/>
                <w:szCs w:val="18"/>
              </w:rPr>
              <w:t>13</w:t>
            </w:r>
          </w:p>
        </w:tc>
        <w:tc>
          <w:tcPr>
            <w:tcW w:w="647" w:type="dxa"/>
            <w:noWrap/>
            <w:vAlign w:val="center"/>
          </w:tcPr>
          <w:p w14:paraId="1164989B" w14:textId="77777777" w:rsidR="00091A7F" w:rsidRPr="00FE1DA6" w:rsidRDefault="00091A7F" w:rsidP="003D5342">
            <w:pPr>
              <w:jc w:val="center"/>
              <w:rPr>
                <w:sz w:val="18"/>
                <w:szCs w:val="18"/>
              </w:rPr>
            </w:pPr>
            <w:r w:rsidRPr="00FE1DA6">
              <w:rPr>
                <w:sz w:val="18"/>
                <w:szCs w:val="18"/>
              </w:rPr>
              <w:t>13</w:t>
            </w:r>
          </w:p>
        </w:tc>
        <w:tc>
          <w:tcPr>
            <w:tcW w:w="647" w:type="dxa"/>
            <w:noWrap/>
            <w:vAlign w:val="center"/>
          </w:tcPr>
          <w:p w14:paraId="5B3F28B5" w14:textId="77777777" w:rsidR="00091A7F" w:rsidRPr="00FE1DA6" w:rsidRDefault="00091A7F" w:rsidP="003D5342">
            <w:pPr>
              <w:jc w:val="center"/>
              <w:rPr>
                <w:sz w:val="18"/>
                <w:szCs w:val="18"/>
              </w:rPr>
            </w:pPr>
            <w:r w:rsidRPr="00FE1DA6">
              <w:rPr>
                <w:sz w:val="18"/>
                <w:szCs w:val="18"/>
              </w:rPr>
              <w:t>13</w:t>
            </w:r>
          </w:p>
        </w:tc>
        <w:tc>
          <w:tcPr>
            <w:tcW w:w="646" w:type="dxa"/>
            <w:noWrap/>
            <w:vAlign w:val="center"/>
          </w:tcPr>
          <w:p w14:paraId="21097CA6" w14:textId="77777777" w:rsidR="00091A7F" w:rsidRPr="00FE1DA6" w:rsidRDefault="00091A7F" w:rsidP="003D5342">
            <w:pPr>
              <w:jc w:val="center"/>
              <w:rPr>
                <w:sz w:val="18"/>
                <w:szCs w:val="18"/>
              </w:rPr>
            </w:pPr>
            <w:r w:rsidRPr="00FE1DA6">
              <w:rPr>
                <w:sz w:val="18"/>
                <w:szCs w:val="18"/>
              </w:rPr>
              <w:t>13</w:t>
            </w:r>
          </w:p>
        </w:tc>
        <w:tc>
          <w:tcPr>
            <w:tcW w:w="647" w:type="dxa"/>
            <w:noWrap/>
            <w:vAlign w:val="center"/>
          </w:tcPr>
          <w:p w14:paraId="03FFBE6E" w14:textId="77777777" w:rsidR="00091A7F" w:rsidRPr="00FE1DA6" w:rsidRDefault="00091A7F" w:rsidP="003D5342">
            <w:pPr>
              <w:jc w:val="center"/>
              <w:rPr>
                <w:sz w:val="18"/>
                <w:szCs w:val="18"/>
              </w:rPr>
            </w:pPr>
            <w:r w:rsidRPr="00FE1DA6">
              <w:rPr>
                <w:sz w:val="18"/>
                <w:szCs w:val="18"/>
              </w:rPr>
              <w:t>13</w:t>
            </w:r>
          </w:p>
        </w:tc>
        <w:tc>
          <w:tcPr>
            <w:tcW w:w="647" w:type="dxa"/>
            <w:noWrap/>
            <w:vAlign w:val="center"/>
          </w:tcPr>
          <w:p w14:paraId="05393870" w14:textId="77777777" w:rsidR="00091A7F" w:rsidRPr="00FE1DA6" w:rsidRDefault="00091A7F" w:rsidP="003D5342">
            <w:pPr>
              <w:jc w:val="center"/>
              <w:rPr>
                <w:sz w:val="18"/>
                <w:szCs w:val="18"/>
              </w:rPr>
            </w:pPr>
            <w:r w:rsidRPr="00FE1DA6">
              <w:rPr>
                <w:sz w:val="18"/>
                <w:szCs w:val="18"/>
              </w:rPr>
              <w:t>12</w:t>
            </w:r>
          </w:p>
        </w:tc>
        <w:tc>
          <w:tcPr>
            <w:tcW w:w="647" w:type="dxa"/>
            <w:noWrap/>
            <w:vAlign w:val="center"/>
          </w:tcPr>
          <w:p w14:paraId="7F36D62F" w14:textId="77777777" w:rsidR="00091A7F" w:rsidRPr="00FE1DA6" w:rsidRDefault="00091A7F" w:rsidP="003D5342">
            <w:pPr>
              <w:jc w:val="center"/>
              <w:rPr>
                <w:sz w:val="18"/>
                <w:szCs w:val="18"/>
              </w:rPr>
            </w:pPr>
            <w:r w:rsidRPr="00FE1DA6">
              <w:rPr>
                <w:sz w:val="18"/>
                <w:szCs w:val="18"/>
              </w:rPr>
              <w:t>12</w:t>
            </w:r>
          </w:p>
        </w:tc>
        <w:tc>
          <w:tcPr>
            <w:tcW w:w="647" w:type="dxa"/>
            <w:noWrap/>
            <w:vAlign w:val="center"/>
          </w:tcPr>
          <w:p w14:paraId="75C3BD6F" w14:textId="77777777" w:rsidR="00091A7F" w:rsidRPr="00FE1DA6" w:rsidRDefault="00091A7F" w:rsidP="003D5342">
            <w:pPr>
              <w:jc w:val="center"/>
              <w:rPr>
                <w:sz w:val="18"/>
                <w:szCs w:val="18"/>
              </w:rPr>
            </w:pPr>
            <w:r w:rsidRPr="00FE1DA6">
              <w:rPr>
                <w:sz w:val="18"/>
                <w:szCs w:val="18"/>
              </w:rPr>
              <w:t>13</w:t>
            </w:r>
          </w:p>
        </w:tc>
        <w:tc>
          <w:tcPr>
            <w:tcW w:w="647" w:type="dxa"/>
            <w:noWrap/>
            <w:vAlign w:val="center"/>
          </w:tcPr>
          <w:p w14:paraId="71474EF8" w14:textId="77777777" w:rsidR="00091A7F" w:rsidRPr="00FE1DA6" w:rsidRDefault="00091A7F" w:rsidP="003D5342">
            <w:pPr>
              <w:jc w:val="center"/>
              <w:rPr>
                <w:sz w:val="18"/>
                <w:szCs w:val="18"/>
              </w:rPr>
            </w:pPr>
            <w:r w:rsidRPr="00FE1DA6">
              <w:rPr>
                <w:sz w:val="18"/>
                <w:szCs w:val="18"/>
              </w:rPr>
              <w:t>14</w:t>
            </w:r>
          </w:p>
        </w:tc>
      </w:tr>
      <w:tr w:rsidR="00091A7F" w:rsidRPr="00FE1DA6" w14:paraId="59679BB7" w14:textId="77777777" w:rsidTr="003D5342">
        <w:trPr>
          <w:trHeight w:val="345"/>
        </w:trPr>
        <w:tc>
          <w:tcPr>
            <w:tcW w:w="1809" w:type="dxa"/>
            <w:hideMark/>
          </w:tcPr>
          <w:p w14:paraId="36F46BC9" w14:textId="77777777" w:rsidR="00091A7F" w:rsidRPr="00FE1DA6" w:rsidRDefault="00091A7F" w:rsidP="003D5342">
            <w:pPr>
              <w:jc w:val="center"/>
              <w:rPr>
                <w:b/>
                <w:bCs/>
                <w:sz w:val="18"/>
                <w:szCs w:val="18"/>
              </w:rPr>
            </w:pPr>
            <w:r w:rsidRPr="00FE1DA6">
              <w:rPr>
                <w:b/>
                <w:bCs/>
                <w:sz w:val="18"/>
                <w:szCs w:val="18"/>
              </w:rPr>
              <w:t>Итого</w:t>
            </w:r>
          </w:p>
        </w:tc>
        <w:tc>
          <w:tcPr>
            <w:tcW w:w="646" w:type="dxa"/>
            <w:noWrap/>
            <w:vAlign w:val="center"/>
          </w:tcPr>
          <w:p w14:paraId="59D7E053" w14:textId="77777777" w:rsidR="00091A7F" w:rsidRPr="00FE1DA6" w:rsidRDefault="00091A7F" w:rsidP="003D5342">
            <w:pPr>
              <w:jc w:val="center"/>
              <w:rPr>
                <w:b/>
                <w:bCs/>
                <w:sz w:val="18"/>
                <w:szCs w:val="18"/>
              </w:rPr>
            </w:pPr>
            <w:r w:rsidRPr="00FE1DA6">
              <w:rPr>
                <w:b/>
                <w:bCs/>
                <w:sz w:val="18"/>
                <w:szCs w:val="18"/>
              </w:rPr>
              <w:t>9</w:t>
            </w:r>
          </w:p>
        </w:tc>
        <w:tc>
          <w:tcPr>
            <w:tcW w:w="647" w:type="dxa"/>
            <w:noWrap/>
            <w:vAlign w:val="center"/>
          </w:tcPr>
          <w:p w14:paraId="49C5B5FB" w14:textId="77777777" w:rsidR="00091A7F" w:rsidRPr="00FE1DA6" w:rsidRDefault="00091A7F" w:rsidP="003D5342">
            <w:pPr>
              <w:jc w:val="center"/>
              <w:rPr>
                <w:b/>
                <w:bCs/>
                <w:sz w:val="18"/>
                <w:szCs w:val="18"/>
              </w:rPr>
            </w:pPr>
            <w:r w:rsidRPr="00FE1DA6">
              <w:rPr>
                <w:b/>
                <w:bCs/>
                <w:sz w:val="18"/>
                <w:szCs w:val="18"/>
              </w:rPr>
              <w:t>10</w:t>
            </w:r>
          </w:p>
        </w:tc>
        <w:tc>
          <w:tcPr>
            <w:tcW w:w="647" w:type="dxa"/>
            <w:noWrap/>
            <w:vAlign w:val="center"/>
          </w:tcPr>
          <w:p w14:paraId="40E33241" w14:textId="77777777" w:rsidR="00091A7F" w:rsidRPr="00FE1DA6" w:rsidRDefault="00091A7F" w:rsidP="003D5342">
            <w:pPr>
              <w:jc w:val="center"/>
              <w:rPr>
                <w:b/>
                <w:bCs/>
                <w:sz w:val="18"/>
                <w:szCs w:val="18"/>
              </w:rPr>
            </w:pPr>
            <w:r w:rsidRPr="00FE1DA6">
              <w:rPr>
                <w:b/>
                <w:bCs/>
                <w:sz w:val="18"/>
                <w:szCs w:val="18"/>
              </w:rPr>
              <w:t>13</w:t>
            </w:r>
          </w:p>
        </w:tc>
        <w:tc>
          <w:tcPr>
            <w:tcW w:w="647" w:type="dxa"/>
            <w:noWrap/>
            <w:vAlign w:val="center"/>
          </w:tcPr>
          <w:p w14:paraId="670BB9CF" w14:textId="77777777" w:rsidR="00091A7F" w:rsidRPr="00FE1DA6" w:rsidRDefault="00091A7F" w:rsidP="003D5342">
            <w:pPr>
              <w:jc w:val="center"/>
              <w:rPr>
                <w:b/>
                <w:bCs/>
                <w:sz w:val="18"/>
                <w:szCs w:val="18"/>
              </w:rPr>
            </w:pPr>
            <w:r w:rsidRPr="00FE1DA6">
              <w:rPr>
                <w:b/>
                <w:bCs/>
                <w:sz w:val="18"/>
                <w:szCs w:val="18"/>
              </w:rPr>
              <w:t>13</w:t>
            </w:r>
          </w:p>
        </w:tc>
        <w:tc>
          <w:tcPr>
            <w:tcW w:w="647" w:type="dxa"/>
            <w:noWrap/>
            <w:vAlign w:val="center"/>
          </w:tcPr>
          <w:p w14:paraId="47E41E01" w14:textId="77777777" w:rsidR="00091A7F" w:rsidRPr="00FE1DA6" w:rsidRDefault="00091A7F" w:rsidP="003D5342">
            <w:pPr>
              <w:jc w:val="center"/>
              <w:rPr>
                <w:b/>
                <w:bCs/>
                <w:sz w:val="18"/>
                <w:szCs w:val="18"/>
              </w:rPr>
            </w:pPr>
            <w:r w:rsidRPr="00FE1DA6">
              <w:rPr>
                <w:b/>
                <w:bCs/>
                <w:sz w:val="18"/>
                <w:szCs w:val="18"/>
              </w:rPr>
              <w:t>13</w:t>
            </w:r>
          </w:p>
        </w:tc>
        <w:tc>
          <w:tcPr>
            <w:tcW w:w="647" w:type="dxa"/>
            <w:noWrap/>
            <w:vAlign w:val="center"/>
          </w:tcPr>
          <w:p w14:paraId="155FE41B" w14:textId="77777777" w:rsidR="00091A7F" w:rsidRPr="00FE1DA6" w:rsidRDefault="00091A7F" w:rsidP="003D5342">
            <w:pPr>
              <w:jc w:val="center"/>
              <w:rPr>
                <w:b/>
                <w:bCs/>
                <w:sz w:val="18"/>
                <w:szCs w:val="18"/>
              </w:rPr>
            </w:pPr>
            <w:r w:rsidRPr="00FE1DA6">
              <w:rPr>
                <w:b/>
                <w:bCs/>
                <w:sz w:val="18"/>
                <w:szCs w:val="18"/>
              </w:rPr>
              <w:t>13</w:t>
            </w:r>
          </w:p>
        </w:tc>
        <w:tc>
          <w:tcPr>
            <w:tcW w:w="646" w:type="dxa"/>
            <w:noWrap/>
            <w:vAlign w:val="center"/>
          </w:tcPr>
          <w:p w14:paraId="1ABEAE30" w14:textId="77777777" w:rsidR="00091A7F" w:rsidRPr="00FE1DA6" w:rsidRDefault="00091A7F" w:rsidP="003D5342">
            <w:pPr>
              <w:jc w:val="center"/>
              <w:rPr>
                <w:b/>
                <w:bCs/>
                <w:sz w:val="18"/>
                <w:szCs w:val="18"/>
              </w:rPr>
            </w:pPr>
            <w:r w:rsidRPr="00FE1DA6">
              <w:rPr>
                <w:b/>
                <w:bCs/>
                <w:sz w:val="18"/>
                <w:szCs w:val="18"/>
              </w:rPr>
              <w:t>13</w:t>
            </w:r>
          </w:p>
        </w:tc>
        <w:tc>
          <w:tcPr>
            <w:tcW w:w="647" w:type="dxa"/>
            <w:noWrap/>
            <w:vAlign w:val="center"/>
          </w:tcPr>
          <w:p w14:paraId="202D1AC4" w14:textId="77777777" w:rsidR="00091A7F" w:rsidRPr="00FE1DA6" w:rsidRDefault="00091A7F" w:rsidP="003D5342">
            <w:pPr>
              <w:jc w:val="center"/>
              <w:rPr>
                <w:b/>
                <w:bCs/>
                <w:sz w:val="18"/>
                <w:szCs w:val="18"/>
              </w:rPr>
            </w:pPr>
            <w:r w:rsidRPr="00FE1DA6">
              <w:rPr>
                <w:b/>
                <w:bCs/>
                <w:sz w:val="18"/>
                <w:szCs w:val="18"/>
              </w:rPr>
              <w:t>13</w:t>
            </w:r>
          </w:p>
        </w:tc>
        <w:tc>
          <w:tcPr>
            <w:tcW w:w="647" w:type="dxa"/>
            <w:noWrap/>
            <w:vAlign w:val="center"/>
          </w:tcPr>
          <w:p w14:paraId="7D6894EF" w14:textId="77777777" w:rsidR="00091A7F" w:rsidRPr="00FE1DA6" w:rsidRDefault="00091A7F" w:rsidP="003D5342">
            <w:pPr>
              <w:jc w:val="center"/>
              <w:rPr>
                <w:b/>
                <w:bCs/>
                <w:sz w:val="18"/>
                <w:szCs w:val="18"/>
              </w:rPr>
            </w:pPr>
            <w:r w:rsidRPr="00FE1DA6">
              <w:rPr>
                <w:b/>
                <w:bCs/>
                <w:sz w:val="18"/>
                <w:szCs w:val="18"/>
              </w:rPr>
              <w:t>12</w:t>
            </w:r>
          </w:p>
        </w:tc>
        <w:tc>
          <w:tcPr>
            <w:tcW w:w="647" w:type="dxa"/>
            <w:noWrap/>
            <w:vAlign w:val="center"/>
          </w:tcPr>
          <w:p w14:paraId="30269CD2" w14:textId="77777777" w:rsidR="00091A7F" w:rsidRPr="00FE1DA6" w:rsidRDefault="00091A7F" w:rsidP="003D5342">
            <w:pPr>
              <w:jc w:val="center"/>
              <w:rPr>
                <w:b/>
                <w:bCs/>
                <w:sz w:val="18"/>
                <w:szCs w:val="18"/>
              </w:rPr>
            </w:pPr>
            <w:r w:rsidRPr="00FE1DA6">
              <w:rPr>
                <w:b/>
                <w:bCs/>
                <w:sz w:val="18"/>
                <w:szCs w:val="18"/>
              </w:rPr>
              <w:t>12</w:t>
            </w:r>
          </w:p>
        </w:tc>
        <w:tc>
          <w:tcPr>
            <w:tcW w:w="647" w:type="dxa"/>
            <w:noWrap/>
            <w:vAlign w:val="center"/>
          </w:tcPr>
          <w:p w14:paraId="545AF1D7" w14:textId="77777777" w:rsidR="00091A7F" w:rsidRPr="00FE1DA6" w:rsidRDefault="00091A7F" w:rsidP="003D5342">
            <w:pPr>
              <w:jc w:val="center"/>
              <w:rPr>
                <w:b/>
                <w:bCs/>
                <w:sz w:val="18"/>
                <w:szCs w:val="18"/>
              </w:rPr>
            </w:pPr>
            <w:r w:rsidRPr="00FE1DA6">
              <w:rPr>
                <w:b/>
                <w:bCs/>
                <w:sz w:val="18"/>
                <w:szCs w:val="18"/>
              </w:rPr>
              <w:t>13</w:t>
            </w:r>
          </w:p>
        </w:tc>
        <w:tc>
          <w:tcPr>
            <w:tcW w:w="647" w:type="dxa"/>
            <w:noWrap/>
            <w:vAlign w:val="center"/>
          </w:tcPr>
          <w:p w14:paraId="3FFC9EDF" w14:textId="77777777" w:rsidR="00091A7F" w:rsidRPr="00FE1DA6" w:rsidRDefault="00091A7F" w:rsidP="003D5342">
            <w:pPr>
              <w:jc w:val="center"/>
              <w:rPr>
                <w:b/>
                <w:bCs/>
                <w:sz w:val="18"/>
                <w:szCs w:val="18"/>
              </w:rPr>
            </w:pPr>
            <w:r w:rsidRPr="00FE1DA6">
              <w:rPr>
                <w:b/>
                <w:bCs/>
                <w:sz w:val="18"/>
                <w:szCs w:val="18"/>
              </w:rPr>
              <w:t>14</w:t>
            </w:r>
          </w:p>
        </w:tc>
      </w:tr>
    </w:tbl>
    <w:p w14:paraId="76CD98FD" w14:textId="77777777" w:rsidR="00091A7F" w:rsidRPr="00FE1DA6" w:rsidRDefault="00091A7F" w:rsidP="00091A7F">
      <w:pPr>
        <w:rPr>
          <w:b/>
        </w:rPr>
      </w:pPr>
    </w:p>
    <w:p w14:paraId="7DCE7B49" w14:textId="77777777" w:rsidR="00A57E1B" w:rsidRPr="00FE1DA6" w:rsidRDefault="00A57E1B" w:rsidP="00A57E1B">
      <w:pPr>
        <w:rPr>
          <w:b/>
        </w:rPr>
      </w:pPr>
    </w:p>
    <w:p w14:paraId="612505EC" w14:textId="77777777" w:rsidR="0060261D" w:rsidRPr="00FE1DA6" w:rsidRDefault="0060261D" w:rsidP="00A57E1B">
      <w:pPr>
        <w:rPr>
          <w:b/>
        </w:rPr>
      </w:pPr>
    </w:p>
    <w:p w14:paraId="405C2188" w14:textId="77777777" w:rsidR="0060261D" w:rsidRPr="00FE1DA6" w:rsidRDefault="0060261D" w:rsidP="00A57E1B">
      <w:pPr>
        <w:rPr>
          <w:b/>
        </w:rPr>
      </w:pPr>
    </w:p>
    <w:p w14:paraId="1BD86D70" w14:textId="77777777" w:rsidR="0060261D" w:rsidRPr="00FE1DA6" w:rsidRDefault="0060261D" w:rsidP="00A57E1B">
      <w:pPr>
        <w:rPr>
          <w:b/>
        </w:rPr>
      </w:pPr>
    </w:p>
    <w:p w14:paraId="5612BA5F" w14:textId="77777777" w:rsidR="0060261D" w:rsidRPr="00FE1DA6" w:rsidRDefault="0060261D" w:rsidP="00A57E1B">
      <w:pPr>
        <w:rPr>
          <w:b/>
        </w:rPr>
      </w:pPr>
    </w:p>
    <w:p w14:paraId="721672F6" w14:textId="77777777" w:rsidR="0060261D" w:rsidRPr="00FE1DA6" w:rsidRDefault="0060261D" w:rsidP="00A57E1B">
      <w:pPr>
        <w:rPr>
          <w:b/>
        </w:rPr>
      </w:pPr>
    </w:p>
    <w:p w14:paraId="755CABEF" w14:textId="7B0B0D9E" w:rsidR="00A57E1B" w:rsidRPr="00FE1DA6" w:rsidRDefault="00A57E1B" w:rsidP="00A57E1B">
      <w:pPr>
        <w:rPr>
          <w:b/>
        </w:rPr>
      </w:pPr>
      <w:r w:rsidRPr="00FE1DA6">
        <w:rPr>
          <w:b/>
        </w:rPr>
        <w:lastRenderedPageBreak/>
        <w:t>Таблица 7. Кадровая составляющая</w:t>
      </w:r>
    </w:p>
    <w:p w14:paraId="2F344A38" w14:textId="77777777" w:rsidR="00FB4C1E" w:rsidRPr="00FE1DA6" w:rsidRDefault="00FB4C1E" w:rsidP="00FB4C1E">
      <w:pPr>
        <w:rPr>
          <w:b/>
        </w:rPr>
      </w:pPr>
    </w:p>
    <w:tbl>
      <w:tblPr>
        <w:tblW w:w="9068" w:type="dxa"/>
        <w:tblLook w:val="04A0" w:firstRow="1" w:lastRow="0" w:firstColumn="1" w:lastColumn="0" w:noHBand="0" w:noVBand="1"/>
      </w:tblPr>
      <w:tblGrid>
        <w:gridCol w:w="5162"/>
        <w:gridCol w:w="1698"/>
        <w:gridCol w:w="2208"/>
      </w:tblGrid>
      <w:tr w:rsidR="00FB4C1E" w:rsidRPr="00FE1DA6" w14:paraId="472F4DF9" w14:textId="77777777" w:rsidTr="003D5342">
        <w:trPr>
          <w:trHeight w:val="1260"/>
        </w:trPr>
        <w:tc>
          <w:tcPr>
            <w:tcW w:w="29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00C08" w14:textId="77777777" w:rsidR="00FB4C1E" w:rsidRPr="00FE1DA6" w:rsidRDefault="00FB4C1E" w:rsidP="003D5342">
            <w:pPr>
              <w:jc w:val="center"/>
              <w:rPr>
                <w:b/>
                <w:bCs/>
                <w:color w:val="000000"/>
              </w:rPr>
            </w:pPr>
            <w:r w:rsidRPr="00FE1DA6">
              <w:rPr>
                <w:b/>
                <w:bCs/>
                <w:color w:val="000000"/>
              </w:rPr>
              <w:t>Наименование статей</w:t>
            </w:r>
          </w:p>
        </w:tc>
        <w:tc>
          <w:tcPr>
            <w:tcW w:w="981" w:type="dxa"/>
            <w:tcBorders>
              <w:top w:val="single" w:sz="4" w:space="0" w:color="auto"/>
              <w:left w:val="nil"/>
              <w:bottom w:val="single" w:sz="4" w:space="0" w:color="auto"/>
              <w:right w:val="single" w:sz="4" w:space="0" w:color="auto"/>
            </w:tcBorders>
            <w:shd w:val="clear" w:color="auto" w:fill="auto"/>
            <w:vAlign w:val="center"/>
            <w:hideMark/>
          </w:tcPr>
          <w:p w14:paraId="76AA3F88" w14:textId="77777777" w:rsidR="00FB4C1E" w:rsidRPr="00FE1DA6" w:rsidRDefault="00FB4C1E" w:rsidP="003D5342">
            <w:pPr>
              <w:jc w:val="center"/>
              <w:rPr>
                <w:b/>
                <w:bCs/>
                <w:color w:val="000000"/>
              </w:rPr>
            </w:pPr>
            <w:r w:rsidRPr="00FE1DA6">
              <w:rPr>
                <w:b/>
                <w:bCs/>
                <w:color w:val="000000"/>
              </w:rPr>
              <w:t>Ед. измер.</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C54402F" w14:textId="77777777" w:rsidR="00FB4C1E" w:rsidRPr="00FE1DA6" w:rsidRDefault="00FB4C1E" w:rsidP="003D5342">
            <w:pPr>
              <w:jc w:val="center"/>
              <w:rPr>
                <w:b/>
                <w:bCs/>
                <w:color w:val="000000"/>
              </w:rPr>
            </w:pPr>
            <w:r w:rsidRPr="00FE1DA6">
              <w:rPr>
                <w:b/>
                <w:bCs/>
                <w:color w:val="000000"/>
              </w:rPr>
              <w:t>2025 г.</w:t>
            </w:r>
          </w:p>
        </w:tc>
      </w:tr>
      <w:tr w:rsidR="00FB4C1E" w:rsidRPr="00FE1DA6" w14:paraId="6B8AADE3" w14:textId="77777777" w:rsidTr="003D5342">
        <w:trPr>
          <w:trHeight w:val="630"/>
        </w:trPr>
        <w:tc>
          <w:tcPr>
            <w:tcW w:w="2983" w:type="dxa"/>
            <w:tcBorders>
              <w:top w:val="nil"/>
              <w:left w:val="single" w:sz="4" w:space="0" w:color="auto"/>
              <w:bottom w:val="single" w:sz="4" w:space="0" w:color="auto"/>
              <w:right w:val="single" w:sz="4" w:space="0" w:color="auto"/>
            </w:tcBorders>
            <w:shd w:val="clear" w:color="auto" w:fill="auto"/>
            <w:vAlign w:val="center"/>
            <w:hideMark/>
          </w:tcPr>
          <w:p w14:paraId="7CCF2FE1" w14:textId="77777777" w:rsidR="00FB4C1E" w:rsidRPr="00FE1DA6" w:rsidRDefault="00FB4C1E" w:rsidP="003D5342">
            <w:pPr>
              <w:rPr>
                <w:color w:val="000000"/>
              </w:rPr>
            </w:pPr>
            <w:r w:rsidRPr="00FE1DA6">
              <w:rPr>
                <w:color w:val="000000"/>
              </w:rPr>
              <w:t>Среднесписочная численность работников</w:t>
            </w:r>
          </w:p>
        </w:tc>
        <w:tc>
          <w:tcPr>
            <w:tcW w:w="981" w:type="dxa"/>
            <w:tcBorders>
              <w:top w:val="nil"/>
              <w:left w:val="nil"/>
              <w:bottom w:val="single" w:sz="4" w:space="0" w:color="auto"/>
              <w:right w:val="single" w:sz="4" w:space="0" w:color="auto"/>
            </w:tcBorders>
            <w:shd w:val="clear" w:color="auto" w:fill="auto"/>
            <w:vAlign w:val="center"/>
            <w:hideMark/>
          </w:tcPr>
          <w:p w14:paraId="336CD68E" w14:textId="77777777" w:rsidR="00FB4C1E" w:rsidRPr="00FE1DA6" w:rsidRDefault="00FB4C1E" w:rsidP="003D5342">
            <w:pPr>
              <w:jc w:val="center"/>
              <w:rPr>
                <w:color w:val="000000"/>
              </w:rPr>
            </w:pPr>
            <w:r w:rsidRPr="00FE1DA6">
              <w:rPr>
                <w:color w:val="000000"/>
              </w:rPr>
              <w:t>чел.</w:t>
            </w:r>
          </w:p>
        </w:tc>
        <w:tc>
          <w:tcPr>
            <w:tcW w:w="1276" w:type="dxa"/>
            <w:tcBorders>
              <w:top w:val="nil"/>
              <w:left w:val="nil"/>
              <w:bottom w:val="single" w:sz="4" w:space="0" w:color="auto"/>
              <w:right w:val="single" w:sz="4" w:space="0" w:color="auto"/>
            </w:tcBorders>
            <w:shd w:val="clear" w:color="auto" w:fill="auto"/>
            <w:vAlign w:val="center"/>
          </w:tcPr>
          <w:p w14:paraId="716FDD53" w14:textId="77777777" w:rsidR="00FB4C1E" w:rsidRPr="00FE1DA6" w:rsidRDefault="00FB4C1E" w:rsidP="003D5342">
            <w:pPr>
              <w:jc w:val="center"/>
              <w:rPr>
                <w:color w:val="000000"/>
                <w:lang w:val="en-US"/>
              </w:rPr>
            </w:pPr>
            <w:r w:rsidRPr="00FE1DA6">
              <w:rPr>
                <w:color w:val="000000"/>
                <w:lang w:val="en-US"/>
              </w:rPr>
              <w:t>73</w:t>
            </w:r>
          </w:p>
        </w:tc>
      </w:tr>
      <w:tr w:rsidR="00FB4C1E" w:rsidRPr="00FE1DA6" w14:paraId="1CC791D5" w14:textId="77777777" w:rsidTr="003D5342">
        <w:trPr>
          <w:trHeight w:val="315"/>
        </w:trPr>
        <w:tc>
          <w:tcPr>
            <w:tcW w:w="2983" w:type="dxa"/>
            <w:tcBorders>
              <w:top w:val="nil"/>
              <w:left w:val="single" w:sz="4" w:space="0" w:color="auto"/>
              <w:bottom w:val="single" w:sz="4" w:space="0" w:color="auto"/>
              <w:right w:val="single" w:sz="4" w:space="0" w:color="auto"/>
            </w:tcBorders>
            <w:shd w:val="clear" w:color="auto" w:fill="auto"/>
            <w:vAlign w:val="center"/>
            <w:hideMark/>
          </w:tcPr>
          <w:p w14:paraId="423DDDAB" w14:textId="77777777" w:rsidR="00FB4C1E" w:rsidRPr="00FE1DA6" w:rsidRDefault="00FB4C1E" w:rsidP="003D5342">
            <w:pPr>
              <w:rPr>
                <w:color w:val="000000"/>
              </w:rPr>
            </w:pPr>
            <w:r w:rsidRPr="00FE1DA6">
              <w:rPr>
                <w:color w:val="000000"/>
              </w:rPr>
              <w:t>Затраты на оплату труда</w:t>
            </w:r>
          </w:p>
        </w:tc>
        <w:tc>
          <w:tcPr>
            <w:tcW w:w="981" w:type="dxa"/>
            <w:tcBorders>
              <w:top w:val="nil"/>
              <w:left w:val="nil"/>
              <w:bottom w:val="single" w:sz="4" w:space="0" w:color="auto"/>
              <w:right w:val="single" w:sz="4" w:space="0" w:color="auto"/>
            </w:tcBorders>
            <w:shd w:val="clear" w:color="auto" w:fill="auto"/>
            <w:vAlign w:val="center"/>
            <w:hideMark/>
          </w:tcPr>
          <w:p w14:paraId="5A6DBADE" w14:textId="77777777" w:rsidR="00FB4C1E" w:rsidRPr="00FE1DA6" w:rsidRDefault="00FB4C1E" w:rsidP="003D5342">
            <w:pPr>
              <w:jc w:val="center"/>
              <w:rPr>
                <w:color w:val="000000"/>
              </w:rPr>
            </w:pPr>
            <w:r w:rsidRPr="00FE1DA6">
              <w:rPr>
                <w:color w:val="000000"/>
              </w:rPr>
              <w:t>тыс. руб.</w:t>
            </w:r>
          </w:p>
        </w:tc>
        <w:tc>
          <w:tcPr>
            <w:tcW w:w="1276" w:type="dxa"/>
            <w:tcBorders>
              <w:top w:val="nil"/>
              <w:left w:val="nil"/>
              <w:bottom w:val="single" w:sz="4" w:space="0" w:color="auto"/>
              <w:right w:val="single" w:sz="4" w:space="0" w:color="auto"/>
            </w:tcBorders>
            <w:shd w:val="clear" w:color="auto" w:fill="auto"/>
            <w:vAlign w:val="center"/>
          </w:tcPr>
          <w:p w14:paraId="3EA6B702" w14:textId="77777777" w:rsidR="00FB4C1E" w:rsidRPr="00FE1DA6" w:rsidRDefault="00FB4C1E" w:rsidP="003D5342">
            <w:pPr>
              <w:jc w:val="center"/>
              <w:rPr>
                <w:color w:val="000000"/>
                <w:lang w:val="en-US"/>
              </w:rPr>
            </w:pPr>
            <w:r w:rsidRPr="00FE1DA6">
              <w:rPr>
                <w:color w:val="000000"/>
                <w:lang w:val="en-US"/>
              </w:rPr>
              <w:t>84 792</w:t>
            </w:r>
          </w:p>
        </w:tc>
      </w:tr>
      <w:tr w:rsidR="00FB4C1E" w:rsidRPr="00FE1DA6" w14:paraId="13FFE197" w14:textId="77777777" w:rsidTr="003D5342">
        <w:trPr>
          <w:trHeight w:val="315"/>
        </w:trPr>
        <w:tc>
          <w:tcPr>
            <w:tcW w:w="2983" w:type="dxa"/>
            <w:tcBorders>
              <w:top w:val="nil"/>
              <w:left w:val="single" w:sz="4" w:space="0" w:color="auto"/>
              <w:bottom w:val="single" w:sz="4" w:space="0" w:color="auto"/>
              <w:right w:val="single" w:sz="4" w:space="0" w:color="auto"/>
            </w:tcBorders>
            <w:shd w:val="clear" w:color="auto" w:fill="auto"/>
            <w:vAlign w:val="center"/>
          </w:tcPr>
          <w:p w14:paraId="2F326482" w14:textId="77777777" w:rsidR="00FB4C1E" w:rsidRPr="00FE1DA6" w:rsidRDefault="00FB4C1E" w:rsidP="003D5342">
            <w:pPr>
              <w:rPr>
                <w:color w:val="000000"/>
              </w:rPr>
            </w:pPr>
            <w:r w:rsidRPr="00FE1DA6">
              <w:rPr>
                <w:color w:val="000000"/>
              </w:rPr>
              <w:t>Затраты на оплату труда по Договорам ГПХ</w:t>
            </w:r>
          </w:p>
        </w:tc>
        <w:tc>
          <w:tcPr>
            <w:tcW w:w="981" w:type="dxa"/>
            <w:tcBorders>
              <w:top w:val="nil"/>
              <w:left w:val="nil"/>
              <w:bottom w:val="single" w:sz="4" w:space="0" w:color="auto"/>
              <w:right w:val="single" w:sz="4" w:space="0" w:color="auto"/>
            </w:tcBorders>
            <w:shd w:val="clear" w:color="auto" w:fill="auto"/>
            <w:vAlign w:val="center"/>
          </w:tcPr>
          <w:p w14:paraId="3B4697AF" w14:textId="77777777" w:rsidR="00FB4C1E" w:rsidRPr="00FE1DA6" w:rsidRDefault="00FB4C1E" w:rsidP="003D5342">
            <w:pPr>
              <w:jc w:val="center"/>
              <w:rPr>
                <w:color w:val="000000"/>
              </w:rPr>
            </w:pPr>
            <w:r w:rsidRPr="00FE1DA6">
              <w:rPr>
                <w:color w:val="000000"/>
              </w:rPr>
              <w:t>тыс. руб.</w:t>
            </w:r>
          </w:p>
        </w:tc>
        <w:tc>
          <w:tcPr>
            <w:tcW w:w="1276" w:type="dxa"/>
            <w:tcBorders>
              <w:top w:val="nil"/>
              <w:left w:val="nil"/>
              <w:bottom w:val="single" w:sz="4" w:space="0" w:color="auto"/>
              <w:right w:val="single" w:sz="4" w:space="0" w:color="auto"/>
            </w:tcBorders>
            <w:shd w:val="clear" w:color="auto" w:fill="auto"/>
            <w:vAlign w:val="center"/>
          </w:tcPr>
          <w:p w14:paraId="1E35E0DB" w14:textId="77777777" w:rsidR="00FB4C1E" w:rsidRPr="00FE1DA6" w:rsidRDefault="00FB4C1E" w:rsidP="003D5342">
            <w:pPr>
              <w:jc w:val="center"/>
              <w:rPr>
                <w:color w:val="000000"/>
                <w:lang w:val="en-US"/>
              </w:rPr>
            </w:pPr>
            <w:r w:rsidRPr="00FE1DA6">
              <w:rPr>
                <w:color w:val="000000"/>
                <w:lang w:val="en-US"/>
              </w:rPr>
              <w:t>6 394</w:t>
            </w:r>
          </w:p>
        </w:tc>
      </w:tr>
      <w:tr w:rsidR="00FB4C1E" w:rsidRPr="00FE1DA6" w14:paraId="361E3713" w14:textId="77777777" w:rsidTr="003D5342">
        <w:trPr>
          <w:trHeight w:val="630"/>
        </w:trPr>
        <w:tc>
          <w:tcPr>
            <w:tcW w:w="2983" w:type="dxa"/>
            <w:tcBorders>
              <w:top w:val="nil"/>
              <w:left w:val="single" w:sz="4" w:space="0" w:color="auto"/>
              <w:bottom w:val="single" w:sz="4" w:space="0" w:color="auto"/>
              <w:right w:val="single" w:sz="4" w:space="0" w:color="auto"/>
            </w:tcBorders>
            <w:shd w:val="clear" w:color="auto" w:fill="auto"/>
            <w:vAlign w:val="center"/>
            <w:hideMark/>
          </w:tcPr>
          <w:p w14:paraId="5A7E21E4" w14:textId="77777777" w:rsidR="00FB4C1E" w:rsidRPr="00FE1DA6" w:rsidRDefault="00FB4C1E" w:rsidP="003D5342">
            <w:pPr>
              <w:rPr>
                <w:color w:val="000000"/>
              </w:rPr>
            </w:pPr>
            <w:r w:rsidRPr="00FE1DA6">
              <w:rPr>
                <w:color w:val="000000"/>
              </w:rPr>
              <w:t>Сумма начисленных страховых взносов</w:t>
            </w:r>
          </w:p>
        </w:tc>
        <w:tc>
          <w:tcPr>
            <w:tcW w:w="981" w:type="dxa"/>
            <w:tcBorders>
              <w:top w:val="nil"/>
              <w:left w:val="nil"/>
              <w:bottom w:val="single" w:sz="4" w:space="0" w:color="auto"/>
              <w:right w:val="single" w:sz="4" w:space="0" w:color="auto"/>
            </w:tcBorders>
            <w:shd w:val="clear" w:color="auto" w:fill="auto"/>
            <w:vAlign w:val="center"/>
            <w:hideMark/>
          </w:tcPr>
          <w:p w14:paraId="33E6FEF9" w14:textId="77777777" w:rsidR="00FB4C1E" w:rsidRPr="00FE1DA6" w:rsidRDefault="00FB4C1E" w:rsidP="003D5342">
            <w:pPr>
              <w:jc w:val="center"/>
              <w:rPr>
                <w:color w:val="000000"/>
              </w:rPr>
            </w:pPr>
            <w:r w:rsidRPr="00FE1DA6">
              <w:rPr>
                <w:color w:val="000000"/>
              </w:rPr>
              <w:t>тыс. руб.</w:t>
            </w:r>
          </w:p>
        </w:tc>
        <w:tc>
          <w:tcPr>
            <w:tcW w:w="1276" w:type="dxa"/>
            <w:tcBorders>
              <w:top w:val="nil"/>
              <w:left w:val="nil"/>
              <w:bottom w:val="single" w:sz="4" w:space="0" w:color="auto"/>
              <w:right w:val="single" w:sz="4" w:space="0" w:color="auto"/>
            </w:tcBorders>
            <w:shd w:val="clear" w:color="auto" w:fill="auto"/>
            <w:vAlign w:val="center"/>
          </w:tcPr>
          <w:p w14:paraId="3FD05373" w14:textId="77777777" w:rsidR="00FB4C1E" w:rsidRPr="00FE1DA6" w:rsidRDefault="00FB4C1E" w:rsidP="003D5342">
            <w:pPr>
              <w:jc w:val="center"/>
              <w:rPr>
                <w:color w:val="000000"/>
                <w:lang w:val="en-US"/>
              </w:rPr>
            </w:pPr>
            <w:r w:rsidRPr="00FE1DA6">
              <w:rPr>
                <w:color w:val="000000"/>
                <w:lang w:val="en-US"/>
              </w:rPr>
              <w:t>26 901</w:t>
            </w:r>
          </w:p>
        </w:tc>
      </w:tr>
    </w:tbl>
    <w:p w14:paraId="403394A4" w14:textId="77777777" w:rsidR="00FB4C1E" w:rsidRPr="00FE1DA6" w:rsidRDefault="00FB4C1E" w:rsidP="00FB4C1E">
      <w:pPr>
        <w:rPr>
          <w:b/>
        </w:rPr>
      </w:pPr>
    </w:p>
    <w:p w14:paraId="15DA2F06" w14:textId="77777777" w:rsidR="00FB4C1E" w:rsidRPr="00FE1DA6" w:rsidRDefault="00FB4C1E" w:rsidP="00FB4C1E">
      <w:pPr>
        <w:rPr>
          <w:b/>
        </w:rPr>
      </w:pPr>
    </w:p>
    <w:tbl>
      <w:tblPr>
        <w:tblW w:w="9355" w:type="dxa"/>
        <w:jc w:val="center"/>
        <w:tblLook w:val="04A0" w:firstRow="1" w:lastRow="0" w:firstColumn="1" w:lastColumn="0" w:noHBand="0" w:noVBand="1"/>
      </w:tblPr>
      <w:tblGrid>
        <w:gridCol w:w="5382"/>
        <w:gridCol w:w="1559"/>
        <w:gridCol w:w="2414"/>
      </w:tblGrid>
      <w:tr w:rsidR="00FB4C1E" w:rsidRPr="00FE1DA6" w14:paraId="5820A81D" w14:textId="77777777" w:rsidTr="003D5342">
        <w:trPr>
          <w:trHeight w:val="126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AABAE" w14:textId="77777777" w:rsidR="00FB4C1E" w:rsidRPr="00FE1DA6" w:rsidRDefault="00FB4C1E" w:rsidP="003D5342">
            <w:pPr>
              <w:jc w:val="center"/>
              <w:rPr>
                <w:b/>
                <w:bCs/>
                <w:color w:val="000000"/>
              </w:rPr>
            </w:pPr>
            <w:r w:rsidRPr="00FE1DA6">
              <w:rPr>
                <w:b/>
                <w:bCs/>
                <w:color w:val="000000"/>
              </w:rPr>
              <w:t>Наименование статей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1A91C62" w14:textId="77777777" w:rsidR="00FB4C1E" w:rsidRPr="00FE1DA6" w:rsidRDefault="00FB4C1E" w:rsidP="003D5342">
            <w:pPr>
              <w:jc w:val="center"/>
              <w:rPr>
                <w:b/>
                <w:bCs/>
                <w:color w:val="000000"/>
              </w:rPr>
            </w:pPr>
            <w:r w:rsidRPr="00FE1DA6">
              <w:rPr>
                <w:b/>
                <w:bCs/>
                <w:color w:val="000000"/>
              </w:rPr>
              <w:t>Ед. измер.</w:t>
            </w:r>
          </w:p>
        </w:tc>
        <w:tc>
          <w:tcPr>
            <w:tcW w:w="2414" w:type="dxa"/>
            <w:tcBorders>
              <w:top w:val="single" w:sz="4" w:space="0" w:color="auto"/>
              <w:left w:val="nil"/>
              <w:bottom w:val="single" w:sz="4" w:space="0" w:color="auto"/>
              <w:right w:val="single" w:sz="4" w:space="0" w:color="auto"/>
            </w:tcBorders>
            <w:shd w:val="clear" w:color="auto" w:fill="auto"/>
            <w:vAlign w:val="center"/>
            <w:hideMark/>
          </w:tcPr>
          <w:p w14:paraId="0FB2C448" w14:textId="77777777" w:rsidR="00FB4C1E" w:rsidRPr="00FE1DA6" w:rsidRDefault="00FB4C1E" w:rsidP="003D5342">
            <w:pPr>
              <w:jc w:val="center"/>
              <w:rPr>
                <w:b/>
                <w:bCs/>
                <w:color w:val="000000"/>
              </w:rPr>
            </w:pPr>
            <w:r w:rsidRPr="00FE1DA6">
              <w:rPr>
                <w:b/>
                <w:bCs/>
                <w:color w:val="000000"/>
              </w:rPr>
              <w:t>2025 г.</w:t>
            </w:r>
          </w:p>
        </w:tc>
      </w:tr>
      <w:tr w:rsidR="00FB4C1E" w:rsidRPr="00FE1DA6" w14:paraId="25F869D6" w14:textId="77777777" w:rsidTr="003D5342">
        <w:trPr>
          <w:trHeight w:val="630"/>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77DE55F2" w14:textId="77777777" w:rsidR="00FB4C1E" w:rsidRPr="00FE1DA6" w:rsidRDefault="00FB4C1E" w:rsidP="003D5342">
            <w:pPr>
              <w:rPr>
                <w:b/>
                <w:bCs/>
                <w:color w:val="000000"/>
              </w:rPr>
            </w:pPr>
            <w:r w:rsidRPr="00FE1DA6">
              <w:rPr>
                <w:b/>
                <w:bCs/>
                <w:color w:val="000000"/>
              </w:rPr>
              <w:t>Показатели эффективности затрат</w:t>
            </w:r>
          </w:p>
        </w:tc>
        <w:tc>
          <w:tcPr>
            <w:tcW w:w="1559" w:type="dxa"/>
            <w:tcBorders>
              <w:top w:val="nil"/>
              <w:left w:val="nil"/>
              <w:bottom w:val="single" w:sz="4" w:space="0" w:color="auto"/>
              <w:right w:val="single" w:sz="4" w:space="0" w:color="auto"/>
            </w:tcBorders>
            <w:shd w:val="clear" w:color="auto" w:fill="auto"/>
            <w:vAlign w:val="center"/>
            <w:hideMark/>
          </w:tcPr>
          <w:p w14:paraId="279416F5" w14:textId="77777777" w:rsidR="00FB4C1E" w:rsidRPr="00FE1DA6" w:rsidRDefault="00FB4C1E" w:rsidP="003D5342">
            <w:pPr>
              <w:jc w:val="center"/>
              <w:rPr>
                <w:color w:val="000000"/>
              </w:rPr>
            </w:pPr>
            <w:r w:rsidRPr="00FE1DA6">
              <w:rPr>
                <w:color w:val="000000"/>
              </w:rPr>
              <w:t> </w:t>
            </w:r>
          </w:p>
        </w:tc>
        <w:tc>
          <w:tcPr>
            <w:tcW w:w="2414" w:type="dxa"/>
            <w:tcBorders>
              <w:top w:val="nil"/>
              <w:left w:val="nil"/>
              <w:bottom w:val="single" w:sz="4" w:space="0" w:color="auto"/>
              <w:right w:val="single" w:sz="4" w:space="0" w:color="auto"/>
            </w:tcBorders>
            <w:shd w:val="clear" w:color="auto" w:fill="auto"/>
            <w:vAlign w:val="center"/>
            <w:hideMark/>
          </w:tcPr>
          <w:p w14:paraId="77417A29" w14:textId="77777777" w:rsidR="00FB4C1E" w:rsidRPr="00FE1DA6" w:rsidRDefault="00FB4C1E" w:rsidP="003D5342">
            <w:pPr>
              <w:jc w:val="center"/>
              <w:rPr>
                <w:color w:val="000000"/>
              </w:rPr>
            </w:pPr>
          </w:p>
        </w:tc>
      </w:tr>
      <w:tr w:rsidR="00FB4C1E" w:rsidRPr="00FE1DA6" w14:paraId="511C5133" w14:textId="77777777" w:rsidTr="003D5342">
        <w:trPr>
          <w:trHeight w:val="630"/>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460102CB" w14:textId="77777777" w:rsidR="00FB4C1E" w:rsidRPr="00FE1DA6" w:rsidRDefault="00FB4C1E" w:rsidP="003D5342">
            <w:pPr>
              <w:rPr>
                <w:color w:val="000000"/>
              </w:rPr>
            </w:pPr>
            <w:r w:rsidRPr="00FE1DA6">
              <w:rPr>
                <w:color w:val="000000"/>
              </w:rPr>
              <w:t>Доля расходов на персонал в выручке</w:t>
            </w:r>
          </w:p>
        </w:tc>
        <w:tc>
          <w:tcPr>
            <w:tcW w:w="1559" w:type="dxa"/>
            <w:tcBorders>
              <w:top w:val="nil"/>
              <w:left w:val="nil"/>
              <w:bottom w:val="single" w:sz="4" w:space="0" w:color="auto"/>
              <w:right w:val="single" w:sz="4" w:space="0" w:color="auto"/>
            </w:tcBorders>
            <w:shd w:val="clear" w:color="auto" w:fill="auto"/>
            <w:vAlign w:val="center"/>
            <w:hideMark/>
          </w:tcPr>
          <w:p w14:paraId="2FD50D99" w14:textId="77777777" w:rsidR="00FB4C1E" w:rsidRPr="00FE1DA6" w:rsidRDefault="00FB4C1E" w:rsidP="003D5342">
            <w:pPr>
              <w:jc w:val="center"/>
              <w:rPr>
                <w:color w:val="000000"/>
              </w:rPr>
            </w:pPr>
            <w:r w:rsidRPr="00FE1DA6">
              <w:rPr>
                <w:color w:val="000000"/>
              </w:rPr>
              <w:t>%</w:t>
            </w:r>
          </w:p>
        </w:tc>
        <w:tc>
          <w:tcPr>
            <w:tcW w:w="2414" w:type="dxa"/>
            <w:tcBorders>
              <w:top w:val="nil"/>
              <w:left w:val="nil"/>
              <w:bottom w:val="single" w:sz="4" w:space="0" w:color="auto"/>
              <w:right w:val="single" w:sz="4" w:space="0" w:color="auto"/>
            </w:tcBorders>
            <w:shd w:val="clear" w:color="auto" w:fill="auto"/>
            <w:vAlign w:val="center"/>
          </w:tcPr>
          <w:p w14:paraId="1B7776FC" w14:textId="77777777" w:rsidR="00FB4C1E" w:rsidRPr="00FE1DA6" w:rsidRDefault="00FB4C1E" w:rsidP="003D5342">
            <w:pPr>
              <w:jc w:val="center"/>
            </w:pPr>
            <w:r w:rsidRPr="00FE1DA6">
              <w:t>9,8%</w:t>
            </w:r>
          </w:p>
        </w:tc>
      </w:tr>
      <w:tr w:rsidR="00FB4C1E" w:rsidRPr="00FE1DA6" w14:paraId="20603AC8" w14:textId="77777777" w:rsidTr="003D5342">
        <w:trPr>
          <w:trHeight w:val="945"/>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4663FF72" w14:textId="77777777" w:rsidR="00FB4C1E" w:rsidRPr="00FE1DA6" w:rsidRDefault="00FB4C1E" w:rsidP="003D5342">
            <w:pPr>
              <w:rPr>
                <w:color w:val="000000"/>
              </w:rPr>
            </w:pPr>
            <w:r w:rsidRPr="00FE1DA6">
              <w:rPr>
                <w:color w:val="000000"/>
              </w:rPr>
              <w:t>Месячные расходы на персонал в расчете на 1 работника (по ССЧ) в 2025 году</w:t>
            </w:r>
          </w:p>
        </w:tc>
        <w:tc>
          <w:tcPr>
            <w:tcW w:w="1559" w:type="dxa"/>
            <w:tcBorders>
              <w:top w:val="nil"/>
              <w:left w:val="nil"/>
              <w:bottom w:val="single" w:sz="4" w:space="0" w:color="auto"/>
              <w:right w:val="single" w:sz="4" w:space="0" w:color="auto"/>
            </w:tcBorders>
            <w:shd w:val="clear" w:color="auto" w:fill="auto"/>
            <w:vAlign w:val="center"/>
            <w:hideMark/>
          </w:tcPr>
          <w:p w14:paraId="054BA42A" w14:textId="77777777" w:rsidR="00FB4C1E" w:rsidRPr="00FE1DA6" w:rsidRDefault="00FB4C1E" w:rsidP="003D5342">
            <w:pPr>
              <w:jc w:val="center"/>
              <w:rPr>
                <w:color w:val="000000"/>
              </w:rPr>
            </w:pPr>
            <w:r w:rsidRPr="00FE1DA6">
              <w:rPr>
                <w:color w:val="000000"/>
              </w:rPr>
              <w:t>руб.</w:t>
            </w:r>
          </w:p>
        </w:tc>
        <w:tc>
          <w:tcPr>
            <w:tcW w:w="2414" w:type="dxa"/>
            <w:tcBorders>
              <w:top w:val="nil"/>
              <w:left w:val="nil"/>
              <w:bottom w:val="single" w:sz="4" w:space="0" w:color="auto"/>
              <w:right w:val="single" w:sz="4" w:space="0" w:color="auto"/>
            </w:tcBorders>
            <w:shd w:val="clear" w:color="auto" w:fill="auto"/>
            <w:vAlign w:val="center"/>
          </w:tcPr>
          <w:p w14:paraId="41E59A60" w14:textId="77777777" w:rsidR="00FB4C1E" w:rsidRPr="00FE1DA6" w:rsidRDefault="00FB4C1E" w:rsidP="003D5342">
            <w:pPr>
              <w:jc w:val="center"/>
            </w:pPr>
            <w:r w:rsidRPr="00FE1DA6">
              <w:t>134 579</w:t>
            </w:r>
          </w:p>
        </w:tc>
      </w:tr>
      <w:tr w:rsidR="00FB4C1E" w:rsidRPr="00FE1DA6" w14:paraId="472D8582" w14:textId="77777777" w:rsidTr="003D5342">
        <w:trPr>
          <w:trHeight w:val="630"/>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26BBBF55" w14:textId="77777777" w:rsidR="00FB4C1E" w:rsidRPr="00FE1DA6" w:rsidRDefault="00FB4C1E" w:rsidP="003D5342">
            <w:pPr>
              <w:rPr>
                <w:b/>
                <w:bCs/>
                <w:color w:val="000000"/>
              </w:rPr>
            </w:pPr>
            <w:r w:rsidRPr="00FE1DA6">
              <w:rPr>
                <w:b/>
                <w:bCs/>
                <w:color w:val="000000"/>
              </w:rPr>
              <w:t>Сохранение кадровой базы</w:t>
            </w:r>
          </w:p>
        </w:tc>
        <w:tc>
          <w:tcPr>
            <w:tcW w:w="1559" w:type="dxa"/>
            <w:tcBorders>
              <w:top w:val="nil"/>
              <w:left w:val="nil"/>
              <w:bottom w:val="single" w:sz="4" w:space="0" w:color="auto"/>
              <w:right w:val="single" w:sz="4" w:space="0" w:color="auto"/>
            </w:tcBorders>
            <w:shd w:val="clear" w:color="auto" w:fill="auto"/>
            <w:vAlign w:val="center"/>
            <w:hideMark/>
          </w:tcPr>
          <w:p w14:paraId="0BA7EDF5" w14:textId="77777777" w:rsidR="00FB4C1E" w:rsidRPr="00FE1DA6" w:rsidRDefault="00FB4C1E" w:rsidP="003D5342">
            <w:pPr>
              <w:jc w:val="center"/>
              <w:rPr>
                <w:color w:val="000000"/>
              </w:rPr>
            </w:pPr>
            <w:r w:rsidRPr="00FE1DA6">
              <w:rPr>
                <w:color w:val="000000"/>
              </w:rPr>
              <w:t> </w:t>
            </w:r>
          </w:p>
        </w:tc>
        <w:tc>
          <w:tcPr>
            <w:tcW w:w="2414" w:type="dxa"/>
            <w:tcBorders>
              <w:top w:val="nil"/>
              <w:left w:val="nil"/>
              <w:bottom w:val="single" w:sz="4" w:space="0" w:color="auto"/>
              <w:right w:val="single" w:sz="4" w:space="0" w:color="auto"/>
            </w:tcBorders>
            <w:shd w:val="clear" w:color="auto" w:fill="auto"/>
            <w:vAlign w:val="center"/>
          </w:tcPr>
          <w:p w14:paraId="44608DD2" w14:textId="77777777" w:rsidR="00FB4C1E" w:rsidRPr="00FE1DA6" w:rsidRDefault="00FB4C1E" w:rsidP="003D5342">
            <w:pPr>
              <w:jc w:val="center"/>
              <w:rPr>
                <w:color w:val="000000"/>
              </w:rPr>
            </w:pPr>
          </w:p>
        </w:tc>
      </w:tr>
      <w:tr w:rsidR="00FB4C1E" w:rsidRPr="00FE1DA6" w14:paraId="2AFE130B" w14:textId="77777777" w:rsidTr="003D5342">
        <w:trPr>
          <w:trHeight w:val="315"/>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3867AC5C" w14:textId="77777777" w:rsidR="00FB4C1E" w:rsidRPr="00FE1DA6" w:rsidRDefault="00FB4C1E" w:rsidP="003D5342">
            <w:pPr>
              <w:rPr>
                <w:color w:val="000000"/>
              </w:rPr>
            </w:pPr>
            <w:r w:rsidRPr="00FE1DA6">
              <w:rPr>
                <w:color w:val="000000"/>
              </w:rPr>
              <w:t xml:space="preserve">Текучесть кадров </w:t>
            </w:r>
          </w:p>
        </w:tc>
        <w:tc>
          <w:tcPr>
            <w:tcW w:w="1559" w:type="dxa"/>
            <w:tcBorders>
              <w:top w:val="nil"/>
              <w:left w:val="nil"/>
              <w:bottom w:val="single" w:sz="4" w:space="0" w:color="auto"/>
              <w:right w:val="single" w:sz="4" w:space="0" w:color="auto"/>
            </w:tcBorders>
            <w:shd w:val="clear" w:color="auto" w:fill="auto"/>
            <w:vAlign w:val="center"/>
            <w:hideMark/>
          </w:tcPr>
          <w:p w14:paraId="7C4C20FB" w14:textId="77777777" w:rsidR="00FB4C1E" w:rsidRPr="00FE1DA6" w:rsidRDefault="00FB4C1E" w:rsidP="003D5342">
            <w:pPr>
              <w:jc w:val="center"/>
            </w:pPr>
            <w:r w:rsidRPr="00FE1DA6">
              <w:t>%</w:t>
            </w:r>
          </w:p>
        </w:tc>
        <w:tc>
          <w:tcPr>
            <w:tcW w:w="2414" w:type="dxa"/>
            <w:tcBorders>
              <w:top w:val="nil"/>
              <w:left w:val="nil"/>
              <w:bottom w:val="single" w:sz="4" w:space="0" w:color="auto"/>
              <w:right w:val="single" w:sz="4" w:space="0" w:color="auto"/>
            </w:tcBorders>
            <w:shd w:val="clear" w:color="auto" w:fill="auto"/>
            <w:vAlign w:val="center"/>
          </w:tcPr>
          <w:p w14:paraId="0F9A3C0A" w14:textId="77777777" w:rsidR="00FB4C1E" w:rsidRPr="00FE1DA6" w:rsidRDefault="00FB4C1E" w:rsidP="003D5342">
            <w:pPr>
              <w:jc w:val="center"/>
            </w:pPr>
            <w:r w:rsidRPr="00FE1DA6">
              <w:t>8,22</w:t>
            </w:r>
          </w:p>
        </w:tc>
      </w:tr>
    </w:tbl>
    <w:p w14:paraId="702D4471" w14:textId="77777777" w:rsidR="00FB4C1E" w:rsidRPr="00FE1DA6" w:rsidRDefault="00FB4C1E" w:rsidP="00FB4C1E">
      <w:pPr>
        <w:rPr>
          <w:b/>
        </w:rPr>
      </w:pPr>
    </w:p>
    <w:p w14:paraId="53C88BB4" w14:textId="77777777" w:rsidR="00A57E1B" w:rsidRPr="00FE1DA6" w:rsidRDefault="00A57E1B" w:rsidP="00A57E1B">
      <w:pPr>
        <w:rPr>
          <w:lang w:eastAsia="en-US"/>
        </w:rPr>
      </w:pPr>
    </w:p>
    <w:p w14:paraId="602245E2" w14:textId="361ACE87" w:rsidR="007E4A71" w:rsidRPr="00FE1DA6" w:rsidRDefault="007E4A71" w:rsidP="007E4A71">
      <w:pPr>
        <w:pStyle w:val="2"/>
      </w:pPr>
      <w:bookmarkStart w:id="11" w:name="_Toc158656788"/>
      <w:r w:rsidRPr="00FE1DA6">
        <w:t xml:space="preserve">3.3. Структура доходов за </w:t>
      </w:r>
      <w:r w:rsidR="002C3D0B" w:rsidRPr="00FE1DA6">
        <w:t>20</w:t>
      </w:r>
      <w:r w:rsidR="00A84CEF" w:rsidRPr="00FE1DA6">
        <w:t>2</w:t>
      </w:r>
      <w:r w:rsidR="00F12B11" w:rsidRPr="00FE1DA6">
        <w:t>5</w:t>
      </w:r>
      <w:r w:rsidR="00990586" w:rsidRPr="00FE1DA6">
        <w:t xml:space="preserve"> </w:t>
      </w:r>
      <w:r w:rsidRPr="00FE1DA6">
        <w:t>г.</w:t>
      </w:r>
      <w:bookmarkEnd w:id="11"/>
    </w:p>
    <w:tbl>
      <w:tblPr>
        <w:tblStyle w:val="a8"/>
        <w:tblW w:w="5513" w:type="dxa"/>
        <w:tblLook w:val="04A0" w:firstRow="1" w:lastRow="0" w:firstColumn="1" w:lastColumn="0" w:noHBand="0" w:noVBand="1"/>
      </w:tblPr>
      <w:tblGrid>
        <w:gridCol w:w="2677"/>
        <w:gridCol w:w="1378"/>
        <w:gridCol w:w="1458"/>
      </w:tblGrid>
      <w:tr w:rsidR="0011199F" w:rsidRPr="00FE1DA6" w14:paraId="476EFC5A" w14:textId="77777777" w:rsidTr="003D5342">
        <w:trPr>
          <w:trHeight w:val="288"/>
        </w:trPr>
        <w:tc>
          <w:tcPr>
            <w:tcW w:w="2677" w:type="dxa"/>
            <w:vMerge w:val="restart"/>
            <w:vAlign w:val="center"/>
            <w:hideMark/>
          </w:tcPr>
          <w:p w14:paraId="66095D08" w14:textId="77777777" w:rsidR="0011199F" w:rsidRPr="00FE1DA6" w:rsidRDefault="0011199F" w:rsidP="003D5342">
            <w:pPr>
              <w:jc w:val="center"/>
              <w:rPr>
                <w:color w:val="000000"/>
              </w:rPr>
            </w:pPr>
            <w:bookmarkStart w:id="12" w:name="_Toc158656789"/>
            <w:r w:rsidRPr="00FE1DA6">
              <w:rPr>
                <w:color w:val="000000"/>
              </w:rPr>
              <w:t>Наименование статей</w:t>
            </w:r>
          </w:p>
        </w:tc>
        <w:tc>
          <w:tcPr>
            <w:tcW w:w="1378" w:type="dxa"/>
            <w:vMerge w:val="restart"/>
            <w:vAlign w:val="center"/>
            <w:hideMark/>
          </w:tcPr>
          <w:p w14:paraId="1042F020" w14:textId="77777777" w:rsidR="0011199F" w:rsidRPr="00FE1DA6" w:rsidRDefault="0011199F" w:rsidP="003D5342">
            <w:pPr>
              <w:jc w:val="center"/>
              <w:rPr>
                <w:color w:val="000000"/>
              </w:rPr>
            </w:pPr>
            <w:r w:rsidRPr="00FE1DA6">
              <w:rPr>
                <w:color w:val="000000"/>
              </w:rPr>
              <w:t>Ед.изм.</w:t>
            </w:r>
          </w:p>
        </w:tc>
        <w:tc>
          <w:tcPr>
            <w:tcW w:w="1458" w:type="dxa"/>
            <w:vMerge w:val="restart"/>
            <w:vAlign w:val="center"/>
            <w:hideMark/>
          </w:tcPr>
          <w:p w14:paraId="7302A488" w14:textId="77777777" w:rsidR="0011199F" w:rsidRPr="00FE1DA6" w:rsidRDefault="0011199F" w:rsidP="003D5342">
            <w:pPr>
              <w:jc w:val="center"/>
              <w:rPr>
                <w:color w:val="000000"/>
              </w:rPr>
            </w:pPr>
            <w:r w:rsidRPr="00FE1DA6">
              <w:rPr>
                <w:color w:val="000000"/>
              </w:rPr>
              <w:t>2025</w:t>
            </w:r>
          </w:p>
        </w:tc>
      </w:tr>
      <w:tr w:rsidR="0011199F" w:rsidRPr="00FE1DA6" w14:paraId="10149E79" w14:textId="77777777" w:rsidTr="003D5342">
        <w:trPr>
          <w:trHeight w:val="458"/>
        </w:trPr>
        <w:tc>
          <w:tcPr>
            <w:tcW w:w="2677" w:type="dxa"/>
            <w:vMerge/>
            <w:hideMark/>
          </w:tcPr>
          <w:p w14:paraId="07D3E7C8" w14:textId="77777777" w:rsidR="0011199F" w:rsidRPr="00FE1DA6" w:rsidRDefault="0011199F" w:rsidP="003D5342">
            <w:pPr>
              <w:rPr>
                <w:color w:val="000000"/>
              </w:rPr>
            </w:pPr>
          </w:p>
        </w:tc>
        <w:tc>
          <w:tcPr>
            <w:tcW w:w="1378" w:type="dxa"/>
            <w:vMerge/>
            <w:hideMark/>
          </w:tcPr>
          <w:p w14:paraId="676FAA63" w14:textId="77777777" w:rsidR="0011199F" w:rsidRPr="00FE1DA6" w:rsidRDefault="0011199F" w:rsidP="003D5342">
            <w:pPr>
              <w:rPr>
                <w:color w:val="000000"/>
              </w:rPr>
            </w:pPr>
          </w:p>
        </w:tc>
        <w:tc>
          <w:tcPr>
            <w:tcW w:w="1458" w:type="dxa"/>
            <w:vMerge/>
            <w:hideMark/>
          </w:tcPr>
          <w:p w14:paraId="41E883C9" w14:textId="77777777" w:rsidR="0011199F" w:rsidRPr="00FE1DA6" w:rsidRDefault="0011199F" w:rsidP="003D5342">
            <w:pPr>
              <w:jc w:val="center"/>
              <w:rPr>
                <w:color w:val="000000"/>
              </w:rPr>
            </w:pPr>
          </w:p>
        </w:tc>
      </w:tr>
      <w:tr w:rsidR="0011199F" w:rsidRPr="00FE1DA6" w14:paraId="1D036944" w14:textId="77777777" w:rsidTr="003D5342">
        <w:trPr>
          <w:trHeight w:val="324"/>
        </w:trPr>
        <w:tc>
          <w:tcPr>
            <w:tcW w:w="2677" w:type="dxa"/>
          </w:tcPr>
          <w:p w14:paraId="02104361" w14:textId="77777777" w:rsidR="0011199F" w:rsidRPr="00FE1DA6" w:rsidRDefault="0011199F" w:rsidP="003D5342">
            <w:pPr>
              <w:rPr>
                <w:b/>
                <w:bCs/>
              </w:rPr>
            </w:pPr>
            <w:r w:rsidRPr="00FE1DA6">
              <w:rPr>
                <w:b/>
                <w:bCs/>
              </w:rPr>
              <w:t>Выручка</w:t>
            </w:r>
          </w:p>
        </w:tc>
        <w:tc>
          <w:tcPr>
            <w:tcW w:w="1378" w:type="dxa"/>
            <w:hideMark/>
          </w:tcPr>
          <w:p w14:paraId="44F5954A" w14:textId="77777777" w:rsidR="0011199F" w:rsidRPr="00FE1DA6" w:rsidRDefault="0011199F" w:rsidP="003D5342">
            <w:pPr>
              <w:rPr>
                <w:b/>
                <w:bCs/>
              </w:rPr>
            </w:pPr>
            <w:r w:rsidRPr="00FE1DA6">
              <w:rPr>
                <w:b/>
                <w:bCs/>
              </w:rPr>
              <w:t>тыс.руб.</w:t>
            </w:r>
          </w:p>
        </w:tc>
        <w:tc>
          <w:tcPr>
            <w:tcW w:w="1458" w:type="dxa"/>
            <w:vAlign w:val="bottom"/>
          </w:tcPr>
          <w:p w14:paraId="1C6D0271" w14:textId="77777777" w:rsidR="0011199F" w:rsidRPr="00FE1DA6" w:rsidRDefault="0011199F" w:rsidP="003D5342">
            <w:pPr>
              <w:jc w:val="right"/>
              <w:rPr>
                <w:rFonts w:ascii="Calibri" w:hAnsi="Calibri" w:cs="Calibri"/>
                <w:b/>
                <w:color w:val="000000"/>
                <w:sz w:val="22"/>
                <w:szCs w:val="22"/>
              </w:rPr>
            </w:pPr>
            <w:r w:rsidRPr="00FE1DA6">
              <w:rPr>
                <w:rFonts w:ascii="Calibri" w:hAnsi="Calibri" w:cs="Calibri"/>
                <w:b/>
                <w:color w:val="000000"/>
                <w:sz w:val="22"/>
                <w:szCs w:val="22"/>
              </w:rPr>
              <w:t>1 190 646</w:t>
            </w:r>
          </w:p>
        </w:tc>
      </w:tr>
      <w:tr w:rsidR="0011199F" w:rsidRPr="00FE1DA6" w14:paraId="0D7C2ECC" w14:textId="77777777" w:rsidTr="003D5342">
        <w:trPr>
          <w:trHeight w:val="324"/>
        </w:trPr>
        <w:tc>
          <w:tcPr>
            <w:tcW w:w="2677" w:type="dxa"/>
            <w:vAlign w:val="bottom"/>
            <w:hideMark/>
          </w:tcPr>
          <w:p w14:paraId="26EA22BB" w14:textId="77777777" w:rsidR="0011199F" w:rsidRPr="00FE1DA6" w:rsidRDefault="0011199F" w:rsidP="003D5342">
            <w:pPr>
              <w:rPr>
                <w:color w:val="000000"/>
                <w:sz w:val="22"/>
                <w:szCs w:val="22"/>
              </w:rPr>
            </w:pPr>
            <w:r w:rsidRPr="00FE1DA6">
              <w:rPr>
                <w:color w:val="000000"/>
                <w:sz w:val="22"/>
                <w:szCs w:val="22"/>
              </w:rPr>
              <w:t xml:space="preserve">   в том числе:</w:t>
            </w:r>
          </w:p>
        </w:tc>
        <w:tc>
          <w:tcPr>
            <w:tcW w:w="1378" w:type="dxa"/>
            <w:hideMark/>
          </w:tcPr>
          <w:p w14:paraId="7F432F47" w14:textId="77777777" w:rsidR="0011199F" w:rsidRPr="00FE1DA6" w:rsidRDefault="0011199F" w:rsidP="003D5342">
            <w:r w:rsidRPr="00FE1DA6">
              <w:t>тыс.руб.</w:t>
            </w:r>
          </w:p>
        </w:tc>
        <w:tc>
          <w:tcPr>
            <w:tcW w:w="1458" w:type="dxa"/>
            <w:vAlign w:val="bottom"/>
          </w:tcPr>
          <w:p w14:paraId="4F79C4B5" w14:textId="77777777" w:rsidR="0011199F" w:rsidRPr="00FE1DA6" w:rsidRDefault="0011199F" w:rsidP="003D5342">
            <w:pPr>
              <w:jc w:val="right"/>
              <w:rPr>
                <w:rFonts w:ascii="Calibri" w:hAnsi="Calibri" w:cs="Calibri"/>
                <w:color w:val="000000"/>
                <w:sz w:val="22"/>
                <w:szCs w:val="22"/>
              </w:rPr>
            </w:pPr>
          </w:p>
        </w:tc>
      </w:tr>
      <w:tr w:rsidR="0011199F" w:rsidRPr="00FE1DA6" w14:paraId="421E05A4" w14:textId="77777777" w:rsidTr="003D5342">
        <w:trPr>
          <w:trHeight w:val="324"/>
        </w:trPr>
        <w:tc>
          <w:tcPr>
            <w:tcW w:w="2677" w:type="dxa"/>
            <w:vAlign w:val="bottom"/>
          </w:tcPr>
          <w:p w14:paraId="701BEFD2" w14:textId="77777777" w:rsidR="0011199F" w:rsidRPr="00FE1DA6" w:rsidRDefault="0011199F" w:rsidP="003D5342">
            <w:pPr>
              <w:rPr>
                <w:color w:val="000000"/>
                <w:sz w:val="22"/>
                <w:szCs w:val="22"/>
              </w:rPr>
            </w:pPr>
            <w:r w:rsidRPr="00FE1DA6">
              <w:rPr>
                <w:color w:val="000000"/>
                <w:sz w:val="22"/>
                <w:szCs w:val="22"/>
              </w:rPr>
              <w:t>ВГО</w:t>
            </w:r>
          </w:p>
        </w:tc>
        <w:tc>
          <w:tcPr>
            <w:tcW w:w="1378" w:type="dxa"/>
            <w:hideMark/>
          </w:tcPr>
          <w:p w14:paraId="7ACC2F77" w14:textId="77777777" w:rsidR="0011199F" w:rsidRPr="00FE1DA6" w:rsidRDefault="0011199F" w:rsidP="003D5342">
            <w:r w:rsidRPr="00FE1DA6">
              <w:t>тыс.руб.</w:t>
            </w:r>
          </w:p>
        </w:tc>
        <w:tc>
          <w:tcPr>
            <w:tcW w:w="1458" w:type="dxa"/>
            <w:vAlign w:val="bottom"/>
          </w:tcPr>
          <w:p w14:paraId="0645E2E4" w14:textId="77777777" w:rsidR="0011199F" w:rsidRPr="00FE1DA6" w:rsidRDefault="0011199F" w:rsidP="003D5342">
            <w:pPr>
              <w:jc w:val="right"/>
              <w:rPr>
                <w:rFonts w:ascii="Calibri" w:hAnsi="Calibri" w:cs="Calibri"/>
                <w:color w:val="000000"/>
                <w:sz w:val="22"/>
                <w:szCs w:val="22"/>
                <w:lang w:val="en-US"/>
              </w:rPr>
            </w:pPr>
            <w:r w:rsidRPr="00FE1DA6">
              <w:rPr>
                <w:rFonts w:ascii="Calibri" w:hAnsi="Calibri" w:cs="Calibri"/>
                <w:color w:val="000000"/>
                <w:sz w:val="22"/>
                <w:szCs w:val="22"/>
                <w:lang w:val="en-US"/>
              </w:rPr>
              <w:t>45 379</w:t>
            </w:r>
          </w:p>
        </w:tc>
      </w:tr>
      <w:tr w:rsidR="0011199F" w:rsidRPr="00FE1DA6" w14:paraId="4649280F" w14:textId="77777777" w:rsidTr="003D5342">
        <w:trPr>
          <w:trHeight w:val="324"/>
        </w:trPr>
        <w:tc>
          <w:tcPr>
            <w:tcW w:w="2677" w:type="dxa"/>
            <w:vAlign w:val="bottom"/>
          </w:tcPr>
          <w:p w14:paraId="14CB42FE" w14:textId="77777777" w:rsidR="0011199F" w:rsidRPr="00FE1DA6" w:rsidRDefault="0011199F" w:rsidP="003D5342">
            <w:pPr>
              <w:rPr>
                <w:color w:val="000000"/>
                <w:sz w:val="22"/>
                <w:szCs w:val="22"/>
              </w:rPr>
            </w:pPr>
            <w:r w:rsidRPr="00FE1DA6">
              <w:rPr>
                <w:color w:val="000000"/>
                <w:sz w:val="22"/>
                <w:szCs w:val="22"/>
              </w:rPr>
              <w:t>Внешняя</w:t>
            </w:r>
          </w:p>
        </w:tc>
        <w:tc>
          <w:tcPr>
            <w:tcW w:w="1378" w:type="dxa"/>
            <w:hideMark/>
          </w:tcPr>
          <w:p w14:paraId="54D5B8A7" w14:textId="77777777" w:rsidR="0011199F" w:rsidRPr="00FE1DA6" w:rsidRDefault="0011199F" w:rsidP="003D5342">
            <w:r w:rsidRPr="00FE1DA6">
              <w:t>тыс.руб.</w:t>
            </w:r>
          </w:p>
        </w:tc>
        <w:tc>
          <w:tcPr>
            <w:tcW w:w="1458" w:type="dxa"/>
            <w:vAlign w:val="bottom"/>
          </w:tcPr>
          <w:p w14:paraId="2619C938" w14:textId="77777777" w:rsidR="0011199F" w:rsidRPr="00FE1DA6" w:rsidRDefault="0011199F" w:rsidP="003D5342">
            <w:pPr>
              <w:jc w:val="right"/>
              <w:rPr>
                <w:rFonts w:ascii="Calibri" w:hAnsi="Calibri" w:cs="Calibri"/>
                <w:color w:val="000000"/>
                <w:sz w:val="22"/>
                <w:szCs w:val="22"/>
                <w:lang w:val="en-US"/>
              </w:rPr>
            </w:pPr>
            <w:r w:rsidRPr="00FE1DA6">
              <w:rPr>
                <w:rFonts w:ascii="Calibri" w:hAnsi="Calibri" w:cs="Calibri"/>
                <w:color w:val="000000"/>
                <w:sz w:val="22"/>
                <w:szCs w:val="22"/>
                <w:lang w:val="en-US"/>
              </w:rPr>
              <w:t>1 145 267</w:t>
            </w:r>
          </w:p>
        </w:tc>
      </w:tr>
    </w:tbl>
    <w:p w14:paraId="585E6571" w14:textId="3FD2BBD5" w:rsidR="007E4A71" w:rsidRPr="00FE1DA6" w:rsidRDefault="007E4A71" w:rsidP="007E4A71">
      <w:pPr>
        <w:pStyle w:val="2"/>
      </w:pPr>
      <w:r w:rsidRPr="00FE1DA6">
        <w:t>3.4. Структура расходов за 20</w:t>
      </w:r>
      <w:r w:rsidR="00C665BE" w:rsidRPr="00FE1DA6">
        <w:t>2</w:t>
      </w:r>
      <w:r w:rsidR="00F12B11" w:rsidRPr="00FE1DA6">
        <w:t>5</w:t>
      </w:r>
      <w:r w:rsidRPr="00FE1DA6">
        <w:t xml:space="preserve"> г.</w:t>
      </w:r>
      <w:bookmarkEnd w:id="12"/>
    </w:p>
    <w:p w14:paraId="5348D2B9" w14:textId="77777777" w:rsidR="006D17F0" w:rsidRPr="00FE1DA6" w:rsidRDefault="006D17F0" w:rsidP="006D17F0">
      <w:pPr>
        <w:ind w:left="966"/>
        <w:jc w:val="both"/>
        <w:rPr>
          <w:b/>
        </w:rPr>
      </w:pPr>
      <w:bookmarkStart w:id="13" w:name="_Toc158656790"/>
    </w:p>
    <w:tbl>
      <w:tblPr>
        <w:tblW w:w="5421" w:type="dxa"/>
        <w:tblInd w:w="103" w:type="dxa"/>
        <w:tblLook w:val="04A0" w:firstRow="1" w:lastRow="0" w:firstColumn="1" w:lastColumn="0" w:noHBand="0" w:noVBand="1"/>
      </w:tblPr>
      <w:tblGrid>
        <w:gridCol w:w="2280"/>
        <w:gridCol w:w="1553"/>
        <w:gridCol w:w="1588"/>
      </w:tblGrid>
      <w:tr w:rsidR="00E74FA2" w:rsidRPr="00FE1DA6" w14:paraId="53189F14" w14:textId="77777777" w:rsidTr="003D5342">
        <w:trPr>
          <w:trHeight w:val="945"/>
        </w:trPr>
        <w:tc>
          <w:tcPr>
            <w:tcW w:w="2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72D67" w14:textId="77777777" w:rsidR="00E74FA2" w:rsidRPr="00FE1DA6" w:rsidRDefault="00E74FA2" w:rsidP="003D5342">
            <w:pPr>
              <w:rPr>
                <w:b/>
                <w:bCs/>
                <w:color w:val="000000"/>
              </w:rPr>
            </w:pPr>
            <w:r w:rsidRPr="00FE1DA6">
              <w:rPr>
                <w:b/>
                <w:bCs/>
                <w:color w:val="000000"/>
              </w:rPr>
              <w:t>Наименование статей</w:t>
            </w:r>
          </w:p>
        </w:tc>
        <w:tc>
          <w:tcPr>
            <w:tcW w:w="1553" w:type="dxa"/>
            <w:tcBorders>
              <w:top w:val="single" w:sz="4" w:space="0" w:color="auto"/>
              <w:left w:val="nil"/>
              <w:bottom w:val="single" w:sz="4" w:space="0" w:color="auto"/>
              <w:right w:val="single" w:sz="4" w:space="0" w:color="auto"/>
            </w:tcBorders>
            <w:shd w:val="clear" w:color="auto" w:fill="auto"/>
            <w:vAlign w:val="center"/>
            <w:hideMark/>
          </w:tcPr>
          <w:p w14:paraId="5165C16D" w14:textId="77777777" w:rsidR="00E74FA2" w:rsidRPr="00FE1DA6" w:rsidRDefault="00E74FA2" w:rsidP="003D5342">
            <w:pPr>
              <w:jc w:val="center"/>
              <w:rPr>
                <w:b/>
                <w:bCs/>
                <w:color w:val="000000"/>
              </w:rPr>
            </w:pPr>
            <w:r w:rsidRPr="00FE1DA6">
              <w:rPr>
                <w:b/>
                <w:bCs/>
                <w:color w:val="000000"/>
              </w:rPr>
              <w:t>Ед. измер.</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14:paraId="47BA59EC" w14:textId="77777777" w:rsidR="00E74FA2" w:rsidRPr="00FE1DA6" w:rsidRDefault="00E74FA2" w:rsidP="003D5342">
            <w:pPr>
              <w:jc w:val="center"/>
              <w:rPr>
                <w:b/>
                <w:bCs/>
                <w:color w:val="000000"/>
              </w:rPr>
            </w:pPr>
            <w:r w:rsidRPr="00FE1DA6">
              <w:rPr>
                <w:b/>
                <w:bCs/>
                <w:color w:val="000000"/>
              </w:rPr>
              <w:t>2025</w:t>
            </w:r>
          </w:p>
        </w:tc>
      </w:tr>
      <w:tr w:rsidR="004C3091" w:rsidRPr="00FE1DA6" w14:paraId="60FE03DA" w14:textId="77777777" w:rsidTr="003D5342">
        <w:trPr>
          <w:trHeight w:val="315"/>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14:paraId="729BB521" w14:textId="77777777" w:rsidR="004C3091" w:rsidRPr="00FE1DA6" w:rsidRDefault="004C3091" w:rsidP="004C3091">
            <w:pPr>
              <w:rPr>
                <w:color w:val="000000"/>
              </w:rPr>
            </w:pPr>
            <w:r w:rsidRPr="00FE1DA6">
              <w:rPr>
                <w:color w:val="000000"/>
              </w:rPr>
              <w:t>Прямые расходы</w:t>
            </w:r>
          </w:p>
        </w:tc>
        <w:tc>
          <w:tcPr>
            <w:tcW w:w="1553" w:type="dxa"/>
            <w:tcBorders>
              <w:top w:val="nil"/>
              <w:left w:val="nil"/>
              <w:bottom w:val="single" w:sz="4" w:space="0" w:color="auto"/>
              <w:right w:val="single" w:sz="4" w:space="0" w:color="auto"/>
            </w:tcBorders>
            <w:shd w:val="clear" w:color="auto" w:fill="auto"/>
            <w:noWrap/>
            <w:vAlign w:val="center"/>
            <w:hideMark/>
          </w:tcPr>
          <w:p w14:paraId="5A809E49" w14:textId="77777777" w:rsidR="004C3091" w:rsidRPr="00FE1DA6" w:rsidRDefault="004C3091" w:rsidP="004C3091">
            <w:pPr>
              <w:jc w:val="center"/>
              <w:rPr>
                <w:color w:val="000000"/>
              </w:rPr>
            </w:pPr>
            <w:r w:rsidRPr="00FE1DA6">
              <w:rPr>
                <w:color w:val="000000"/>
              </w:rPr>
              <w:t>тыс. руб.</w:t>
            </w:r>
          </w:p>
        </w:tc>
        <w:tc>
          <w:tcPr>
            <w:tcW w:w="1588" w:type="dxa"/>
            <w:tcBorders>
              <w:top w:val="nil"/>
              <w:left w:val="nil"/>
              <w:bottom w:val="single" w:sz="4" w:space="0" w:color="auto"/>
              <w:right w:val="single" w:sz="4" w:space="0" w:color="auto"/>
            </w:tcBorders>
            <w:shd w:val="clear" w:color="auto" w:fill="auto"/>
            <w:noWrap/>
            <w:vAlign w:val="center"/>
          </w:tcPr>
          <w:p w14:paraId="1345348F" w14:textId="16353A8C" w:rsidR="004C3091" w:rsidRPr="000D70F2" w:rsidRDefault="004C3091" w:rsidP="004C3091">
            <w:pPr>
              <w:jc w:val="center"/>
              <w:rPr>
                <w:color w:val="000000"/>
              </w:rPr>
            </w:pPr>
            <w:r w:rsidRPr="004C3091">
              <w:rPr>
                <w:color w:val="000000"/>
              </w:rPr>
              <w:t>375 263</w:t>
            </w:r>
          </w:p>
        </w:tc>
      </w:tr>
      <w:tr w:rsidR="004C3091" w:rsidRPr="00FE1DA6" w14:paraId="14D3ECF1" w14:textId="77777777" w:rsidTr="003D5342">
        <w:trPr>
          <w:trHeight w:val="315"/>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14:paraId="0BE69AFD" w14:textId="77777777" w:rsidR="004C3091" w:rsidRPr="00FE1DA6" w:rsidRDefault="004C3091" w:rsidP="004C3091">
            <w:pPr>
              <w:rPr>
                <w:color w:val="000000"/>
              </w:rPr>
            </w:pPr>
            <w:r w:rsidRPr="00FE1DA6">
              <w:rPr>
                <w:color w:val="000000"/>
              </w:rPr>
              <w:lastRenderedPageBreak/>
              <w:t>Косвенные расходы</w:t>
            </w:r>
          </w:p>
        </w:tc>
        <w:tc>
          <w:tcPr>
            <w:tcW w:w="1553" w:type="dxa"/>
            <w:tcBorders>
              <w:top w:val="nil"/>
              <w:left w:val="nil"/>
              <w:bottom w:val="single" w:sz="4" w:space="0" w:color="auto"/>
              <w:right w:val="single" w:sz="4" w:space="0" w:color="auto"/>
            </w:tcBorders>
            <w:shd w:val="clear" w:color="auto" w:fill="auto"/>
            <w:noWrap/>
            <w:vAlign w:val="center"/>
            <w:hideMark/>
          </w:tcPr>
          <w:p w14:paraId="28D498C1" w14:textId="77777777" w:rsidR="004C3091" w:rsidRPr="00FE1DA6" w:rsidRDefault="004C3091" w:rsidP="004C3091">
            <w:pPr>
              <w:jc w:val="center"/>
              <w:rPr>
                <w:color w:val="000000"/>
              </w:rPr>
            </w:pPr>
            <w:r w:rsidRPr="00FE1DA6">
              <w:rPr>
                <w:color w:val="000000"/>
              </w:rPr>
              <w:t>тыс. руб.</w:t>
            </w:r>
          </w:p>
        </w:tc>
        <w:tc>
          <w:tcPr>
            <w:tcW w:w="1588" w:type="dxa"/>
            <w:tcBorders>
              <w:top w:val="nil"/>
              <w:left w:val="nil"/>
              <w:bottom w:val="single" w:sz="4" w:space="0" w:color="auto"/>
              <w:right w:val="single" w:sz="4" w:space="0" w:color="auto"/>
            </w:tcBorders>
            <w:shd w:val="clear" w:color="auto" w:fill="auto"/>
            <w:noWrap/>
            <w:vAlign w:val="center"/>
          </w:tcPr>
          <w:p w14:paraId="7EF4EA78" w14:textId="7902A6AF" w:rsidR="004C3091" w:rsidRPr="000D70F2" w:rsidRDefault="004C3091" w:rsidP="004C3091">
            <w:pPr>
              <w:jc w:val="center"/>
              <w:rPr>
                <w:color w:val="000000"/>
              </w:rPr>
            </w:pPr>
            <w:r w:rsidRPr="004C3091">
              <w:rPr>
                <w:color w:val="000000"/>
              </w:rPr>
              <w:t>687 162</w:t>
            </w:r>
          </w:p>
        </w:tc>
      </w:tr>
      <w:tr w:rsidR="004C3091" w:rsidRPr="00FE1DA6" w14:paraId="5F3EECA0" w14:textId="77777777" w:rsidTr="003D5342">
        <w:trPr>
          <w:trHeight w:val="315"/>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14:paraId="21358A08" w14:textId="77777777" w:rsidR="004C3091" w:rsidRPr="00FE1DA6" w:rsidRDefault="004C3091" w:rsidP="004C3091">
            <w:pPr>
              <w:rPr>
                <w:b/>
                <w:bCs/>
                <w:color w:val="000000"/>
              </w:rPr>
            </w:pPr>
            <w:r w:rsidRPr="00FE1DA6">
              <w:rPr>
                <w:b/>
                <w:bCs/>
                <w:color w:val="000000"/>
              </w:rPr>
              <w:t>Итого</w:t>
            </w:r>
          </w:p>
        </w:tc>
        <w:tc>
          <w:tcPr>
            <w:tcW w:w="1553" w:type="dxa"/>
            <w:tcBorders>
              <w:top w:val="nil"/>
              <w:left w:val="nil"/>
              <w:bottom w:val="single" w:sz="4" w:space="0" w:color="auto"/>
              <w:right w:val="single" w:sz="4" w:space="0" w:color="auto"/>
            </w:tcBorders>
            <w:shd w:val="clear" w:color="auto" w:fill="auto"/>
            <w:noWrap/>
            <w:vAlign w:val="center"/>
            <w:hideMark/>
          </w:tcPr>
          <w:p w14:paraId="1DFD1C64" w14:textId="77777777" w:rsidR="004C3091" w:rsidRPr="00FE1DA6" w:rsidRDefault="004C3091" w:rsidP="004C3091">
            <w:pPr>
              <w:jc w:val="center"/>
              <w:rPr>
                <w:b/>
                <w:bCs/>
                <w:color w:val="000000"/>
              </w:rPr>
            </w:pPr>
            <w:r w:rsidRPr="00FE1DA6">
              <w:rPr>
                <w:b/>
                <w:bCs/>
                <w:color w:val="000000"/>
              </w:rPr>
              <w:t>тыс. руб.</w:t>
            </w:r>
          </w:p>
        </w:tc>
        <w:tc>
          <w:tcPr>
            <w:tcW w:w="1588" w:type="dxa"/>
            <w:tcBorders>
              <w:top w:val="nil"/>
              <w:left w:val="nil"/>
              <w:bottom w:val="single" w:sz="4" w:space="0" w:color="auto"/>
              <w:right w:val="single" w:sz="4" w:space="0" w:color="auto"/>
            </w:tcBorders>
            <w:shd w:val="clear" w:color="auto" w:fill="FFFFFF" w:themeFill="background1"/>
            <w:noWrap/>
            <w:vAlign w:val="center"/>
          </w:tcPr>
          <w:p w14:paraId="1236E6BF" w14:textId="1D7FA3A9" w:rsidR="004C3091" w:rsidRPr="000D70F2" w:rsidRDefault="004C3091" w:rsidP="004C3091">
            <w:pPr>
              <w:rPr>
                <w:color w:val="000000"/>
              </w:rPr>
            </w:pPr>
            <w:r w:rsidRPr="004C3091">
              <w:rPr>
                <w:color w:val="000000"/>
              </w:rPr>
              <w:t xml:space="preserve">    1 062 425</w:t>
            </w:r>
          </w:p>
        </w:tc>
      </w:tr>
    </w:tbl>
    <w:p w14:paraId="4559C24B" w14:textId="77777777" w:rsidR="006D17F0" w:rsidRPr="00FE1DA6" w:rsidRDefault="006D17F0" w:rsidP="006D17F0">
      <w:pPr>
        <w:ind w:left="966"/>
        <w:jc w:val="both"/>
        <w:rPr>
          <w:b/>
        </w:rPr>
      </w:pPr>
    </w:p>
    <w:p w14:paraId="1F7F889F" w14:textId="77777777" w:rsidR="006D17F0" w:rsidRPr="00FE1DA6" w:rsidRDefault="006D17F0" w:rsidP="006D17F0">
      <w:pPr>
        <w:jc w:val="both"/>
        <w:rPr>
          <w:b/>
        </w:rPr>
      </w:pPr>
    </w:p>
    <w:p w14:paraId="60237BDB" w14:textId="69D2E96E" w:rsidR="007E4A71" w:rsidRPr="00FE1DA6" w:rsidRDefault="007E4A71" w:rsidP="007E4A71">
      <w:pPr>
        <w:pStyle w:val="2"/>
      </w:pPr>
      <w:r w:rsidRPr="00FE1DA6">
        <w:t>3.5. Отчет по капитальным вложениям за 20</w:t>
      </w:r>
      <w:r w:rsidR="00C665BE" w:rsidRPr="00FE1DA6">
        <w:t>2</w:t>
      </w:r>
      <w:r w:rsidR="00F12B11" w:rsidRPr="00FE1DA6">
        <w:t>5</w:t>
      </w:r>
      <w:r w:rsidR="009953F4" w:rsidRPr="00FE1DA6">
        <w:t xml:space="preserve"> </w:t>
      </w:r>
      <w:r w:rsidR="002C3D0B" w:rsidRPr="00FE1DA6">
        <w:t>г</w:t>
      </w:r>
      <w:r w:rsidRPr="00FE1DA6">
        <w:t>.</w:t>
      </w:r>
      <w:bookmarkEnd w:id="13"/>
    </w:p>
    <w:p w14:paraId="57152771" w14:textId="77777777" w:rsidR="008B78E6" w:rsidRPr="00FE1DA6" w:rsidRDefault="007E4A71" w:rsidP="008B78E6">
      <w:pPr>
        <w:jc w:val="both"/>
        <w:rPr>
          <w:b/>
        </w:rPr>
      </w:pPr>
      <w:r w:rsidRPr="00FE1DA6">
        <w:rPr>
          <w:b/>
        </w:rPr>
        <w:t xml:space="preserve">Капитальные вложения </w:t>
      </w:r>
      <w:bookmarkStart w:id="14" w:name="_Toc158656791"/>
    </w:p>
    <w:p w14:paraId="619708B8" w14:textId="77777777" w:rsidR="008B78E6" w:rsidRPr="00FE1DA6" w:rsidRDefault="008B78E6" w:rsidP="008B78E6">
      <w:pPr>
        <w:jc w:val="both"/>
        <w:rPr>
          <w:b/>
        </w:rPr>
      </w:pPr>
    </w:p>
    <w:tbl>
      <w:tblPr>
        <w:tblW w:w="6526" w:type="dxa"/>
        <w:tblInd w:w="103" w:type="dxa"/>
        <w:tblLook w:val="04A0" w:firstRow="1" w:lastRow="0" w:firstColumn="1" w:lastColumn="0" w:noHBand="0" w:noVBand="1"/>
      </w:tblPr>
      <w:tblGrid>
        <w:gridCol w:w="3520"/>
        <w:gridCol w:w="1100"/>
        <w:gridCol w:w="1906"/>
      </w:tblGrid>
      <w:tr w:rsidR="004D7F92" w:rsidRPr="00FE1DA6" w14:paraId="75AD56CA" w14:textId="77777777" w:rsidTr="003D5342">
        <w:trPr>
          <w:trHeight w:val="945"/>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4A247" w14:textId="77777777" w:rsidR="004D7F92" w:rsidRPr="00FE1DA6" w:rsidRDefault="004D7F92" w:rsidP="003D5342">
            <w:pPr>
              <w:rPr>
                <w:color w:val="000000"/>
              </w:rPr>
            </w:pPr>
            <w:r w:rsidRPr="00FE1DA6">
              <w:rPr>
                <w:color w:val="000000"/>
                <w:sz w:val="22"/>
                <w:szCs w:val="22"/>
              </w:rPr>
              <w:t> </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1222A39" w14:textId="77777777" w:rsidR="004D7F92" w:rsidRPr="00FE1DA6" w:rsidRDefault="004D7F92" w:rsidP="003D5342">
            <w:pPr>
              <w:jc w:val="center"/>
              <w:rPr>
                <w:b/>
                <w:bCs/>
                <w:color w:val="000000"/>
              </w:rPr>
            </w:pPr>
            <w:r w:rsidRPr="00FE1DA6">
              <w:rPr>
                <w:b/>
                <w:bCs/>
                <w:color w:val="000000"/>
                <w:sz w:val="22"/>
                <w:szCs w:val="22"/>
              </w:rPr>
              <w:t>Ед. измер.</w:t>
            </w:r>
          </w:p>
        </w:tc>
        <w:tc>
          <w:tcPr>
            <w:tcW w:w="1906" w:type="dxa"/>
            <w:tcBorders>
              <w:top w:val="single" w:sz="4" w:space="0" w:color="auto"/>
              <w:left w:val="nil"/>
              <w:bottom w:val="single" w:sz="4" w:space="0" w:color="auto"/>
              <w:right w:val="single" w:sz="4" w:space="0" w:color="auto"/>
            </w:tcBorders>
            <w:shd w:val="clear" w:color="auto" w:fill="auto"/>
            <w:noWrap/>
            <w:vAlign w:val="center"/>
            <w:hideMark/>
          </w:tcPr>
          <w:p w14:paraId="76BAC1E5" w14:textId="77777777" w:rsidR="004D7F92" w:rsidRPr="00FE1DA6" w:rsidRDefault="004D7F92" w:rsidP="003D5342">
            <w:pPr>
              <w:jc w:val="center"/>
              <w:rPr>
                <w:b/>
                <w:bCs/>
                <w:color w:val="000000"/>
              </w:rPr>
            </w:pPr>
            <w:r w:rsidRPr="00FE1DA6">
              <w:rPr>
                <w:b/>
                <w:bCs/>
                <w:color w:val="000000"/>
                <w:sz w:val="22"/>
                <w:szCs w:val="22"/>
              </w:rPr>
              <w:t>2025 г.</w:t>
            </w:r>
          </w:p>
        </w:tc>
      </w:tr>
      <w:tr w:rsidR="007C2C80" w:rsidRPr="00FE1DA6" w14:paraId="37D37AF6" w14:textId="77777777" w:rsidTr="003D5342">
        <w:trPr>
          <w:trHeight w:val="315"/>
        </w:trPr>
        <w:tc>
          <w:tcPr>
            <w:tcW w:w="3520" w:type="dxa"/>
            <w:tcBorders>
              <w:top w:val="nil"/>
              <w:left w:val="single" w:sz="4" w:space="0" w:color="auto"/>
              <w:bottom w:val="single" w:sz="4" w:space="0" w:color="auto"/>
              <w:right w:val="single" w:sz="4" w:space="0" w:color="auto"/>
            </w:tcBorders>
            <w:shd w:val="clear" w:color="auto" w:fill="auto"/>
            <w:noWrap/>
            <w:vAlign w:val="center"/>
            <w:hideMark/>
          </w:tcPr>
          <w:p w14:paraId="15E7731B" w14:textId="77777777" w:rsidR="007C2C80" w:rsidRPr="00FE1DA6" w:rsidRDefault="007C2C80" w:rsidP="007C2C80">
            <w:pPr>
              <w:jc w:val="center"/>
              <w:rPr>
                <w:b/>
                <w:bCs/>
                <w:color w:val="000000"/>
              </w:rPr>
            </w:pPr>
            <w:r w:rsidRPr="00FE1DA6">
              <w:rPr>
                <w:b/>
                <w:bCs/>
                <w:color w:val="000000"/>
                <w:sz w:val="22"/>
                <w:szCs w:val="22"/>
              </w:rPr>
              <w:t>САРЕХ</w:t>
            </w:r>
          </w:p>
        </w:tc>
        <w:tc>
          <w:tcPr>
            <w:tcW w:w="1100" w:type="dxa"/>
            <w:tcBorders>
              <w:top w:val="nil"/>
              <w:left w:val="nil"/>
              <w:bottom w:val="single" w:sz="4" w:space="0" w:color="auto"/>
              <w:right w:val="single" w:sz="4" w:space="0" w:color="auto"/>
            </w:tcBorders>
            <w:shd w:val="clear" w:color="auto" w:fill="auto"/>
            <w:noWrap/>
            <w:vAlign w:val="center"/>
            <w:hideMark/>
          </w:tcPr>
          <w:p w14:paraId="6B377FB0" w14:textId="77777777" w:rsidR="007C2C80" w:rsidRPr="00FE1DA6" w:rsidRDefault="007C2C80" w:rsidP="007C2C80">
            <w:pPr>
              <w:jc w:val="center"/>
              <w:rPr>
                <w:color w:val="000000"/>
              </w:rPr>
            </w:pPr>
            <w:r w:rsidRPr="00FE1DA6">
              <w:rPr>
                <w:color w:val="000000"/>
                <w:sz w:val="22"/>
                <w:szCs w:val="22"/>
              </w:rPr>
              <w:t>тыс.руб.</w:t>
            </w:r>
          </w:p>
        </w:tc>
        <w:tc>
          <w:tcPr>
            <w:tcW w:w="1906" w:type="dxa"/>
            <w:tcBorders>
              <w:top w:val="nil"/>
              <w:left w:val="nil"/>
              <w:bottom w:val="single" w:sz="4" w:space="0" w:color="auto"/>
              <w:right w:val="single" w:sz="4" w:space="0" w:color="auto"/>
            </w:tcBorders>
            <w:shd w:val="clear" w:color="auto" w:fill="auto"/>
            <w:noWrap/>
            <w:vAlign w:val="center"/>
          </w:tcPr>
          <w:p w14:paraId="4B2A7B92" w14:textId="164C71D5" w:rsidR="007C2C80" w:rsidRPr="00C60012" w:rsidRDefault="007C2C80" w:rsidP="007C2C80">
            <w:pPr>
              <w:jc w:val="center"/>
              <w:rPr>
                <w:color w:val="000000"/>
                <w:sz w:val="22"/>
                <w:szCs w:val="22"/>
              </w:rPr>
            </w:pPr>
            <w:r w:rsidRPr="00C60012">
              <w:rPr>
                <w:color w:val="000000"/>
                <w:sz w:val="22"/>
                <w:szCs w:val="22"/>
              </w:rPr>
              <w:t>106 665</w:t>
            </w:r>
          </w:p>
        </w:tc>
      </w:tr>
      <w:tr w:rsidR="007C2C80" w:rsidRPr="00FE1DA6" w14:paraId="6F671685" w14:textId="77777777" w:rsidTr="003D5342">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472110EC" w14:textId="77777777" w:rsidR="007C2C80" w:rsidRPr="00FE1DA6" w:rsidRDefault="007C2C80" w:rsidP="007C2C80">
            <w:pPr>
              <w:jc w:val="right"/>
              <w:rPr>
                <w:i/>
                <w:iCs/>
                <w:color w:val="000000"/>
              </w:rPr>
            </w:pPr>
            <w:r w:rsidRPr="00FE1DA6">
              <w:rPr>
                <w:i/>
                <w:iCs/>
                <w:color w:val="000000"/>
                <w:sz w:val="22"/>
                <w:szCs w:val="22"/>
              </w:rPr>
              <w:t>в т.ч.</w:t>
            </w:r>
          </w:p>
        </w:tc>
        <w:tc>
          <w:tcPr>
            <w:tcW w:w="1100" w:type="dxa"/>
            <w:tcBorders>
              <w:top w:val="nil"/>
              <w:left w:val="nil"/>
              <w:bottom w:val="single" w:sz="4" w:space="0" w:color="auto"/>
              <w:right w:val="single" w:sz="4" w:space="0" w:color="auto"/>
            </w:tcBorders>
            <w:shd w:val="clear" w:color="auto" w:fill="auto"/>
            <w:noWrap/>
            <w:vAlign w:val="bottom"/>
            <w:hideMark/>
          </w:tcPr>
          <w:p w14:paraId="5A931A9B" w14:textId="77777777" w:rsidR="007C2C80" w:rsidRPr="00FE1DA6" w:rsidRDefault="007C2C80" w:rsidP="007C2C80">
            <w:pPr>
              <w:jc w:val="center"/>
              <w:rPr>
                <w:i/>
                <w:iCs/>
                <w:color w:val="000000"/>
              </w:rPr>
            </w:pPr>
            <w:r w:rsidRPr="00FE1DA6">
              <w:rPr>
                <w:i/>
                <w:iCs/>
                <w:color w:val="000000"/>
                <w:sz w:val="22"/>
                <w:szCs w:val="22"/>
              </w:rPr>
              <w:t> </w:t>
            </w:r>
          </w:p>
        </w:tc>
        <w:tc>
          <w:tcPr>
            <w:tcW w:w="1906" w:type="dxa"/>
            <w:tcBorders>
              <w:top w:val="nil"/>
              <w:left w:val="nil"/>
              <w:bottom w:val="single" w:sz="4" w:space="0" w:color="auto"/>
              <w:right w:val="single" w:sz="4" w:space="0" w:color="auto"/>
            </w:tcBorders>
            <w:shd w:val="clear" w:color="auto" w:fill="auto"/>
            <w:noWrap/>
            <w:vAlign w:val="center"/>
          </w:tcPr>
          <w:p w14:paraId="58708339" w14:textId="77777777" w:rsidR="007C2C80" w:rsidRPr="00C60012" w:rsidRDefault="007C2C80" w:rsidP="007C2C80">
            <w:pPr>
              <w:jc w:val="center"/>
              <w:rPr>
                <w:color w:val="000000"/>
                <w:sz w:val="22"/>
                <w:szCs w:val="22"/>
              </w:rPr>
            </w:pPr>
          </w:p>
        </w:tc>
      </w:tr>
      <w:tr w:rsidR="007C2C80" w:rsidRPr="00FE1DA6" w14:paraId="08D8B09E" w14:textId="77777777" w:rsidTr="003D5342">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60D7CCF9" w14:textId="77777777" w:rsidR="007C2C80" w:rsidRPr="00FE1DA6" w:rsidRDefault="007C2C80" w:rsidP="007C2C80">
            <w:pPr>
              <w:rPr>
                <w:i/>
                <w:iCs/>
                <w:color w:val="000000"/>
              </w:rPr>
            </w:pPr>
            <w:r w:rsidRPr="00FE1DA6">
              <w:rPr>
                <w:i/>
                <w:iCs/>
                <w:color w:val="000000"/>
                <w:sz w:val="22"/>
                <w:szCs w:val="22"/>
              </w:rPr>
              <w:t>Материалы (Малоценная офисная мебель и оргтехника)</w:t>
            </w:r>
          </w:p>
        </w:tc>
        <w:tc>
          <w:tcPr>
            <w:tcW w:w="1100" w:type="dxa"/>
            <w:tcBorders>
              <w:top w:val="nil"/>
              <w:left w:val="nil"/>
              <w:bottom w:val="single" w:sz="4" w:space="0" w:color="auto"/>
              <w:right w:val="single" w:sz="4" w:space="0" w:color="auto"/>
            </w:tcBorders>
            <w:shd w:val="clear" w:color="auto" w:fill="auto"/>
            <w:noWrap/>
            <w:vAlign w:val="center"/>
            <w:hideMark/>
          </w:tcPr>
          <w:p w14:paraId="51DF5295" w14:textId="77777777" w:rsidR="007C2C80" w:rsidRPr="00FE1DA6" w:rsidRDefault="007C2C80" w:rsidP="007C2C80">
            <w:pPr>
              <w:jc w:val="center"/>
              <w:rPr>
                <w:color w:val="000000"/>
              </w:rPr>
            </w:pPr>
            <w:r w:rsidRPr="00FE1DA6">
              <w:rPr>
                <w:color w:val="000000"/>
                <w:sz w:val="22"/>
                <w:szCs w:val="22"/>
              </w:rPr>
              <w:t>тыс.руб.</w:t>
            </w:r>
          </w:p>
        </w:tc>
        <w:tc>
          <w:tcPr>
            <w:tcW w:w="1906" w:type="dxa"/>
            <w:tcBorders>
              <w:top w:val="nil"/>
              <w:left w:val="nil"/>
              <w:bottom w:val="single" w:sz="4" w:space="0" w:color="auto"/>
              <w:right w:val="single" w:sz="4" w:space="0" w:color="auto"/>
            </w:tcBorders>
            <w:shd w:val="clear" w:color="auto" w:fill="auto"/>
            <w:noWrap/>
            <w:vAlign w:val="center"/>
          </w:tcPr>
          <w:p w14:paraId="7F700E11" w14:textId="77777777" w:rsidR="007C2C80" w:rsidRPr="00C60012" w:rsidRDefault="007C2C80" w:rsidP="007C2C80">
            <w:pPr>
              <w:jc w:val="center"/>
              <w:rPr>
                <w:color w:val="000000"/>
                <w:sz w:val="22"/>
                <w:szCs w:val="22"/>
              </w:rPr>
            </w:pPr>
          </w:p>
        </w:tc>
      </w:tr>
      <w:tr w:rsidR="007C2C80" w:rsidRPr="00FE1DA6" w14:paraId="05D20F34" w14:textId="77777777" w:rsidTr="003D5342">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7BFC5C69" w14:textId="77777777" w:rsidR="007C2C80" w:rsidRPr="00FE1DA6" w:rsidRDefault="007C2C80" w:rsidP="007C2C80">
            <w:pPr>
              <w:rPr>
                <w:i/>
                <w:iCs/>
                <w:color w:val="000000"/>
              </w:rPr>
            </w:pPr>
            <w:r w:rsidRPr="00FE1DA6">
              <w:rPr>
                <w:i/>
                <w:iCs/>
                <w:color w:val="000000"/>
                <w:sz w:val="22"/>
                <w:szCs w:val="22"/>
              </w:rPr>
              <w:t>Оборудование ( Основные средства)</w:t>
            </w:r>
          </w:p>
        </w:tc>
        <w:tc>
          <w:tcPr>
            <w:tcW w:w="1100" w:type="dxa"/>
            <w:tcBorders>
              <w:top w:val="nil"/>
              <w:left w:val="nil"/>
              <w:bottom w:val="single" w:sz="4" w:space="0" w:color="auto"/>
              <w:right w:val="single" w:sz="4" w:space="0" w:color="auto"/>
            </w:tcBorders>
            <w:shd w:val="clear" w:color="auto" w:fill="auto"/>
            <w:noWrap/>
            <w:vAlign w:val="center"/>
            <w:hideMark/>
          </w:tcPr>
          <w:p w14:paraId="1B721F22" w14:textId="77777777" w:rsidR="007C2C80" w:rsidRPr="00FE1DA6" w:rsidRDefault="007C2C80" w:rsidP="007C2C80">
            <w:pPr>
              <w:jc w:val="center"/>
              <w:rPr>
                <w:color w:val="000000"/>
              </w:rPr>
            </w:pPr>
            <w:r w:rsidRPr="00FE1DA6">
              <w:rPr>
                <w:color w:val="000000"/>
                <w:sz w:val="22"/>
                <w:szCs w:val="22"/>
              </w:rPr>
              <w:t>тыс.руб.</w:t>
            </w:r>
          </w:p>
        </w:tc>
        <w:tc>
          <w:tcPr>
            <w:tcW w:w="1906" w:type="dxa"/>
            <w:tcBorders>
              <w:top w:val="nil"/>
              <w:left w:val="nil"/>
              <w:bottom w:val="single" w:sz="4" w:space="0" w:color="auto"/>
              <w:right w:val="single" w:sz="4" w:space="0" w:color="auto"/>
            </w:tcBorders>
            <w:shd w:val="clear" w:color="auto" w:fill="auto"/>
            <w:noWrap/>
            <w:vAlign w:val="center"/>
          </w:tcPr>
          <w:p w14:paraId="04211FEA" w14:textId="5E2E355A" w:rsidR="007C2C80" w:rsidRPr="00C60012" w:rsidRDefault="007C2C80" w:rsidP="007C2C80">
            <w:pPr>
              <w:jc w:val="center"/>
              <w:rPr>
                <w:color w:val="000000"/>
                <w:sz w:val="22"/>
                <w:szCs w:val="22"/>
              </w:rPr>
            </w:pPr>
            <w:r w:rsidRPr="00C60012">
              <w:rPr>
                <w:color w:val="000000"/>
                <w:sz w:val="22"/>
                <w:szCs w:val="22"/>
              </w:rPr>
              <w:t>34 521</w:t>
            </w:r>
          </w:p>
        </w:tc>
      </w:tr>
      <w:tr w:rsidR="007C2C80" w:rsidRPr="00FE1DA6" w14:paraId="5A05F5F0" w14:textId="77777777" w:rsidTr="003D5342">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669E0465" w14:textId="77777777" w:rsidR="007C2C80" w:rsidRPr="00FE1DA6" w:rsidRDefault="007C2C80" w:rsidP="007C2C80">
            <w:pPr>
              <w:rPr>
                <w:i/>
                <w:iCs/>
                <w:color w:val="000000"/>
              </w:rPr>
            </w:pPr>
            <w:r w:rsidRPr="00FE1DA6">
              <w:rPr>
                <w:i/>
                <w:iCs/>
                <w:color w:val="000000"/>
                <w:sz w:val="22"/>
                <w:szCs w:val="22"/>
              </w:rPr>
              <w:t>Кап. вложения в НЗС</w:t>
            </w:r>
          </w:p>
        </w:tc>
        <w:tc>
          <w:tcPr>
            <w:tcW w:w="1100" w:type="dxa"/>
            <w:tcBorders>
              <w:top w:val="nil"/>
              <w:left w:val="nil"/>
              <w:bottom w:val="single" w:sz="4" w:space="0" w:color="auto"/>
              <w:right w:val="single" w:sz="4" w:space="0" w:color="auto"/>
            </w:tcBorders>
            <w:shd w:val="clear" w:color="auto" w:fill="auto"/>
            <w:noWrap/>
            <w:vAlign w:val="center"/>
            <w:hideMark/>
          </w:tcPr>
          <w:p w14:paraId="571B93F8" w14:textId="77777777" w:rsidR="007C2C80" w:rsidRPr="00FE1DA6" w:rsidRDefault="007C2C80" w:rsidP="007C2C80">
            <w:pPr>
              <w:jc w:val="center"/>
              <w:rPr>
                <w:color w:val="000000"/>
              </w:rPr>
            </w:pPr>
            <w:r w:rsidRPr="00FE1DA6">
              <w:rPr>
                <w:color w:val="000000"/>
                <w:sz w:val="22"/>
                <w:szCs w:val="22"/>
              </w:rPr>
              <w:t>тыс.руб.</w:t>
            </w:r>
          </w:p>
        </w:tc>
        <w:tc>
          <w:tcPr>
            <w:tcW w:w="1906" w:type="dxa"/>
            <w:tcBorders>
              <w:top w:val="nil"/>
              <w:left w:val="nil"/>
              <w:bottom w:val="single" w:sz="4" w:space="0" w:color="auto"/>
              <w:right w:val="single" w:sz="4" w:space="0" w:color="auto"/>
            </w:tcBorders>
            <w:shd w:val="clear" w:color="auto" w:fill="auto"/>
            <w:noWrap/>
            <w:vAlign w:val="center"/>
          </w:tcPr>
          <w:p w14:paraId="580885E8" w14:textId="7AF8653C" w:rsidR="007C2C80" w:rsidRPr="00C60012" w:rsidRDefault="007C2C80" w:rsidP="007C2C80">
            <w:pPr>
              <w:rPr>
                <w:color w:val="000000"/>
                <w:sz w:val="22"/>
                <w:szCs w:val="22"/>
              </w:rPr>
            </w:pPr>
            <w:r w:rsidRPr="00C60012">
              <w:rPr>
                <w:color w:val="000000"/>
                <w:sz w:val="22"/>
                <w:szCs w:val="22"/>
              </w:rPr>
              <w:t xml:space="preserve">        72 144</w:t>
            </w:r>
          </w:p>
        </w:tc>
      </w:tr>
      <w:tr w:rsidR="007C2C80" w:rsidRPr="00FE1DA6" w14:paraId="38EE8E96" w14:textId="77777777" w:rsidTr="003D5342">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31B8DE2B" w14:textId="77777777" w:rsidR="007C2C80" w:rsidRPr="00FE1DA6" w:rsidRDefault="007C2C80" w:rsidP="007C2C80">
            <w:pPr>
              <w:rPr>
                <w:i/>
                <w:iCs/>
                <w:color w:val="000000"/>
              </w:rPr>
            </w:pPr>
            <w:r w:rsidRPr="00FE1DA6">
              <w:rPr>
                <w:i/>
                <w:iCs/>
                <w:color w:val="000000"/>
                <w:sz w:val="22"/>
                <w:szCs w:val="22"/>
              </w:rPr>
              <w:t>Капитализируемые %</w:t>
            </w:r>
          </w:p>
        </w:tc>
        <w:tc>
          <w:tcPr>
            <w:tcW w:w="1100" w:type="dxa"/>
            <w:tcBorders>
              <w:top w:val="nil"/>
              <w:left w:val="nil"/>
              <w:bottom w:val="single" w:sz="4" w:space="0" w:color="auto"/>
              <w:right w:val="single" w:sz="4" w:space="0" w:color="auto"/>
            </w:tcBorders>
            <w:shd w:val="clear" w:color="auto" w:fill="auto"/>
            <w:noWrap/>
            <w:vAlign w:val="center"/>
            <w:hideMark/>
          </w:tcPr>
          <w:p w14:paraId="1C2FD344" w14:textId="77777777" w:rsidR="007C2C80" w:rsidRPr="00FE1DA6" w:rsidRDefault="007C2C80" w:rsidP="007C2C80">
            <w:pPr>
              <w:jc w:val="center"/>
              <w:rPr>
                <w:color w:val="000000"/>
              </w:rPr>
            </w:pPr>
            <w:r w:rsidRPr="00FE1DA6">
              <w:rPr>
                <w:color w:val="000000"/>
                <w:sz w:val="22"/>
                <w:szCs w:val="22"/>
              </w:rPr>
              <w:t>тыс.руб.</w:t>
            </w:r>
          </w:p>
        </w:tc>
        <w:tc>
          <w:tcPr>
            <w:tcW w:w="1906" w:type="dxa"/>
            <w:tcBorders>
              <w:top w:val="nil"/>
              <w:left w:val="nil"/>
              <w:bottom w:val="single" w:sz="4" w:space="0" w:color="auto"/>
              <w:right w:val="single" w:sz="4" w:space="0" w:color="auto"/>
            </w:tcBorders>
            <w:shd w:val="clear" w:color="auto" w:fill="auto"/>
            <w:noWrap/>
            <w:vAlign w:val="center"/>
          </w:tcPr>
          <w:p w14:paraId="71C8A1A8" w14:textId="7F11936F" w:rsidR="007C2C80" w:rsidRPr="00C60012" w:rsidRDefault="007C2C80" w:rsidP="007C2C80">
            <w:pPr>
              <w:jc w:val="center"/>
              <w:rPr>
                <w:color w:val="000000"/>
                <w:sz w:val="22"/>
                <w:szCs w:val="22"/>
              </w:rPr>
            </w:pPr>
            <w:r w:rsidRPr="00C60012">
              <w:rPr>
                <w:color w:val="000000"/>
                <w:sz w:val="22"/>
                <w:szCs w:val="22"/>
              </w:rPr>
              <w:t>-</w:t>
            </w:r>
          </w:p>
        </w:tc>
      </w:tr>
      <w:tr w:rsidR="007C2C80" w:rsidRPr="00FE1DA6" w14:paraId="1FED9F01" w14:textId="77777777" w:rsidTr="003D5342">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14:paraId="32E0E157" w14:textId="77777777" w:rsidR="007C2C80" w:rsidRPr="00FE1DA6" w:rsidRDefault="007C2C80" w:rsidP="007C2C80">
            <w:pPr>
              <w:rPr>
                <w:i/>
                <w:iCs/>
                <w:color w:val="000000"/>
              </w:rPr>
            </w:pPr>
            <w:r w:rsidRPr="00FE1DA6">
              <w:rPr>
                <w:i/>
                <w:iCs/>
                <w:color w:val="000000"/>
                <w:sz w:val="22"/>
                <w:szCs w:val="22"/>
              </w:rPr>
              <w:t>Расходы будущих периодов (Лицензии и прочее)</w:t>
            </w:r>
          </w:p>
        </w:tc>
        <w:tc>
          <w:tcPr>
            <w:tcW w:w="1100" w:type="dxa"/>
            <w:tcBorders>
              <w:top w:val="nil"/>
              <w:left w:val="nil"/>
              <w:bottom w:val="single" w:sz="4" w:space="0" w:color="auto"/>
              <w:right w:val="single" w:sz="4" w:space="0" w:color="auto"/>
            </w:tcBorders>
            <w:shd w:val="clear" w:color="auto" w:fill="auto"/>
            <w:noWrap/>
            <w:vAlign w:val="center"/>
            <w:hideMark/>
          </w:tcPr>
          <w:p w14:paraId="7831A011" w14:textId="77777777" w:rsidR="007C2C80" w:rsidRPr="00FE1DA6" w:rsidRDefault="007C2C80" w:rsidP="007C2C80">
            <w:pPr>
              <w:jc w:val="center"/>
              <w:rPr>
                <w:color w:val="000000"/>
              </w:rPr>
            </w:pPr>
            <w:r w:rsidRPr="00FE1DA6">
              <w:rPr>
                <w:color w:val="000000"/>
                <w:sz w:val="22"/>
                <w:szCs w:val="22"/>
              </w:rPr>
              <w:t>тыс.руб.</w:t>
            </w:r>
          </w:p>
        </w:tc>
        <w:tc>
          <w:tcPr>
            <w:tcW w:w="1906" w:type="dxa"/>
            <w:tcBorders>
              <w:top w:val="nil"/>
              <w:left w:val="nil"/>
              <w:bottom w:val="single" w:sz="4" w:space="0" w:color="auto"/>
              <w:right w:val="single" w:sz="4" w:space="0" w:color="auto"/>
            </w:tcBorders>
            <w:shd w:val="clear" w:color="auto" w:fill="auto"/>
            <w:noWrap/>
            <w:vAlign w:val="center"/>
          </w:tcPr>
          <w:p w14:paraId="22D6A7BC" w14:textId="4356139E" w:rsidR="007C2C80" w:rsidRPr="00C60012" w:rsidRDefault="007C2C80" w:rsidP="007C2C80">
            <w:pPr>
              <w:jc w:val="center"/>
              <w:rPr>
                <w:color w:val="000000"/>
                <w:sz w:val="22"/>
                <w:szCs w:val="22"/>
              </w:rPr>
            </w:pPr>
            <w:r w:rsidRPr="00C60012">
              <w:rPr>
                <w:color w:val="000000"/>
                <w:sz w:val="22"/>
                <w:szCs w:val="22"/>
              </w:rPr>
              <w:t>-</w:t>
            </w:r>
          </w:p>
        </w:tc>
      </w:tr>
    </w:tbl>
    <w:p w14:paraId="7DCA009E" w14:textId="77777777" w:rsidR="008B78E6" w:rsidRPr="00FE1DA6" w:rsidRDefault="008B78E6" w:rsidP="008B78E6">
      <w:pPr>
        <w:jc w:val="both"/>
        <w:rPr>
          <w:b/>
        </w:rPr>
      </w:pPr>
    </w:p>
    <w:p w14:paraId="4986B3D2" w14:textId="77777777" w:rsidR="008B78E6" w:rsidRPr="00FE1DA6" w:rsidRDefault="008B78E6" w:rsidP="008B78E6">
      <w:pPr>
        <w:spacing w:line="360" w:lineRule="auto"/>
        <w:jc w:val="both"/>
        <w:rPr>
          <w:b/>
        </w:rPr>
      </w:pPr>
      <w:r w:rsidRPr="00FE1DA6">
        <w:rPr>
          <w:b/>
        </w:rPr>
        <w:t>Ввод в эксплуатацию ОС</w:t>
      </w:r>
    </w:p>
    <w:tbl>
      <w:tblPr>
        <w:tblW w:w="6526" w:type="dxa"/>
        <w:tblInd w:w="103" w:type="dxa"/>
        <w:tblLook w:val="04A0" w:firstRow="1" w:lastRow="0" w:firstColumn="1" w:lastColumn="0" w:noHBand="0" w:noVBand="1"/>
      </w:tblPr>
      <w:tblGrid>
        <w:gridCol w:w="3520"/>
        <w:gridCol w:w="1163"/>
        <w:gridCol w:w="1843"/>
      </w:tblGrid>
      <w:tr w:rsidR="007C45B7" w:rsidRPr="00FE1DA6" w14:paraId="412D9880" w14:textId="77777777" w:rsidTr="003D5342">
        <w:trPr>
          <w:trHeight w:val="945"/>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7E582" w14:textId="77777777" w:rsidR="007C45B7" w:rsidRPr="00FE1DA6" w:rsidRDefault="007C45B7" w:rsidP="003D5342">
            <w:pPr>
              <w:rPr>
                <w:color w:val="000000"/>
              </w:rPr>
            </w:pPr>
            <w:r w:rsidRPr="00FE1DA6">
              <w:rPr>
                <w:color w:val="000000"/>
                <w:sz w:val="22"/>
                <w:szCs w:val="22"/>
              </w:rPr>
              <w:t> </w:t>
            </w:r>
          </w:p>
        </w:tc>
        <w:tc>
          <w:tcPr>
            <w:tcW w:w="1163" w:type="dxa"/>
            <w:tcBorders>
              <w:top w:val="single" w:sz="4" w:space="0" w:color="auto"/>
              <w:left w:val="nil"/>
              <w:bottom w:val="single" w:sz="4" w:space="0" w:color="auto"/>
              <w:right w:val="single" w:sz="4" w:space="0" w:color="auto"/>
            </w:tcBorders>
            <w:shd w:val="clear" w:color="auto" w:fill="auto"/>
            <w:noWrap/>
            <w:vAlign w:val="center"/>
            <w:hideMark/>
          </w:tcPr>
          <w:p w14:paraId="671C9B1E" w14:textId="77777777" w:rsidR="007C45B7" w:rsidRPr="00FE1DA6" w:rsidRDefault="007C45B7" w:rsidP="003D5342">
            <w:pPr>
              <w:jc w:val="center"/>
              <w:rPr>
                <w:b/>
                <w:bCs/>
                <w:color w:val="000000"/>
              </w:rPr>
            </w:pPr>
            <w:r w:rsidRPr="00FE1DA6">
              <w:rPr>
                <w:b/>
                <w:bCs/>
                <w:color w:val="000000"/>
                <w:sz w:val="22"/>
                <w:szCs w:val="22"/>
              </w:rPr>
              <w:t>Ед. измер.</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4F77C782" w14:textId="77777777" w:rsidR="007C45B7" w:rsidRPr="00FE1DA6" w:rsidRDefault="007C45B7" w:rsidP="003D5342">
            <w:pPr>
              <w:jc w:val="center"/>
              <w:rPr>
                <w:b/>
                <w:bCs/>
                <w:color w:val="000000"/>
              </w:rPr>
            </w:pPr>
            <w:r w:rsidRPr="00FE1DA6">
              <w:rPr>
                <w:b/>
                <w:bCs/>
                <w:color w:val="000000"/>
                <w:sz w:val="22"/>
                <w:szCs w:val="22"/>
              </w:rPr>
              <w:t>2025 г.</w:t>
            </w:r>
          </w:p>
        </w:tc>
      </w:tr>
      <w:tr w:rsidR="007C45B7" w:rsidRPr="00FE1DA6" w14:paraId="3725DB62" w14:textId="77777777" w:rsidTr="003D5342">
        <w:trPr>
          <w:trHeight w:val="315"/>
        </w:trPr>
        <w:tc>
          <w:tcPr>
            <w:tcW w:w="3520" w:type="dxa"/>
            <w:tcBorders>
              <w:top w:val="nil"/>
              <w:left w:val="single" w:sz="4" w:space="0" w:color="auto"/>
              <w:bottom w:val="single" w:sz="4" w:space="0" w:color="auto"/>
              <w:right w:val="single" w:sz="4" w:space="0" w:color="auto"/>
            </w:tcBorders>
            <w:shd w:val="clear" w:color="auto" w:fill="auto"/>
            <w:noWrap/>
            <w:vAlign w:val="center"/>
            <w:hideMark/>
          </w:tcPr>
          <w:p w14:paraId="0D402AEA" w14:textId="77777777" w:rsidR="007C45B7" w:rsidRPr="00FE1DA6" w:rsidRDefault="007C45B7" w:rsidP="003D5342">
            <w:pPr>
              <w:rPr>
                <w:color w:val="000000"/>
              </w:rPr>
            </w:pPr>
            <w:r w:rsidRPr="00FE1DA6">
              <w:rPr>
                <w:color w:val="000000"/>
                <w:sz w:val="22"/>
                <w:szCs w:val="22"/>
              </w:rPr>
              <w:t>Ввод ОС</w:t>
            </w:r>
          </w:p>
        </w:tc>
        <w:tc>
          <w:tcPr>
            <w:tcW w:w="1163" w:type="dxa"/>
            <w:tcBorders>
              <w:top w:val="nil"/>
              <w:left w:val="nil"/>
              <w:bottom w:val="single" w:sz="4" w:space="0" w:color="auto"/>
              <w:right w:val="single" w:sz="4" w:space="0" w:color="auto"/>
            </w:tcBorders>
            <w:shd w:val="clear" w:color="auto" w:fill="auto"/>
            <w:noWrap/>
            <w:vAlign w:val="center"/>
            <w:hideMark/>
          </w:tcPr>
          <w:p w14:paraId="71BB0043" w14:textId="77777777" w:rsidR="007C45B7" w:rsidRPr="00FE1DA6" w:rsidRDefault="007C45B7" w:rsidP="003D5342">
            <w:pPr>
              <w:jc w:val="center"/>
              <w:rPr>
                <w:color w:val="000000"/>
              </w:rPr>
            </w:pPr>
            <w:r w:rsidRPr="00FE1DA6">
              <w:rPr>
                <w:color w:val="000000"/>
                <w:sz w:val="22"/>
                <w:szCs w:val="22"/>
              </w:rPr>
              <w:t>тыс.руб.</w:t>
            </w:r>
          </w:p>
        </w:tc>
        <w:tc>
          <w:tcPr>
            <w:tcW w:w="1843" w:type="dxa"/>
            <w:tcBorders>
              <w:top w:val="nil"/>
              <w:left w:val="nil"/>
              <w:bottom w:val="single" w:sz="4" w:space="0" w:color="auto"/>
              <w:right w:val="single" w:sz="4" w:space="0" w:color="auto"/>
            </w:tcBorders>
            <w:shd w:val="clear" w:color="auto" w:fill="auto"/>
            <w:noWrap/>
            <w:vAlign w:val="center"/>
          </w:tcPr>
          <w:p w14:paraId="2E05FF74" w14:textId="607FCF02" w:rsidR="007C45B7" w:rsidRPr="00FE1DA6" w:rsidRDefault="00E37E3D" w:rsidP="00E37E3D">
            <w:pPr>
              <w:jc w:val="center"/>
              <w:rPr>
                <w:color w:val="000000"/>
              </w:rPr>
            </w:pPr>
            <w:r w:rsidRPr="00E37E3D">
              <w:rPr>
                <w:color w:val="000000"/>
              </w:rPr>
              <w:t>17 155</w:t>
            </w:r>
          </w:p>
        </w:tc>
      </w:tr>
    </w:tbl>
    <w:p w14:paraId="41A25A05" w14:textId="77777777" w:rsidR="008B78E6" w:rsidRPr="00FE1DA6" w:rsidRDefault="008B78E6" w:rsidP="008B78E6">
      <w:pPr>
        <w:jc w:val="both"/>
        <w:rPr>
          <w:b/>
        </w:rPr>
      </w:pPr>
      <w:r w:rsidRPr="00FE1DA6">
        <w:rPr>
          <w:b/>
        </w:rPr>
        <w:tab/>
      </w:r>
    </w:p>
    <w:p w14:paraId="0C644909" w14:textId="77777777" w:rsidR="008B78E6" w:rsidRPr="00FE1DA6" w:rsidRDefault="008B78E6" w:rsidP="008B78E6">
      <w:pPr>
        <w:jc w:val="both"/>
        <w:rPr>
          <w:b/>
        </w:rPr>
      </w:pPr>
      <w:r w:rsidRPr="00FE1DA6">
        <w:rPr>
          <w:b/>
        </w:rPr>
        <w:tab/>
      </w:r>
      <w:r w:rsidRPr="00FE1DA6">
        <w:rPr>
          <w:b/>
        </w:rPr>
        <w:tab/>
      </w:r>
      <w:r w:rsidRPr="00FE1DA6">
        <w:rPr>
          <w:b/>
        </w:rPr>
        <w:tab/>
      </w:r>
    </w:p>
    <w:p w14:paraId="0AE08BFD" w14:textId="0528AA83" w:rsidR="007E4A71" w:rsidRPr="00FE1DA6" w:rsidRDefault="007E4A71" w:rsidP="008B78E6">
      <w:pPr>
        <w:spacing w:line="360" w:lineRule="auto"/>
        <w:jc w:val="both"/>
        <w:rPr>
          <w:b/>
          <w:sz w:val="28"/>
          <w:szCs w:val="28"/>
        </w:rPr>
      </w:pPr>
      <w:r w:rsidRPr="00FE1DA6">
        <w:rPr>
          <w:b/>
          <w:sz w:val="28"/>
          <w:szCs w:val="28"/>
        </w:rPr>
        <w:t>3.6. Сведения о дебиторской и кредиторской задолженности</w:t>
      </w:r>
      <w:bookmarkEnd w:id="14"/>
    </w:p>
    <w:p w14:paraId="63671A49" w14:textId="29597A2E" w:rsidR="007E4A71" w:rsidRPr="00FE1DA6" w:rsidRDefault="007E4A71" w:rsidP="007E4A71">
      <w:pPr>
        <w:rPr>
          <w:b/>
        </w:rPr>
      </w:pPr>
      <w:r w:rsidRPr="00FE1DA6">
        <w:rPr>
          <w:b/>
        </w:rPr>
        <w:t>Таблица 8. Структура дебиторской задолженности на 31.12.20</w:t>
      </w:r>
      <w:r w:rsidR="00316059" w:rsidRPr="00FE1DA6">
        <w:rPr>
          <w:b/>
        </w:rPr>
        <w:t xml:space="preserve">24 </w:t>
      </w:r>
      <w:r w:rsidR="002C3D0B" w:rsidRPr="00FE1DA6">
        <w:rPr>
          <w:b/>
        </w:rPr>
        <w:t>г.</w:t>
      </w:r>
    </w:p>
    <w:p w14:paraId="2103BFA3" w14:textId="77777777" w:rsidR="006239DA" w:rsidRPr="00FE1DA6" w:rsidRDefault="006239DA" w:rsidP="006239DA">
      <w:pPr>
        <w:rPr>
          <w:sz w:val="20"/>
          <w:szCs w:val="20"/>
        </w:rPr>
      </w:pPr>
    </w:p>
    <w:p w14:paraId="35C57FF0" w14:textId="77777777" w:rsidR="00657F7F" w:rsidRPr="00FE1DA6" w:rsidRDefault="00657F7F" w:rsidP="00657F7F">
      <w:pPr>
        <w:rPr>
          <w:sz w:val="20"/>
          <w:szCs w:val="20"/>
        </w:rPr>
      </w:pPr>
    </w:p>
    <w:tbl>
      <w:tblPr>
        <w:tblW w:w="9390" w:type="dxa"/>
        <w:tblInd w:w="103" w:type="dxa"/>
        <w:tblLook w:val="04A0" w:firstRow="1" w:lastRow="0" w:firstColumn="1" w:lastColumn="0" w:noHBand="0" w:noVBand="1"/>
      </w:tblPr>
      <w:tblGrid>
        <w:gridCol w:w="5421"/>
        <w:gridCol w:w="1559"/>
        <w:gridCol w:w="2410"/>
      </w:tblGrid>
      <w:tr w:rsidR="00657F7F" w:rsidRPr="00FE1DA6" w14:paraId="00B75170" w14:textId="77777777" w:rsidTr="003D5342">
        <w:trPr>
          <w:trHeight w:val="945"/>
        </w:trPr>
        <w:tc>
          <w:tcPr>
            <w:tcW w:w="5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9FD9D" w14:textId="77777777" w:rsidR="00657F7F" w:rsidRPr="00FE1DA6" w:rsidRDefault="00657F7F" w:rsidP="003D5342">
            <w:pPr>
              <w:rPr>
                <w:b/>
                <w:bCs/>
              </w:rPr>
            </w:pPr>
            <w:r w:rsidRPr="00FE1DA6">
              <w:rPr>
                <w:b/>
                <w:bCs/>
              </w:rPr>
              <w:t>Наименование статей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41371AA" w14:textId="77777777" w:rsidR="00657F7F" w:rsidRPr="00FE1DA6" w:rsidRDefault="00657F7F" w:rsidP="003D5342">
            <w:pPr>
              <w:jc w:val="center"/>
              <w:rPr>
                <w:b/>
                <w:bCs/>
              </w:rPr>
            </w:pPr>
            <w:r w:rsidRPr="00FE1DA6">
              <w:rPr>
                <w:b/>
                <w:bCs/>
              </w:rPr>
              <w:t>Ед. измер.</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8FC4386" w14:textId="77777777" w:rsidR="00657F7F" w:rsidRPr="00FE1DA6" w:rsidRDefault="00657F7F" w:rsidP="003D5342">
            <w:pPr>
              <w:jc w:val="center"/>
              <w:rPr>
                <w:b/>
                <w:bCs/>
              </w:rPr>
            </w:pPr>
            <w:r w:rsidRPr="00FE1DA6">
              <w:rPr>
                <w:b/>
                <w:bCs/>
              </w:rPr>
              <w:t>2025 г.</w:t>
            </w:r>
          </w:p>
        </w:tc>
      </w:tr>
      <w:tr w:rsidR="00657F7F" w:rsidRPr="00FE1DA6" w14:paraId="04443382" w14:textId="77777777" w:rsidTr="003D5342">
        <w:trPr>
          <w:trHeight w:val="315"/>
        </w:trPr>
        <w:tc>
          <w:tcPr>
            <w:tcW w:w="5421" w:type="dxa"/>
            <w:tcBorders>
              <w:top w:val="nil"/>
              <w:left w:val="single" w:sz="4" w:space="0" w:color="auto"/>
              <w:bottom w:val="single" w:sz="4" w:space="0" w:color="auto"/>
              <w:right w:val="single" w:sz="4" w:space="0" w:color="auto"/>
            </w:tcBorders>
            <w:shd w:val="clear" w:color="auto" w:fill="auto"/>
            <w:vAlign w:val="center"/>
            <w:hideMark/>
          </w:tcPr>
          <w:p w14:paraId="13BBDC94" w14:textId="77777777" w:rsidR="00657F7F" w:rsidRPr="00FE1DA6" w:rsidRDefault="00657F7F" w:rsidP="003D5342">
            <w:pPr>
              <w:rPr>
                <w:b/>
                <w:bCs/>
              </w:rPr>
            </w:pPr>
            <w:r w:rsidRPr="00FE1DA6">
              <w:rPr>
                <w:b/>
                <w:bCs/>
              </w:rPr>
              <w:t>Дебиторская задолженность</w:t>
            </w:r>
          </w:p>
        </w:tc>
        <w:tc>
          <w:tcPr>
            <w:tcW w:w="1559" w:type="dxa"/>
            <w:tcBorders>
              <w:top w:val="nil"/>
              <w:left w:val="nil"/>
              <w:bottom w:val="single" w:sz="4" w:space="0" w:color="auto"/>
              <w:right w:val="single" w:sz="4" w:space="0" w:color="auto"/>
            </w:tcBorders>
            <w:shd w:val="clear" w:color="auto" w:fill="auto"/>
            <w:vAlign w:val="center"/>
            <w:hideMark/>
          </w:tcPr>
          <w:p w14:paraId="2909D7A9" w14:textId="77777777" w:rsidR="00657F7F" w:rsidRPr="00FE1DA6" w:rsidRDefault="00657F7F" w:rsidP="003D5342">
            <w:r w:rsidRPr="00FE1DA6">
              <w:t>тыс. руб.</w:t>
            </w:r>
          </w:p>
        </w:tc>
        <w:tc>
          <w:tcPr>
            <w:tcW w:w="2410" w:type="dxa"/>
            <w:tcBorders>
              <w:top w:val="nil"/>
              <w:left w:val="nil"/>
              <w:bottom w:val="single" w:sz="4" w:space="0" w:color="auto"/>
              <w:right w:val="single" w:sz="4" w:space="0" w:color="auto"/>
            </w:tcBorders>
            <w:shd w:val="clear" w:color="auto" w:fill="auto"/>
            <w:vAlign w:val="center"/>
          </w:tcPr>
          <w:p w14:paraId="79A32EB8" w14:textId="77777777" w:rsidR="00657F7F" w:rsidRPr="00FE1DA6" w:rsidRDefault="00657F7F" w:rsidP="003D5342">
            <w:pPr>
              <w:jc w:val="center"/>
              <w:rPr>
                <w:b/>
                <w:bCs/>
              </w:rPr>
            </w:pPr>
            <w:r w:rsidRPr="00FE1DA6">
              <w:rPr>
                <w:b/>
                <w:bCs/>
              </w:rPr>
              <w:t>744 188</w:t>
            </w:r>
          </w:p>
        </w:tc>
      </w:tr>
      <w:tr w:rsidR="00657F7F" w:rsidRPr="00FE1DA6" w14:paraId="2CFC0F16" w14:textId="77777777" w:rsidTr="003D5342">
        <w:trPr>
          <w:trHeight w:val="315"/>
        </w:trPr>
        <w:tc>
          <w:tcPr>
            <w:tcW w:w="5421" w:type="dxa"/>
            <w:tcBorders>
              <w:top w:val="nil"/>
              <w:left w:val="single" w:sz="4" w:space="0" w:color="auto"/>
              <w:bottom w:val="single" w:sz="4" w:space="0" w:color="auto"/>
              <w:right w:val="single" w:sz="4" w:space="0" w:color="auto"/>
            </w:tcBorders>
            <w:shd w:val="clear" w:color="auto" w:fill="auto"/>
            <w:vAlign w:val="center"/>
            <w:hideMark/>
          </w:tcPr>
          <w:p w14:paraId="4778B840" w14:textId="77777777" w:rsidR="00657F7F" w:rsidRPr="00FE1DA6" w:rsidRDefault="00657F7F" w:rsidP="003D5342">
            <w:pPr>
              <w:jc w:val="right"/>
              <w:rPr>
                <w:i/>
                <w:iCs/>
              </w:rPr>
            </w:pPr>
            <w:r w:rsidRPr="00FE1DA6">
              <w:rPr>
                <w:i/>
                <w:iCs/>
              </w:rPr>
              <w:t>в том числе:</w:t>
            </w:r>
          </w:p>
        </w:tc>
        <w:tc>
          <w:tcPr>
            <w:tcW w:w="1559" w:type="dxa"/>
            <w:tcBorders>
              <w:top w:val="nil"/>
              <w:left w:val="nil"/>
              <w:bottom w:val="single" w:sz="4" w:space="0" w:color="auto"/>
              <w:right w:val="single" w:sz="4" w:space="0" w:color="auto"/>
            </w:tcBorders>
            <w:shd w:val="clear" w:color="auto" w:fill="auto"/>
            <w:vAlign w:val="center"/>
            <w:hideMark/>
          </w:tcPr>
          <w:p w14:paraId="7D4147A9" w14:textId="77777777" w:rsidR="00657F7F" w:rsidRPr="00FE1DA6" w:rsidRDefault="00657F7F" w:rsidP="003D5342">
            <w:r w:rsidRPr="00FE1DA6">
              <w:t> </w:t>
            </w:r>
          </w:p>
        </w:tc>
        <w:tc>
          <w:tcPr>
            <w:tcW w:w="2410" w:type="dxa"/>
            <w:tcBorders>
              <w:top w:val="nil"/>
              <w:left w:val="nil"/>
              <w:bottom w:val="single" w:sz="4" w:space="0" w:color="auto"/>
              <w:right w:val="single" w:sz="4" w:space="0" w:color="auto"/>
            </w:tcBorders>
            <w:shd w:val="clear" w:color="auto" w:fill="auto"/>
            <w:vAlign w:val="center"/>
          </w:tcPr>
          <w:p w14:paraId="4C672B7C" w14:textId="77777777" w:rsidR="00657F7F" w:rsidRPr="00FE1DA6" w:rsidRDefault="00657F7F" w:rsidP="003D5342">
            <w:pPr>
              <w:jc w:val="center"/>
            </w:pPr>
          </w:p>
        </w:tc>
      </w:tr>
      <w:tr w:rsidR="00657F7F" w:rsidRPr="00FE1DA6" w14:paraId="239F6FEE" w14:textId="77777777" w:rsidTr="003D5342">
        <w:trPr>
          <w:trHeight w:val="315"/>
        </w:trPr>
        <w:tc>
          <w:tcPr>
            <w:tcW w:w="5421" w:type="dxa"/>
            <w:tcBorders>
              <w:top w:val="nil"/>
              <w:left w:val="single" w:sz="4" w:space="0" w:color="auto"/>
              <w:bottom w:val="single" w:sz="4" w:space="0" w:color="auto"/>
              <w:right w:val="single" w:sz="4" w:space="0" w:color="auto"/>
            </w:tcBorders>
            <w:shd w:val="clear" w:color="auto" w:fill="auto"/>
            <w:vAlign w:val="center"/>
          </w:tcPr>
          <w:p w14:paraId="5CDB8D11" w14:textId="77777777" w:rsidR="00657F7F" w:rsidRPr="00FE1DA6" w:rsidRDefault="00657F7F" w:rsidP="003D5342">
            <w:r w:rsidRPr="00FE1DA6">
              <w:t>Финансовые вложения (сч. 58)</w:t>
            </w:r>
          </w:p>
        </w:tc>
        <w:tc>
          <w:tcPr>
            <w:tcW w:w="1559" w:type="dxa"/>
            <w:tcBorders>
              <w:top w:val="nil"/>
              <w:left w:val="nil"/>
              <w:bottom w:val="single" w:sz="4" w:space="0" w:color="auto"/>
              <w:right w:val="single" w:sz="4" w:space="0" w:color="auto"/>
            </w:tcBorders>
            <w:shd w:val="clear" w:color="auto" w:fill="auto"/>
            <w:vAlign w:val="center"/>
          </w:tcPr>
          <w:p w14:paraId="6DBFA95A" w14:textId="77777777" w:rsidR="00657F7F" w:rsidRPr="00FE1DA6" w:rsidRDefault="00657F7F" w:rsidP="003D5342">
            <w:r w:rsidRPr="00FE1DA6">
              <w:t>тыс. руб.</w:t>
            </w:r>
          </w:p>
        </w:tc>
        <w:tc>
          <w:tcPr>
            <w:tcW w:w="2410" w:type="dxa"/>
            <w:tcBorders>
              <w:top w:val="nil"/>
              <w:left w:val="nil"/>
              <w:bottom w:val="single" w:sz="4" w:space="0" w:color="auto"/>
              <w:right w:val="single" w:sz="4" w:space="0" w:color="auto"/>
            </w:tcBorders>
            <w:shd w:val="clear" w:color="auto" w:fill="auto"/>
            <w:vAlign w:val="center"/>
          </w:tcPr>
          <w:p w14:paraId="6CD0DC47" w14:textId="77777777" w:rsidR="00657F7F" w:rsidRPr="00FE1DA6" w:rsidRDefault="00657F7F" w:rsidP="003D5342"/>
        </w:tc>
      </w:tr>
      <w:tr w:rsidR="00657F7F" w:rsidRPr="00FE1DA6" w14:paraId="3E4CB528" w14:textId="77777777" w:rsidTr="003D5342">
        <w:trPr>
          <w:trHeight w:val="630"/>
        </w:trPr>
        <w:tc>
          <w:tcPr>
            <w:tcW w:w="5421" w:type="dxa"/>
            <w:tcBorders>
              <w:top w:val="nil"/>
              <w:left w:val="single" w:sz="4" w:space="0" w:color="auto"/>
              <w:bottom w:val="single" w:sz="4" w:space="0" w:color="auto"/>
              <w:right w:val="single" w:sz="4" w:space="0" w:color="auto"/>
            </w:tcBorders>
            <w:shd w:val="clear" w:color="auto" w:fill="auto"/>
            <w:vAlign w:val="center"/>
            <w:hideMark/>
          </w:tcPr>
          <w:p w14:paraId="3695B2BC" w14:textId="77777777" w:rsidR="00657F7F" w:rsidRPr="00FE1DA6" w:rsidRDefault="00657F7F" w:rsidP="003D5342">
            <w:r w:rsidRPr="00FE1DA6">
              <w:t>Расчеты с поставщиками и подрядчиками (сч.60)</w:t>
            </w:r>
          </w:p>
        </w:tc>
        <w:tc>
          <w:tcPr>
            <w:tcW w:w="1559" w:type="dxa"/>
            <w:tcBorders>
              <w:top w:val="nil"/>
              <w:left w:val="nil"/>
              <w:bottom w:val="single" w:sz="4" w:space="0" w:color="auto"/>
              <w:right w:val="single" w:sz="4" w:space="0" w:color="auto"/>
            </w:tcBorders>
            <w:shd w:val="clear" w:color="auto" w:fill="auto"/>
            <w:vAlign w:val="center"/>
            <w:hideMark/>
          </w:tcPr>
          <w:p w14:paraId="27F6B5C2" w14:textId="77777777" w:rsidR="00657F7F" w:rsidRPr="00FE1DA6" w:rsidRDefault="00657F7F" w:rsidP="003D5342">
            <w:r w:rsidRPr="00FE1DA6">
              <w:t>тыс. руб.</w:t>
            </w:r>
          </w:p>
        </w:tc>
        <w:tc>
          <w:tcPr>
            <w:tcW w:w="2410" w:type="dxa"/>
            <w:tcBorders>
              <w:top w:val="nil"/>
              <w:left w:val="nil"/>
              <w:bottom w:val="single" w:sz="4" w:space="0" w:color="auto"/>
              <w:right w:val="single" w:sz="4" w:space="0" w:color="auto"/>
            </w:tcBorders>
            <w:shd w:val="clear" w:color="auto" w:fill="auto"/>
            <w:vAlign w:val="center"/>
          </w:tcPr>
          <w:p w14:paraId="3EA796B0" w14:textId="77777777" w:rsidR="00657F7F" w:rsidRPr="00FE1DA6" w:rsidRDefault="00657F7F" w:rsidP="003D5342">
            <w:pPr>
              <w:jc w:val="center"/>
            </w:pPr>
            <w:r w:rsidRPr="00FE1DA6">
              <w:t>13 488</w:t>
            </w:r>
          </w:p>
        </w:tc>
      </w:tr>
      <w:tr w:rsidR="00657F7F" w:rsidRPr="00FE1DA6" w14:paraId="7749F73F" w14:textId="77777777" w:rsidTr="003D5342">
        <w:trPr>
          <w:trHeight w:val="315"/>
        </w:trPr>
        <w:tc>
          <w:tcPr>
            <w:tcW w:w="5421" w:type="dxa"/>
            <w:tcBorders>
              <w:top w:val="nil"/>
              <w:left w:val="single" w:sz="4" w:space="0" w:color="auto"/>
              <w:bottom w:val="single" w:sz="4" w:space="0" w:color="auto"/>
              <w:right w:val="single" w:sz="4" w:space="0" w:color="auto"/>
            </w:tcBorders>
            <w:shd w:val="clear" w:color="auto" w:fill="auto"/>
            <w:vAlign w:val="center"/>
            <w:hideMark/>
          </w:tcPr>
          <w:p w14:paraId="1FCE837E" w14:textId="77777777" w:rsidR="00657F7F" w:rsidRPr="00FE1DA6" w:rsidRDefault="00657F7F" w:rsidP="003D5342">
            <w:r w:rsidRPr="00FE1DA6">
              <w:t>Расчеты с покупателями и заказчиками (сч.62)</w:t>
            </w:r>
          </w:p>
        </w:tc>
        <w:tc>
          <w:tcPr>
            <w:tcW w:w="1559" w:type="dxa"/>
            <w:tcBorders>
              <w:top w:val="nil"/>
              <w:left w:val="nil"/>
              <w:bottom w:val="single" w:sz="4" w:space="0" w:color="auto"/>
              <w:right w:val="single" w:sz="4" w:space="0" w:color="auto"/>
            </w:tcBorders>
            <w:shd w:val="clear" w:color="auto" w:fill="auto"/>
            <w:vAlign w:val="center"/>
            <w:hideMark/>
          </w:tcPr>
          <w:p w14:paraId="509748F2" w14:textId="77777777" w:rsidR="00657F7F" w:rsidRPr="00FE1DA6" w:rsidRDefault="00657F7F" w:rsidP="003D5342">
            <w:r w:rsidRPr="00FE1DA6">
              <w:t>тыс. руб.</w:t>
            </w:r>
          </w:p>
        </w:tc>
        <w:tc>
          <w:tcPr>
            <w:tcW w:w="2410" w:type="dxa"/>
            <w:tcBorders>
              <w:top w:val="nil"/>
              <w:left w:val="nil"/>
              <w:bottom w:val="single" w:sz="4" w:space="0" w:color="auto"/>
              <w:right w:val="single" w:sz="4" w:space="0" w:color="auto"/>
            </w:tcBorders>
            <w:shd w:val="clear" w:color="auto" w:fill="auto"/>
            <w:vAlign w:val="center"/>
          </w:tcPr>
          <w:p w14:paraId="56D65364" w14:textId="77777777" w:rsidR="00657F7F" w:rsidRPr="00FE1DA6" w:rsidRDefault="00657F7F" w:rsidP="003D5342">
            <w:pPr>
              <w:jc w:val="center"/>
            </w:pPr>
            <w:r w:rsidRPr="00FE1DA6">
              <w:t>97 596</w:t>
            </w:r>
          </w:p>
        </w:tc>
      </w:tr>
      <w:tr w:rsidR="00657F7F" w:rsidRPr="00FE1DA6" w14:paraId="6E1F1F69" w14:textId="77777777" w:rsidTr="003D5342">
        <w:trPr>
          <w:trHeight w:val="315"/>
        </w:trPr>
        <w:tc>
          <w:tcPr>
            <w:tcW w:w="5421" w:type="dxa"/>
            <w:tcBorders>
              <w:top w:val="nil"/>
              <w:left w:val="single" w:sz="4" w:space="0" w:color="auto"/>
              <w:bottom w:val="single" w:sz="4" w:space="0" w:color="auto"/>
              <w:right w:val="single" w:sz="4" w:space="0" w:color="auto"/>
            </w:tcBorders>
            <w:shd w:val="clear" w:color="auto" w:fill="auto"/>
            <w:vAlign w:val="center"/>
            <w:hideMark/>
          </w:tcPr>
          <w:p w14:paraId="6B9F1682" w14:textId="77777777" w:rsidR="00657F7F" w:rsidRPr="00FE1DA6" w:rsidRDefault="00657F7F" w:rsidP="003D5342">
            <w:r w:rsidRPr="00FE1DA6">
              <w:t>Расчеты по налогам и сборам (сч.68, 69)</w:t>
            </w:r>
          </w:p>
        </w:tc>
        <w:tc>
          <w:tcPr>
            <w:tcW w:w="1559" w:type="dxa"/>
            <w:tcBorders>
              <w:top w:val="nil"/>
              <w:left w:val="nil"/>
              <w:bottom w:val="single" w:sz="4" w:space="0" w:color="auto"/>
              <w:right w:val="single" w:sz="4" w:space="0" w:color="auto"/>
            </w:tcBorders>
            <w:shd w:val="clear" w:color="auto" w:fill="auto"/>
            <w:vAlign w:val="center"/>
            <w:hideMark/>
          </w:tcPr>
          <w:p w14:paraId="512F6559" w14:textId="77777777" w:rsidR="00657F7F" w:rsidRPr="00FE1DA6" w:rsidRDefault="00657F7F" w:rsidP="003D5342">
            <w:r w:rsidRPr="00FE1DA6">
              <w:t>тыс. руб.</w:t>
            </w:r>
          </w:p>
        </w:tc>
        <w:tc>
          <w:tcPr>
            <w:tcW w:w="2410" w:type="dxa"/>
            <w:tcBorders>
              <w:top w:val="nil"/>
              <w:left w:val="nil"/>
              <w:bottom w:val="single" w:sz="4" w:space="0" w:color="auto"/>
              <w:right w:val="single" w:sz="4" w:space="0" w:color="auto"/>
            </w:tcBorders>
            <w:shd w:val="clear" w:color="auto" w:fill="auto"/>
            <w:vAlign w:val="center"/>
          </w:tcPr>
          <w:p w14:paraId="224FE55F" w14:textId="77777777" w:rsidR="00657F7F" w:rsidRPr="00FE1DA6" w:rsidRDefault="00657F7F" w:rsidP="003D5342">
            <w:pPr>
              <w:jc w:val="center"/>
            </w:pPr>
            <w:r w:rsidRPr="00FE1DA6">
              <w:t>8 854</w:t>
            </w:r>
          </w:p>
        </w:tc>
      </w:tr>
      <w:tr w:rsidR="00657F7F" w:rsidRPr="00FE1DA6" w14:paraId="4738C764" w14:textId="77777777" w:rsidTr="003D5342">
        <w:trPr>
          <w:trHeight w:val="630"/>
        </w:trPr>
        <w:tc>
          <w:tcPr>
            <w:tcW w:w="5421" w:type="dxa"/>
            <w:tcBorders>
              <w:top w:val="nil"/>
              <w:left w:val="single" w:sz="4" w:space="0" w:color="auto"/>
              <w:bottom w:val="single" w:sz="4" w:space="0" w:color="auto"/>
              <w:right w:val="single" w:sz="4" w:space="0" w:color="auto"/>
            </w:tcBorders>
            <w:shd w:val="clear" w:color="auto" w:fill="auto"/>
            <w:vAlign w:val="center"/>
            <w:hideMark/>
          </w:tcPr>
          <w:p w14:paraId="3B04FE4C" w14:textId="77777777" w:rsidR="00657F7F" w:rsidRPr="00FE1DA6" w:rsidRDefault="00657F7F" w:rsidP="003D5342">
            <w:r w:rsidRPr="00FE1DA6">
              <w:t>Расчеты с разными дебиторами и кредиторами (сч.76)</w:t>
            </w:r>
          </w:p>
        </w:tc>
        <w:tc>
          <w:tcPr>
            <w:tcW w:w="1559" w:type="dxa"/>
            <w:tcBorders>
              <w:top w:val="nil"/>
              <w:left w:val="nil"/>
              <w:bottom w:val="single" w:sz="4" w:space="0" w:color="auto"/>
              <w:right w:val="single" w:sz="4" w:space="0" w:color="auto"/>
            </w:tcBorders>
            <w:shd w:val="clear" w:color="auto" w:fill="auto"/>
            <w:vAlign w:val="center"/>
            <w:hideMark/>
          </w:tcPr>
          <w:p w14:paraId="499C8CE4" w14:textId="77777777" w:rsidR="00657F7F" w:rsidRPr="00FE1DA6" w:rsidRDefault="00657F7F" w:rsidP="003D5342">
            <w:r w:rsidRPr="00FE1DA6">
              <w:t>тыс. руб.</w:t>
            </w:r>
          </w:p>
        </w:tc>
        <w:tc>
          <w:tcPr>
            <w:tcW w:w="2410" w:type="dxa"/>
            <w:tcBorders>
              <w:top w:val="nil"/>
              <w:left w:val="nil"/>
              <w:bottom w:val="single" w:sz="4" w:space="0" w:color="auto"/>
              <w:right w:val="single" w:sz="4" w:space="0" w:color="auto"/>
            </w:tcBorders>
            <w:shd w:val="clear" w:color="auto" w:fill="auto"/>
            <w:vAlign w:val="center"/>
          </w:tcPr>
          <w:p w14:paraId="15D5D428" w14:textId="77777777" w:rsidR="00657F7F" w:rsidRPr="00FE1DA6" w:rsidRDefault="00657F7F" w:rsidP="003D5342">
            <w:pPr>
              <w:jc w:val="center"/>
            </w:pPr>
            <w:r w:rsidRPr="00FE1DA6">
              <w:t>624 250</w:t>
            </w:r>
          </w:p>
        </w:tc>
      </w:tr>
    </w:tbl>
    <w:p w14:paraId="68461E65" w14:textId="77777777" w:rsidR="00657F7F" w:rsidRPr="00FE1DA6" w:rsidRDefault="00657F7F" w:rsidP="00657F7F">
      <w:pPr>
        <w:spacing w:line="360" w:lineRule="auto"/>
        <w:ind w:firstLine="851"/>
        <w:jc w:val="both"/>
      </w:pPr>
      <w:r w:rsidRPr="00FE1DA6">
        <w:t>Расшифровка структуры дебиторской задолженности  на 31.12.2025 г.</w:t>
      </w:r>
    </w:p>
    <w:tbl>
      <w:tblPr>
        <w:tblW w:w="9394" w:type="dxa"/>
        <w:tblInd w:w="99" w:type="dxa"/>
        <w:tblLook w:val="04A0" w:firstRow="1" w:lastRow="0" w:firstColumn="1" w:lastColumn="0" w:noHBand="0" w:noVBand="1"/>
      </w:tblPr>
      <w:tblGrid>
        <w:gridCol w:w="1520"/>
        <w:gridCol w:w="5040"/>
        <w:gridCol w:w="2834"/>
      </w:tblGrid>
      <w:tr w:rsidR="00657F7F" w:rsidRPr="00FE1DA6" w14:paraId="468E8F26" w14:textId="77777777" w:rsidTr="003D5342">
        <w:trPr>
          <w:trHeight w:val="449"/>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8E513" w14:textId="77777777" w:rsidR="00657F7F" w:rsidRPr="00FE1DA6" w:rsidRDefault="00657F7F" w:rsidP="003D5342">
            <w:pPr>
              <w:rPr>
                <w:b/>
              </w:rPr>
            </w:pPr>
            <w:r w:rsidRPr="00FE1DA6">
              <w:rPr>
                <w:b/>
              </w:rPr>
              <w:lastRenderedPageBreak/>
              <w:t xml:space="preserve">Счет учета </w:t>
            </w:r>
          </w:p>
        </w:tc>
        <w:tc>
          <w:tcPr>
            <w:tcW w:w="5040" w:type="dxa"/>
            <w:tcBorders>
              <w:top w:val="single" w:sz="4" w:space="0" w:color="auto"/>
              <w:left w:val="nil"/>
              <w:bottom w:val="single" w:sz="4" w:space="0" w:color="auto"/>
              <w:right w:val="single" w:sz="4" w:space="0" w:color="auto"/>
            </w:tcBorders>
            <w:shd w:val="clear" w:color="auto" w:fill="auto"/>
            <w:noWrap/>
            <w:vAlign w:val="center"/>
            <w:hideMark/>
          </w:tcPr>
          <w:p w14:paraId="214908AF" w14:textId="77777777" w:rsidR="00657F7F" w:rsidRPr="00FE1DA6" w:rsidRDefault="00657F7F" w:rsidP="003D5342">
            <w:pPr>
              <w:rPr>
                <w:b/>
              </w:rPr>
            </w:pPr>
            <w:r w:rsidRPr="00FE1DA6">
              <w:rPr>
                <w:b/>
              </w:rPr>
              <w:t xml:space="preserve">Наименование контрагента </w:t>
            </w:r>
          </w:p>
        </w:tc>
        <w:tc>
          <w:tcPr>
            <w:tcW w:w="2834" w:type="dxa"/>
            <w:tcBorders>
              <w:top w:val="single" w:sz="4" w:space="0" w:color="auto"/>
              <w:left w:val="nil"/>
              <w:bottom w:val="single" w:sz="4" w:space="0" w:color="auto"/>
              <w:right w:val="single" w:sz="4" w:space="0" w:color="auto"/>
            </w:tcBorders>
            <w:shd w:val="clear" w:color="auto" w:fill="auto"/>
            <w:vAlign w:val="center"/>
            <w:hideMark/>
          </w:tcPr>
          <w:p w14:paraId="09DEE1F1" w14:textId="77777777" w:rsidR="00657F7F" w:rsidRPr="00FE1DA6" w:rsidRDefault="00657F7F" w:rsidP="003D5342">
            <w:pPr>
              <w:jc w:val="center"/>
              <w:rPr>
                <w:b/>
              </w:rPr>
            </w:pPr>
            <w:r w:rsidRPr="00FE1DA6">
              <w:rPr>
                <w:b/>
              </w:rPr>
              <w:t>Сумма дебиторской задолженности (руб.)</w:t>
            </w:r>
          </w:p>
        </w:tc>
      </w:tr>
      <w:tr w:rsidR="00657F7F" w:rsidRPr="00FE1DA6" w14:paraId="65A7B1F2" w14:textId="77777777" w:rsidTr="003D5342">
        <w:trPr>
          <w:trHeight w:val="271"/>
        </w:trPr>
        <w:tc>
          <w:tcPr>
            <w:tcW w:w="1520" w:type="dxa"/>
            <w:tcBorders>
              <w:top w:val="nil"/>
              <w:left w:val="single" w:sz="4" w:space="0" w:color="auto"/>
              <w:bottom w:val="single" w:sz="4" w:space="0" w:color="auto"/>
              <w:right w:val="single" w:sz="4" w:space="0" w:color="auto"/>
            </w:tcBorders>
            <w:shd w:val="clear" w:color="auto" w:fill="auto"/>
            <w:noWrap/>
          </w:tcPr>
          <w:p w14:paraId="66169246" w14:textId="77777777" w:rsidR="00657F7F" w:rsidRPr="00FE1DA6" w:rsidRDefault="00657F7F" w:rsidP="003D5342">
            <w:pPr>
              <w:jc w:val="center"/>
            </w:pPr>
            <w:r w:rsidRPr="00FE1DA6">
              <w:t>62</w:t>
            </w:r>
          </w:p>
        </w:tc>
        <w:tc>
          <w:tcPr>
            <w:tcW w:w="5040" w:type="dxa"/>
            <w:tcBorders>
              <w:top w:val="single" w:sz="4" w:space="0" w:color="auto"/>
              <w:left w:val="nil"/>
              <w:bottom w:val="single" w:sz="4" w:space="0" w:color="auto"/>
              <w:right w:val="single" w:sz="4" w:space="0" w:color="auto"/>
            </w:tcBorders>
            <w:shd w:val="clear" w:color="auto" w:fill="auto"/>
          </w:tcPr>
          <w:p w14:paraId="0AF66FBC" w14:textId="77777777" w:rsidR="00657F7F" w:rsidRPr="00FE1DA6" w:rsidRDefault="00657F7F" w:rsidP="003D5342">
            <w:pPr>
              <w:ind w:firstLineChars="100" w:firstLine="240"/>
            </w:pPr>
            <w:r w:rsidRPr="00FE1DA6">
              <w:t>ПАО Ростелеком</w:t>
            </w:r>
          </w:p>
        </w:tc>
        <w:tc>
          <w:tcPr>
            <w:tcW w:w="2834" w:type="dxa"/>
            <w:tcBorders>
              <w:top w:val="single" w:sz="4" w:space="0" w:color="auto"/>
              <w:left w:val="nil"/>
              <w:bottom w:val="single" w:sz="4" w:space="0" w:color="auto"/>
              <w:right w:val="single" w:sz="4" w:space="0" w:color="auto"/>
            </w:tcBorders>
            <w:shd w:val="clear" w:color="auto" w:fill="auto"/>
          </w:tcPr>
          <w:p w14:paraId="2B292CC8" w14:textId="77777777" w:rsidR="00657F7F" w:rsidRPr="00FE1DA6" w:rsidRDefault="00657F7F" w:rsidP="003D5342">
            <w:pPr>
              <w:jc w:val="center"/>
            </w:pPr>
            <w:r w:rsidRPr="00FE1DA6">
              <w:t>6 511 447,57</w:t>
            </w:r>
          </w:p>
        </w:tc>
      </w:tr>
      <w:tr w:rsidR="00657F7F" w:rsidRPr="00FE1DA6" w14:paraId="3C6875DF" w14:textId="77777777" w:rsidTr="003D5342">
        <w:trPr>
          <w:trHeight w:val="271"/>
        </w:trPr>
        <w:tc>
          <w:tcPr>
            <w:tcW w:w="1520" w:type="dxa"/>
            <w:tcBorders>
              <w:top w:val="nil"/>
              <w:left w:val="single" w:sz="4" w:space="0" w:color="auto"/>
              <w:bottom w:val="single" w:sz="4" w:space="0" w:color="auto"/>
              <w:right w:val="single" w:sz="4" w:space="0" w:color="auto"/>
            </w:tcBorders>
            <w:shd w:val="clear" w:color="auto" w:fill="auto"/>
            <w:noWrap/>
          </w:tcPr>
          <w:p w14:paraId="6D628114" w14:textId="77777777" w:rsidR="00657F7F" w:rsidRPr="00FE1DA6" w:rsidRDefault="00657F7F" w:rsidP="003D5342">
            <w:pPr>
              <w:jc w:val="center"/>
            </w:pPr>
            <w:r w:rsidRPr="00FE1DA6">
              <w:t>76</w:t>
            </w:r>
          </w:p>
        </w:tc>
        <w:tc>
          <w:tcPr>
            <w:tcW w:w="5040" w:type="dxa"/>
            <w:tcBorders>
              <w:top w:val="single" w:sz="4" w:space="0" w:color="auto"/>
              <w:left w:val="nil"/>
              <w:bottom w:val="single" w:sz="4" w:space="0" w:color="auto"/>
              <w:right w:val="single" w:sz="4" w:space="0" w:color="auto"/>
            </w:tcBorders>
            <w:shd w:val="clear" w:color="auto" w:fill="auto"/>
          </w:tcPr>
          <w:p w14:paraId="76FED93E" w14:textId="77777777" w:rsidR="00657F7F" w:rsidRPr="00FE1DA6" w:rsidRDefault="00657F7F" w:rsidP="003D5342">
            <w:pPr>
              <w:ind w:firstLineChars="100" w:firstLine="240"/>
            </w:pPr>
            <w:r w:rsidRPr="00FE1DA6">
              <w:t>ПАО Ростелеком</w:t>
            </w:r>
          </w:p>
        </w:tc>
        <w:tc>
          <w:tcPr>
            <w:tcW w:w="2834" w:type="dxa"/>
            <w:tcBorders>
              <w:top w:val="single" w:sz="4" w:space="0" w:color="auto"/>
              <w:left w:val="nil"/>
              <w:bottom w:val="single" w:sz="4" w:space="0" w:color="auto"/>
              <w:right w:val="single" w:sz="4" w:space="0" w:color="auto"/>
            </w:tcBorders>
            <w:shd w:val="clear" w:color="auto" w:fill="auto"/>
          </w:tcPr>
          <w:p w14:paraId="29E11ED4" w14:textId="77777777" w:rsidR="00657F7F" w:rsidRPr="00FE1DA6" w:rsidRDefault="00657F7F" w:rsidP="003D5342">
            <w:pPr>
              <w:jc w:val="center"/>
            </w:pPr>
            <w:r w:rsidRPr="00FE1DA6">
              <w:t>602 598 594,30</w:t>
            </w:r>
          </w:p>
        </w:tc>
      </w:tr>
    </w:tbl>
    <w:p w14:paraId="3A6359E8" w14:textId="77777777" w:rsidR="00657F7F" w:rsidRPr="00FE1DA6" w:rsidRDefault="00657F7F" w:rsidP="00657F7F">
      <w:pPr>
        <w:rPr>
          <w:b/>
        </w:rPr>
      </w:pPr>
      <w:r w:rsidRPr="00FE1DA6">
        <w:rPr>
          <w:b/>
        </w:rPr>
        <w:t xml:space="preserve">    ИТОГО</w:t>
      </w:r>
      <w:r w:rsidRPr="00FE1DA6">
        <w:rPr>
          <w:b/>
        </w:rPr>
        <w:tab/>
      </w:r>
      <w:r w:rsidRPr="00FE1DA6">
        <w:rPr>
          <w:b/>
        </w:rPr>
        <w:tab/>
      </w:r>
      <w:r w:rsidRPr="00FE1DA6">
        <w:rPr>
          <w:b/>
        </w:rPr>
        <w:tab/>
      </w:r>
      <w:r w:rsidRPr="00FE1DA6">
        <w:rPr>
          <w:b/>
        </w:rPr>
        <w:tab/>
      </w:r>
      <w:r w:rsidRPr="00FE1DA6">
        <w:rPr>
          <w:b/>
        </w:rPr>
        <w:tab/>
      </w:r>
      <w:r w:rsidRPr="00FE1DA6">
        <w:rPr>
          <w:b/>
        </w:rPr>
        <w:tab/>
      </w:r>
      <w:r w:rsidRPr="00FE1DA6">
        <w:rPr>
          <w:b/>
        </w:rPr>
        <w:tab/>
      </w:r>
      <w:r w:rsidRPr="00FE1DA6">
        <w:rPr>
          <w:b/>
        </w:rPr>
        <w:tab/>
      </w:r>
      <w:r w:rsidRPr="00FE1DA6">
        <w:rPr>
          <w:b/>
        </w:rPr>
        <w:tab/>
      </w:r>
      <w:r w:rsidRPr="00FE1DA6">
        <w:rPr>
          <w:b/>
        </w:rPr>
        <w:tab/>
        <w:t>_</w:t>
      </w:r>
      <w:r w:rsidRPr="00FE1DA6">
        <w:rPr>
          <w:b/>
          <w:u w:val="single"/>
        </w:rPr>
        <w:t>609 110 041,87 </w:t>
      </w:r>
    </w:p>
    <w:p w14:paraId="107CEFD4" w14:textId="77777777" w:rsidR="00657F7F" w:rsidRPr="00FE1DA6" w:rsidRDefault="00657F7F" w:rsidP="00657F7F">
      <w:pPr>
        <w:rPr>
          <w:sz w:val="20"/>
          <w:szCs w:val="20"/>
        </w:rPr>
      </w:pPr>
    </w:p>
    <w:p w14:paraId="7C49438C" w14:textId="77777777" w:rsidR="006239DA" w:rsidRPr="00FE1DA6" w:rsidRDefault="006239DA" w:rsidP="006239DA">
      <w:pPr>
        <w:rPr>
          <w:b/>
          <w:bCs/>
          <w:color w:val="000000"/>
        </w:rPr>
      </w:pPr>
    </w:p>
    <w:p w14:paraId="21B14AB9" w14:textId="7528CAEC" w:rsidR="006239DA" w:rsidRPr="00FE1DA6" w:rsidRDefault="006239DA" w:rsidP="006239DA">
      <w:pPr>
        <w:rPr>
          <w:b/>
          <w:bCs/>
          <w:color w:val="000000"/>
        </w:rPr>
      </w:pPr>
      <w:r w:rsidRPr="00FE1DA6">
        <w:rPr>
          <w:b/>
          <w:bCs/>
          <w:color w:val="000000"/>
        </w:rPr>
        <w:t>Таблица 9.  Структура кредиторской задолженности</w:t>
      </w:r>
    </w:p>
    <w:p w14:paraId="38FDC40F" w14:textId="77777777" w:rsidR="0024048A" w:rsidRPr="00FE1DA6" w:rsidRDefault="0024048A" w:rsidP="006239DA">
      <w:pPr>
        <w:rPr>
          <w:b/>
          <w:bCs/>
          <w:color w:val="000000"/>
        </w:rPr>
      </w:pPr>
    </w:p>
    <w:tbl>
      <w:tblPr>
        <w:tblW w:w="9390" w:type="dxa"/>
        <w:tblInd w:w="103" w:type="dxa"/>
        <w:tblLook w:val="04A0" w:firstRow="1" w:lastRow="0" w:firstColumn="1" w:lastColumn="0" w:noHBand="0" w:noVBand="1"/>
      </w:tblPr>
      <w:tblGrid>
        <w:gridCol w:w="5421"/>
        <w:gridCol w:w="1559"/>
        <w:gridCol w:w="2410"/>
      </w:tblGrid>
      <w:tr w:rsidR="002B101B" w:rsidRPr="00FE1DA6" w14:paraId="123BFB59" w14:textId="77777777" w:rsidTr="003D5342">
        <w:trPr>
          <w:trHeight w:val="945"/>
        </w:trPr>
        <w:tc>
          <w:tcPr>
            <w:tcW w:w="5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3E659" w14:textId="77777777" w:rsidR="002B101B" w:rsidRPr="00FE1DA6" w:rsidRDefault="002B101B" w:rsidP="003D5342">
            <w:pPr>
              <w:rPr>
                <w:b/>
                <w:bCs/>
              </w:rPr>
            </w:pPr>
            <w:r w:rsidRPr="00FE1DA6">
              <w:rPr>
                <w:b/>
                <w:bCs/>
              </w:rPr>
              <w:t>Наименование статей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A688765" w14:textId="77777777" w:rsidR="002B101B" w:rsidRPr="00FE1DA6" w:rsidRDefault="002B101B" w:rsidP="003D5342">
            <w:pPr>
              <w:jc w:val="center"/>
              <w:rPr>
                <w:b/>
                <w:bCs/>
              </w:rPr>
            </w:pPr>
            <w:r w:rsidRPr="00FE1DA6">
              <w:rPr>
                <w:b/>
                <w:bCs/>
              </w:rPr>
              <w:t>Ед. измер.</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71F2E31" w14:textId="77777777" w:rsidR="002B101B" w:rsidRPr="00FE1DA6" w:rsidRDefault="002B101B" w:rsidP="003D5342">
            <w:pPr>
              <w:jc w:val="center"/>
              <w:rPr>
                <w:b/>
                <w:bCs/>
              </w:rPr>
            </w:pPr>
            <w:r w:rsidRPr="00FE1DA6">
              <w:rPr>
                <w:b/>
                <w:bCs/>
              </w:rPr>
              <w:t>202</w:t>
            </w:r>
            <w:r w:rsidRPr="00FE1DA6">
              <w:rPr>
                <w:b/>
                <w:bCs/>
                <w:lang w:val="en-US"/>
              </w:rPr>
              <w:t>5</w:t>
            </w:r>
            <w:r w:rsidRPr="00FE1DA6">
              <w:rPr>
                <w:b/>
                <w:bCs/>
              </w:rPr>
              <w:t xml:space="preserve"> г.</w:t>
            </w:r>
          </w:p>
        </w:tc>
      </w:tr>
      <w:tr w:rsidR="002B101B" w:rsidRPr="00FE1DA6" w14:paraId="132CA9A3" w14:textId="77777777" w:rsidTr="003D5342">
        <w:trPr>
          <w:trHeight w:val="315"/>
        </w:trPr>
        <w:tc>
          <w:tcPr>
            <w:tcW w:w="5421" w:type="dxa"/>
            <w:tcBorders>
              <w:top w:val="nil"/>
              <w:left w:val="single" w:sz="4" w:space="0" w:color="auto"/>
              <w:bottom w:val="single" w:sz="4" w:space="0" w:color="auto"/>
              <w:right w:val="single" w:sz="4" w:space="0" w:color="auto"/>
            </w:tcBorders>
            <w:shd w:val="clear" w:color="auto" w:fill="auto"/>
            <w:vAlign w:val="center"/>
            <w:hideMark/>
          </w:tcPr>
          <w:p w14:paraId="22264E3D" w14:textId="77777777" w:rsidR="002B101B" w:rsidRPr="00FE1DA6" w:rsidRDefault="002B101B" w:rsidP="003D5342">
            <w:pPr>
              <w:rPr>
                <w:b/>
                <w:bCs/>
              </w:rPr>
            </w:pPr>
            <w:r w:rsidRPr="00FE1DA6">
              <w:rPr>
                <w:b/>
                <w:bCs/>
              </w:rPr>
              <w:t>Кредиторская задолженность</w:t>
            </w:r>
          </w:p>
        </w:tc>
        <w:tc>
          <w:tcPr>
            <w:tcW w:w="1559" w:type="dxa"/>
            <w:tcBorders>
              <w:top w:val="nil"/>
              <w:left w:val="nil"/>
              <w:bottom w:val="single" w:sz="4" w:space="0" w:color="auto"/>
              <w:right w:val="single" w:sz="4" w:space="0" w:color="auto"/>
            </w:tcBorders>
            <w:shd w:val="clear" w:color="auto" w:fill="auto"/>
            <w:vAlign w:val="center"/>
            <w:hideMark/>
          </w:tcPr>
          <w:p w14:paraId="329449E3" w14:textId="77777777" w:rsidR="002B101B" w:rsidRPr="00FE1DA6" w:rsidRDefault="002B101B" w:rsidP="003D5342">
            <w:pPr>
              <w:jc w:val="center"/>
            </w:pPr>
            <w:r w:rsidRPr="00FE1DA6">
              <w:t>тыс. руб.</w:t>
            </w:r>
          </w:p>
        </w:tc>
        <w:tc>
          <w:tcPr>
            <w:tcW w:w="2410" w:type="dxa"/>
            <w:tcBorders>
              <w:top w:val="nil"/>
              <w:left w:val="nil"/>
              <w:bottom w:val="single" w:sz="4" w:space="0" w:color="auto"/>
              <w:right w:val="single" w:sz="4" w:space="0" w:color="auto"/>
            </w:tcBorders>
            <w:shd w:val="clear" w:color="auto" w:fill="auto"/>
            <w:vAlign w:val="center"/>
          </w:tcPr>
          <w:p w14:paraId="7DE34721" w14:textId="77777777" w:rsidR="002B101B" w:rsidRPr="00FE1DA6" w:rsidRDefault="002B101B" w:rsidP="003D5342">
            <w:pPr>
              <w:jc w:val="center"/>
              <w:rPr>
                <w:b/>
                <w:bCs/>
                <w:lang w:val="en-US"/>
              </w:rPr>
            </w:pPr>
            <w:r w:rsidRPr="00FE1DA6">
              <w:rPr>
                <w:b/>
                <w:bCs/>
              </w:rPr>
              <w:t>2</w:t>
            </w:r>
            <w:r w:rsidRPr="00FE1DA6">
              <w:rPr>
                <w:b/>
                <w:bCs/>
                <w:lang w:val="en-US"/>
              </w:rPr>
              <w:t>33 406</w:t>
            </w:r>
          </w:p>
        </w:tc>
      </w:tr>
      <w:tr w:rsidR="002B101B" w:rsidRPr="00FE1DA6" w14:paraId="633687CC" w14:textId="77777777" w:rsidTr="003D5342">
        <w:trPr>
          <w:trHeight w:val="315"/>
        </w:trPr>
        <w:tc>
          <w:tcPr>
            <w:tcW w:w="5421" w:type="dxa"/>
            <w:tcBorders>
              <w:top w:val="nil"/>
              <w:left w:val="single" w:sz="4" w:space="0" w:color="auto"/>
              <w:bottom w:val="single" w:sz="4" w:space="0" w:color="auto"/>
              <w:right w:val="single" w:sz="4" w:space="0" w:color="auto"/>
            </w:tcBorders>
            <w:shd w:val="clear" w:color="auto" w:fill="auto"/>
            <w:vAlign w:val="center"/>
            <w:hideMark/>
          </w:tcPr>
          <w:p w14:paraId="33749461" w14:textId="77777777" w:rsidR="002B101B" w:rsidRPr="00FE1DA6" w:rsidRDefault="002B101B" w:rsidP="003D5342">
            <w:pPr>
              <w:jc w:val="right"/>
              <w:rPr>
                <w:i/>
                <w:iCs/>
              </w:rPr>
            </w:pPr>
            <w:r w:rsidRPr="00FE1DA6">
              <w:rPr>
                <w:i/>
                <w:iCs/>
              </w:rPr>
              <w:t>в том числе:</w:t>
            </w:r>
          </w:p>
        </w:tc>
        <w:tc>
          <w:tcPr>
            <w:tcW w:w="1559" w:type="dxa"/>
            <w:tcBorders>
              <w:top w:val="nil"/>
              <w:left w:val="nil"/>
              <w:bottom w:val="single" w:sz="4" w:space="0" w:color="auto"/>
              <w:right w:val="single" w:sz="4" w:space="0" w:color="auto"/>
            </w:tcBorders>
            <w:shd w:val="clear" w:color="auto" w:fill="auto"/>
            <w:vAlign w:val="center"/>
            <w:hideMark/>
          </w:tcPr>
          <w:p w14:paraId="1A6D0FA1" w14:textId="77777777" w:rsidR="002B101B" w:rsidRPr="00FE1DA6" w:rsidRDefault="002B101B" w:rsidP="003D5342">
            <w:r w:rsidRPr="00FE1DA6">
              <w:t> </w:t>
            </w:r>
          </w:p>
        </w:tc>
        <w:tc>
          <w:tcPr>
            <w:tcW w:w="2410" w:type="dxa"/>
            <w:tcBorders>
              <w:top w:val="nil"/>
              <w:left w:val="nil"/>
              <w:bottom w:val="single" w:sz="4" w:space="0" w:color="auto"/>
              <w:right w:val="single" w:sz="4" w:space="0" w:color="auto"/>
            </w:tcBorders>
            <w:shd w:val="clear" w:color="auto" w:fill="auto"/>
            <w:vAlign w:val="center"/>
          </w:tcPr>
          <w:p w14:paraId="64FD446A" w14:textId="77777777" w:rsidR="002B101B" w:rsidRPr="00FE1DA6" w:rsidRDefault="002B101B" w:rsidP="003D5342">
            <w:pPr>
              <w:jc w:val="center"/>
            </w:pPr>
          </w:p>
        </w:tc>
      </w:tr>
      <w:tr w:rsidR="002B101B" w:rsidRPr="00FE1DA6" w14:paraId="314128DB" w14:textId="77777777" w:rsidTr="003D5342">
        <w:trPr>
          <w:trHeight w:val="630"/>
        </w:trPr>
        <w:tc>
          <w:tcPr>
            <w:tcW w:w="5421" w:type="dxa"/>
            <w:tcBorders>
              <w:top w:val="nil"/>
              <w:left w:val="single" w:sz="4" w:space="0" w:color="auto"/>
              <w:bottom w:val="single" w:sz="4" w:space="0" w:color="auto"/>
              <w:right w:val="single" w:sz="4" w:space="0" w:color="auto"/>
            </w:tcBorders>
            <w:shd w:val="clear" w:color="auto" w:fill="auto"/>
            <w:vAlign w:val="center"/>
            <w:hideMark/>
          </w:tcPr>
          <w:p w14:paraId="3E048F86" w14:textId="77777777" w:rsidR="002B101B" w:rsidRPr="00FE1DA6" w:rsidRDefault="002B101B" w:rsidP="003D5342">
            <w:bookmarkStart w:id="15" w:name="_Hlk508717236"/>
            <w:r w:rsidRPr="00FE1DA6">
              <w:t>Расчеты с поставщиками и подрядчиками (сч. 60)</w:t>
            </w:r>
          </w:p>
        </w:tc>
        <w:tc>
          <w:tcPr>
            <w:tcW w:w="1559" w:type="dxa"/>
            <w:tcBorders>
              <w:top w:val="nil"/>
              <w:left w:val="nil"/>
              <w:bottom w:val="single" w:sz="4" w:space="0" w:color="auto"/>
              <w:right w:val="single" w:sz="4" w:space="0" w:color="auto"/>
            </w:tcBorders>
            <w:shd w:val="clear" w:color="auto" w:fill="auto"/>
            <w:vAlign w:val="center"/>
            <w:hideMark/>
          </w:tcPr>
          <w:p w14:paraId="5002EF88" w14:textId="77777777" w:rsidR="002B101B" w:rsidRPr="00FE1DA6" w:rsidRDefault="002B101B" w:rsidP="003D5342">
            <w:r w:rsidRPr="00FE1DA6">
              <w:t>тыс. руб.</w:t>
            </w:r>
          </w:p>
        </w:tc>
        <w:tc>
          <w:tcPr>
            <w:tcW w:w="2410" w:type="dxa"/>
            <w:tcBorders>
              <w:top w:val="nil"/>
              <w:left w:val="nil"/>
              <w:bottom w:val="single" w:sz="4" w:space="0" w:color="auto"/>
              <w:right w:val="single" w:sz="4" w:space="0" w:color="auto"/>
            </w:tcBorders>
            <w:shd w:val="clear" w:color="auto" w:fill="auto"/>
            <w:vAlign w:val="center"/>
          </w:tcPr>
          <w:p w14:paraId="1BAC04CF" w14:textId="77777777" w:rsidR="002B101B" w:rsidRPr="00FE1DA6" w:rsidRDefault="002B101B" w:rsidP="003D5342">
            <w:pPr>
              <w:jc w:val="center"/>
              <w:rPr>
                <w:lang w:val="en-US"/>
              </w:rPr>
            </w:pPr>
            <w:r w:rsidRPr="00FE1DA6">
              <w:rPr>
                <w:lang w:val="en-US"/>
              </w:rPr>
              <w:t>78 719</w:t>
            </w:r>
          </w:p>
        </w:tc>
      </w:tr>
      <w:tr w:rsidR="002B101B" w:rsidRPr="00FE1DA6" w14:paraId="61987B1E" w14:textId="77777777" w:rsidTr="003D5342">
        <w:trPr>
          <w:trHeight w:val="315"/>
        </w:trPr>
        <w:tc>
          <w:tcPr>
            <w:tcW w:w="5421" w:type="dxa"/>
            <w:tcBorders>
              <w:top w:val="nil"/>
              <w:left w:val="single" w:sz="4" w:space="0" w:color="auto"/>
              <w:bottom w:val="single" w:sz="4" w:space="0" w:color="auto"/>
              <w:right w:val="single" w:sz="4" w:space="0" w:color="auto"/>
            </w:tcBorders>
            <w:shd w:val="clear" w:color="auto" w:fill="auto"/>
            <w:vAlign w:val="center"/>
            <w:hideMark/>
          </w:tcPr>
          <w:p w14:paraId="2BC9211E" w14:textId="77777777" w:rsidR="002B101B" w:rsidRPr="00FE1DA6" w:rsidRDefault="002B101B" w:rsidP="003D5342">
            <w:r w:rsidRPr="00FE1DA6">
              <w:t>Расчеты по налогам и сборам (сч. 68)</w:t>
            </w:r>
          </w:p>
        </w:tc>
        <w:tc>
          <w:tcPr>
            <w:tcW w:w="1559" w:type="dxa"/>
            <w:tcBorders>
              <w:top w:val="nil"/>
              <w:left w:val="nil"/>
              <w:bottom w:val="single" w:sz="4" w:space="0" w:color="auto"/>
              <w:right w:val="single" w:sz="4" w:space="0" w:color="auto"/>
            </w:tcBorders>
            <w:shd w:val="clear" w:color="auto" w:fill="auto"/>
            <w:vAlign w:val="center"/>
            <w:hideMark/>
          </w:tcPr>
          <w:p w14:paraId="5E084148" w14:textId="77777777" w:rsidR="002B101B" w:rsidRPr="00FE1DA6" w:rsidRDefault="002B101B" w:rsidP="003D5342">
            <w:r w:rsidRPr="00FE1DA6">
              <w:t>тыс. руб.</w:t>
            </w:r>
          </w:p>
        </w:tc>
        <w:tc>
          <w:tcPr>
            <w:tcW w:w="2410" w:type="dxa"/>
            <w:tcBorders>
              <w:top w:val="nil"/>
              <w:left w:val="nil"/>
              <w:bottom w:val="single" w:sz="4" w:space="0" w:color="auto"/>
              <w:right w:val="single" w:sz="4" w:space="0" w:color="auto"/>
            </w:tcBorders>
            <w:shd w:val="clear" w:color="auto" w:fill="auto"/>
            <w:vAlign w:val="center"/>
          </w:tcPr>
          <w:p w14:paraId="7DBD48A2" w14:textId="77777777" w:rsidR="002B101B" w:rsidRPr="00FE1DA6" w:rsidRDefault="002B101B" w:rsidP="003D5342">
            <w:pPr>
              <w:jc w:val="center"/>
              <w:rPr>
                <w:lang w:val="en-US"/>
              </w:rPr>
            </w:pPr>
            <w:r w:rsidRPr="00FE1DA6">
              <w:rPr>
                <w:lang w:val="en-US"/>
              </w:rPr>
              <w:t>9 465</w:t>
            </w:r>
          </w:p>
        </w:tc>
      </w:tr>
      <w:tr w:rsidR="002B101B" w:rsidRPr="00FE1DA6" w14:paraId="065D0D9D" w14:textId="77777777" w:rsidTr="003D5342">
        <w:trPr>
          <w:trHeight w:val="630"/>
        </w:trPr>
        <w:tc>
          <w:tcPr>
            <w:tcW w:w="5421" w:type="dxa"/>
            <w:tcBorders>
              <w:top w:val="nil"/>
              <w:left w:val="single" w:sz="4" w:space="0" w:color="auto"/>
              <w:bottom w:val="single" w:sz="4" w:space="0" w:color="auto"/>
              <w:right w:val="single" w:sz="4" w:space="0" w:color="auto"/>
            </w:tcBorders>
            <w:shd w:val="clear" w:color="auto" w:fill="auto"/>
            <w:vAlign w:val="center"/>
            <w:hideMark/>
          </w:tcPr>
          <w:p w14:paraId="31B808F0" w14:textId="77777777" w:rsidR="002B101B" w:rsidRPr="00FE1DA6" w:rsidRDefault="002B101B" w:rsidP="003D5342">
            <w:r w:rsidRPr="00FE1DA6">
              <w:t>Расчеты по социальному страхованию и обеспечению (сч. 69)</w:t>
            </w:r>
          </w:p>
        </w:tc>
        <w:tc>
          <w:tcPr>
            <w:tcW w:w="1559" w:type="dxa"/>
            <w:tcBorders>
              <w:top w:val="nil"/>
              <w:left w:val="nil"/>
              <w:bottom w:val="single" w:sz="4" w:space="0" w:color="auto"/>
              <w:right w:val="single" w:sz="4" w:space="0" w:color="auto"/>
            </w:tcBorders>
            <w:shd w:val="clear" w:color="auto" w:fill="auto"/>
            <w:vAlign w:val="center"/>
            <w:hideMark/>
          </w:tcPr>
          <w:p w14:paraId="7C3BAD42" w14:textId="77777777" w:rsidR="002B101B" w:rsidRPr="00FE1DA6" w:rsidRDefault="002B101B" w:rsidP="003D5342">
            <w:r w:rsidRPr="00FE1DA6">
              <w:t>тыс. руб.</w:t>
            </w:r>
          </w:p>
        </w:tc>
        <w:tc>
          <w:tcPr>
            <w:tcW w:w="2410" w:type="dxa"/>
            <w:tcBorders>
              <w:top w:val="nil"/>
              <w:left w:val="nil"/>
              <w:bottom w:val="single" w:sz="4" w:space="0" w:color="auto"/>
              <w:right w:val="single" w:sz="4" w:space="0" w:color="auto"/>
            </w:tcBorders>
            <w:shd w:val="clear" w:color="auto" w:fill="auto"/>
            <w:vAlign w:val="center"/>
          </w:tcPr>
          <w:p w14:paraId="1872C786" w14:textId="77777777" w:rsidR="002B101B" w:rsidRPr="00FE1DA6" w:rsidRDefault="002B101B" w:rsidP="003D5342">
            <w:pPr>
              <w:rPr>
                <w:lang w:val="en-US"/>
              </w:rPr>
            </w:pPr>
            <w:r w:rsidRPr="00FE1DA6">
              <w:t xml:space="preserve">              </w:t>
            </w:r>
            <w:r w:rsidRPr="00FE1DA6">
              <w:rPr>
                <w:lang w:val="en-US"/>
              </w:rPr>
              <w:t>3 580</w:t>
            </w:r>
          </w:p>
        </w:tc>
      </w:tr>
      <w:bookmarkEnd w:id="15"/>
      <w:tr w:rsidR="002B101B" w:rsidRPr="00FE1DA6" w14:paraId="1387C90D" w14:textId="77777777" w:rsidTr="003D5342">
        <w:trPr>
          <w:trHeight w:val="315"/>
        </w:trPr>
        <w:tc>
          <w:tcPr>
            <w:tcW w:w="5421" w:type="dxa"/>
            <w:tcBorders>
              <w:top w:val="nil"/>
              <w:left w:val="single" w:sz="4" w:space="0" w:color="auto"/>
              <w:bottom w:val="single" w:sz="4" w:space="0" w:color="auto"/>
              <w:right w:val="single" w:sz="4" w:space="0" w:color="auto"/>
            </w:tcBorders>
            <w:shd w:val="clear" w:color="auto" w:fill="auto"/>
            <w:vAlign w:val="center"/>
            <w:hideMark/>
          </w:tcPr>
          <w:p w14:paraId="3AE000C6" w14:textId="77777777" w:rsidR="002B101B" w:rsidRPr="00FE1DA6" w:rsidRDefault="002B101B" w:rsidP="003D5342">
            <w:r w:rsidRPr="00FE1DA6">
              <w:t>Расчеты с персоналом по оплате труда</w:t>
            </w:r>
          </w:p>
        </w:tc>
        <w:tc>
          <w:tcPr>
            <w:tcW w:w="1559" w:type="dxa"/>
            <w:tcBorders>
              <w:top w:val="nil"/>
              <w:left w:val="nil"/>
              <w:bottom w:val="single" w:sz="4" w:space="0" w:color="auto"/>
              <w:right w:val="single" w:sz="4" w:space="0" w:color="auto"/>
            </w:tcBorders>
            <w:shd w:val="clear" w:color="auto" w:fill="auto"/>
            <w:vAlign w:val="center"/>
            <w:hideMark/>
          </w:tcPr>
          <w:p w14:paraId="3E8A835F" w14:textId="77777777" w:rsidR="002B101B" w:rsidRPr="00FE1DA6" w:rsidRDefault="002B101B" w:rsidP="003D5342">
            <w:r w:rsidRPr="00FE1DA6">
              <w:t>тыс. руб.</w:t>
            </w:r>
          </w:p>
        </w:tc>
        <w:tc>
          <w:tcPr>
            <w:tcW w:w="2410" w:type="dxa"/>
            <w:tcBorders>
              <w:top w:val="nil"/>
              <w:left w:val="nil"/>
              <w:bottom w:val="single" w:sz="4" w:space="0" w:color="auto"/>
              <w:right w:val="single" w:sz="4" w:space="0" w:color="auto"/>
            </w:tcBorders>
            <w:shd w:val="clear" w:color="auto" w:fill="auto"/>
            <w:vAlign w:val="center"/>
          </w:tcPr>
          <w:p w14:paraId="62DEAC60" w14:textId="77777777" w:rsidR="002B101B" w:rsidRPr="00FE1DA6" w:rsidRDefault="002B101B" w:rsidP="003D5342">
            <w:pPr>
              <w:jc w:val="center"/>
            </w:pPr>
            <w:r w:rsidRPr="00FE1DA6">
              <w:t>99</w:t>
            </w:r>
          </w:p>
        </w:tc>
      </w:tr>
      <w:tr w:rsidR="002B101B" w:rsidRPr="00FE1DA6" w14:paraId="6CCB238A" w14:textId="77777777" w:rsidTr="003D5342">
        <w:trPr>
          <w:trHeight w:val="630"/>
        </w:trPr>
        <w:tc>
          <w:tcPr>
            <w:tcW w:w="5421" w:type="dxa"/>
            <w:tcBorders>
              <w:top w:val="nil"/>
              <w:left w:val="single" w:sz="4" w:space="0" w:color="auto"/>
              <w:bottom w:val="single" w:sz="4" w:space="0" w:color="auto"/>
              <w:right w:val="single" w:sz="4" w:space="0" w:color="auto"/>
            </w:tcBorders>
            <w:shd w:val="clear" w:color="auto" w:fill="auto"/>
            <w:vAlign w:val="center"/>
            <w:hideMark/>
          </w:tcPr>
          <w:p w14:paraId="5B38B9F5" w14:textId="77777777" w:rsidR="002B101B" w:rsidRPr="00FE1DA6" w:rsidRDefault="002B101B" w:rsidP="003D5342">
            <w:pPr>
              <w:spacing w:line="276" w:lineRule="auto"/>
            </w:pPr>
            <w:r w:rsidRPr="00FE1DA6">
              <w:t>Расчеты по авансам полученным от покупателей</w:t>
            </w:r>
          </w:p>
        </w:tc>
        <w:tc>
          <w:tcPr>
            <w:tcW w:w="1559" w:type="dxa"/>
            <w:tcBorders>
              <w:top w:val="nil"/>
              <w:left w:val="nil"/>
              <w:bottom w:val="single" w:sz="4" w:space="0" w:color="auto"/>
              <w:right w:val="single" w:sz="4" w:space="0" w:color="auto"/>
            </w:tcBorders>
            <w:shd w:val="clear" w:color="auto" w:fill="auto"/>
            <w:vAlign w:val="center"/>
            <w:hideMark/>
          </w:tcPr>
          <w:p w14:paraId="2A42DBB9" w14:textId="77777777" w:rsidR="002B101B" w:rsidRPr="00FE1DA6" w:rsidRDefault="002B101B" w:rsidP="003D5342">
            <w:r w:rsidRPr="00FE1DA6">
              <w:t>тыс. руб.</w:t>
            </w:r>
          </w:p>
        </w:tc>
        <w:tc>
          <w:tcPr>
            <w:tcW w:w="2410" w:type="dxa"/>
            <w:tcBorders>
              <w:top w:val="nil"/>
              <w:left w:val="nil"/>
              <w:bottom w:val="single" w:sz="4" w:space="0" w:color="auto"/>
              <w:right w:val="single" w:sz="4" w:space="0" w:color="auto"/>
            </w:tcBorders>
            <w:shd w:val="clear" w:color="auto" w:fill="auto"/>
            <w:vAlign w:val="center"/>
          </w:tcPr>
          <w:p w14:paraId="61F41B60" w14:textId="77777777" w:rsidR="002B101B" w:rsidRPr="00FE1DA6" w:rsidRDefault="002B101B" w:rsidP="003D5342">
            <w:pPr>
              <w:jc w:val="center"/>
              <w:rPr>
                <w:lang w:val="en-US"/>
              </w:rPr>
            </w:pPr>
            <w:r w:rsidRPr="00FE1DA6">
              <w:t xml:space="preserve">49 </w:t>
            </w:r>
            <w:r w:rsidRPr="00FE1DA6">
              <w:rPr>
                <w:lang w:val="en-US"/>
              </w:rPr>
              <w:t>006</w:t>
            </w:r>
          </w:p>
        </w:tc>
      </w:tr>
    </w:tbl>
    <w:p w14:paraId="3BB727C9" w14:textId="77777777" w:rsidR="002B101B" w:rsidRPr="00FE1DA6" w:rsidRDefault="002B101B" w:rsidP="006239DA">
      <w:pPr>
        <w:rPr>
          <w:b/>
          <w:bCs/>
          <w:color w:val="000000"/>
        </w:rPr>
      </w:pPr>
    </w:p>
    <w:p w14:paraId="72808EBB" w14:textId="77777777" w:rsidR="002F5D07" w:rsidRPr="00FE1DA6" w:rsidRDefault="002F5D07" w:rsidP="002F5D07">
      <w:pPr>
        <w:spacing w:line="360" w:lineRule="auto"/>
        <w:ind w:firstLine="567"/>
        <w:jc w:val="both"/>
      </w:pPr>
      <w:r w:rsidRPr="00FE1DA6">
        <w:t>Расшифровка структуры кредиторской задолженности на 31.12.2025 г.</w:t>
      </w:r>
    </w:p>
    <w:tbl>
      <w:tblPr>
        <w:tblW w:w="5000" w:type="pct"/>
        <w:tblLayout w:type="fixed"/>
        <w:tblLook w:val="0000" w:firstRow="0" w:lastRow="0" w:firstColumn="0" w:lastColumn="0" w:noHBand="0" w:noVBand="0"/>
      </w:tblPr>
      <w:tblGrid>
        <w:gridCol w:w="1186"/>
        <w:gridCol w:w="5926"/>
        <w:gridCol w:w="2512"/>
      </w:tblGrid>
      <w:tr w:rsidR="002F5D07" w:rsidRPr="00FE1DA6" w14:paraId="69DB81FD" w14:textId="77777777" w:rsidTr="003D5342">
        <w:trPr>
          <w:trHeight w:val="285"/>
        </w:trPr>
        <w:tc>
          <w:tcPr>
            <w:tcW w:w="616" w:type="pct"/>
            <w:vMerge w:val="restart"/>
            <w:tcBorders>
              <w:top w:val="single" w:sz="8" w:space="0" w:color="auto"/>
              <w:left w:val="single" w:sz="8" w:space="0" w:color="auto"/>
              <w:bottom w:val="single" w:sz="4" w:space="0" w:color="auto"/>
              <w:right w:val="single" w:sz="4" w:space="0" w:color="auto"/>
            </w:tcBorders>
            <w:shd w:val="clear" w:color="auto" w:fill="auto"/>
            <w:vAlign w:val="center"/>
          </w:tcPr>
          <w:p w14:paraId="48F08176" w14:textId="77777777" w:rsidR="002F5D07" w:rsidRPr="00FE1DA6" w:rsidRDefault="002F5D07" w:rsidP="003D5342">
            <w:pPr>
              <w:rPr>
                <w:b/>
                <w:bCs/>
              </w:rPr>
            </w:pPr>
            <w:r w:rsidRPr="00FE1DA6">
              <w:rPr>
                <w:b/>
                <w:bCs/>
              </w:rPr>
              <w:t>Счет учета</w:t>
            </w:r>
          </w:p>
        </w:tc>
        <w:tc>
          <w:tcPr>
            <w:tcW w:w="3079"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14:paraId="4DA36A80" w14:textId="77777777" w:rsidR="002F5D07" w:rsidRPr="00FE1DA6" w:rsidRDefault="002F5D07" w:rsidP="003D5342">
            <w:pPr>
              <w:rPr>
                <w:b/>
                <w:bCs/>
              </w:rPr>
            </w:pPr>
            <w:r w:rsidRPr="00FE1DA6">
              <w:rPr>
                <w:b/>
                <w:bCs/>
              </w:rPr>
              <w:t>Наименование кредитора</w:t>
            </w:r>
          </w:p>
        </w:tc>
        <w:tc>
          <w:tcPr>
            <w:tcW w:w="1305"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14:paraId="11399A27" w14:textId="77777777" w:rsidR="002F5D07" w:rsidRPr="00FE1DA6" w:rsidRDefault="002F5D07" w:rsidP="003D5342">
            <w:pPr>
              <w:jc w:val="center"/>
              <w:rPr>
                <w:b/>
                <w:bCs/>
              </w:rPr>
            </w:pPr>
            <w:r w:rsidRPr="00FE1DA6">
              <w:rPr>
                <w:b/>
                <w:bCs/>
              </w:rPr>
              <w:t>Кредиторская задолженность (руб.)</w:t>
            </w:r>
          </w:p>
        </w:tc>
      </w:tr>
      <w:tr w:rsidR="002F5D07" w:rsidRPr="00FE1DA6" w14:paraId="5BA410F5" w14:textId="77777777" w:rsidTr="003D5342">
        <w:trPr>
          <w:trHeight w:val="285"/>
        </w:trPr>
        <w:tc>
          <w:tcPr>
            <w:tcW w:w="616" w:type="pct"/>
            <w:vMerge/>
            <w:tcBorders>
              <w:top w:val="single" w:sz="8" w:space="0" w:color="auto"/>
              <w:left w:val="single" w:sz="8" w:space="0" w:color="auto"/>
              <w:bottom w:val="single" w:sz="4" w:space="0" w:color="auto"/>
              <w:right w:val="single" w:sz="4" w:space="0" w:color="auto"/>
            </w:tcBorders>
            <w:vAlign w:val="center"/>
          </w:tcPr>
          <w:p w14:paraId="2516AD1D" w14:textId="77777777" w:rsidR="002F5D07" w:rsidRPr="00FE1DA6" w:rsidRDefault="002F5D07" w:rsidP="003D5342">
            <w:pPr>
              <w:rPr>
                <w:b/>
                <w:bCs/>
              </w:rPr>
            </w:pPr>
          </w:p>
        </w:tc>
        <w:tc>
          <w:tcPr>
            <w:tcW w:w="3079" w:type="pct"/>
            <w:vMerge/>
            <w:tcBorders>
              <w:top w:val="single" w:sz="8" w:space="0" w:color="auto"/>
              <w:left w:val="single" w:sz="4" w:space="0" w:color="auto"/>
              <w:bottom w:val="single" w:sz="4" w:space="0" w:color="auto"/>
              <w:right w:val="single" w:sz="4" w:space="0" w:color="auto"/>
            </w:tcBorders>
            <w:vAlign w:val="center"/>
          </w:tcPr>
          <w:p w14:paraId="71FC0215" w14:textId="77777777" w:rsidR="002F5D07" w:rsidRPr="00FE1DA6" w:rsidRDefault="002F5D07" w:rsidP="003D5342">
            <w:pPr>
              <w:rPr>
                <w:b/>
                <w:bCs/>
              </w:rPr>
            </w:pPr>
          </w:p>
        </w:tc>
        <w:tc>
          <w:tcPr>
            <w:tcW w:w="1305" w:type="pct"/>
            <w:vMerge/>
            <w:tcBorders>
              <w:top w:val="single" w:sz="8" w:space="0" w:color="auto"/>
              <w:left w:val="single" w:sz="4" w:space="0" w:color="auto"/>
              <w:bottom w:val="single" w:sz="4" w:space="0" w:color="auto"/>
              <w:right w:val="single" w:sz="4" w:space="0" w:color="auto"/>
            </w:tcBorders>
            <w:vAlign w:val="center"/>
          </w:tcPr>
          <w:p w14:paraId="6BE8C395" w14:textId="77777777" w:rsidR="002F5D07" w:rsidRPr="00FE1DA6" w:rsidRDefault="002F5D07" w:rsidP="003D5342">
            <w:pPr>
              <w:jc w:val="center"/>
              <w:rPr>
                <w:b/>
                <w:bCs/>
              </w:rPr>
            </w:pPr>
          </w:p>
        </w:tc>
      </w:tr>
      <w:tr w:rsidR="002F5D07" w:rsidRPr="00FE1DA6" w14:paraId="720F1068" w14:textId="77777777" w:rsidTr="003D5342">
        <w:trPr>
          <w:trHeight w:val="285"/>
        </w:trPr>
        <w:tc>
          <w:tcPr>
            <w:tcW w:w="616" w:type="pct"/>
            <w:vMerge/>
            <w:tcBorders>
              <w:top w:val="single" w:sz="8" w:space="0" w:color="auto"/>
              <w:left w:val="single" w:sz="8" w:space="0" w:color="auto"/>
              <w:bottom w:val="single" w:sz="4" w:space="0" w:color="auto"/>
              <w:right w:val="single" w:sz="4" w:space="0" w:color="auto"/>
            </w:tcBorders>
            <w:vAlign w:val="center"/>
          </w:tcPr>
          <w:p w14:paraId="402B5B26" w14:textId="77777777" w:rsidR="002F5D07" w:rsidRPr="00FE1DA6" w:rsidRDefault="002F5D07" w:rsidP="003D5342">
            <w:pPr>
              <w:rPr>
                <w:b/>
                <w:bCs/>
              </w:rPr>
            </w:pPr>
          </w:p>
        </w:tc>
        <w:tc>
          <w:tcPr>
            <w:tcW w:w="3079" w:type="pct"/>
            <w:vMerge/>
            <w:tcBorders>
              <w:top w:val="single" w:sz="8" w:space="0" w:color="auto"/>
              <w:left w:val="single" w:sz="4" w:space="0" w:color="auto"/>
              <w:bottom w:val="single" w:sz="4" w:space="0" w:color="auto"/>
              <w:right w:val="single" w:sz="4" w:space="0" w:color="auto"/>
            </w:tcBorders>
            <w:vAlign w:val="center"/>
          </w:tcPr>
          <w:p w14:paraId="5A5499F8" w14:textId="77777777" w:rsidR="002F5D07" w:rsidRPr="00FE1DA6" w:rsidRDefault="002F5D07" w:rsidP="003D5342">
            <w:pPr>
              <w:rPr>
                <w:b/>
                <w:bCs/>
              </w:rPr>
            </w:pPr>
          </w:p>
        </w:tc>
        <w:tc>
          <w:tcPr>
            <w:tcW w:w="1305" w:type="pct"/>
            <w:vMerge/>
            <w:tcBorders>
              <w:top w:val="single" w:sz="8" w:space="0" w:color="auto"/>
              <w:left w:val="single" w:sz="4" w:space="0" w:color="auto"/>
              <w:bottom w:val="single" w:sz="4" w:space="0" w:color="auto"/>
              <w:right w:val="single" w:sz="4" w:space="0" w:color="auto"/>
            </w:tcBorders>
            <w:vAlign w:val="center"/>
          </w:tcPr>
          <w:p w14:paraId="7AA39EC6" w14:textId="77777777" w:rsidR="002F5D07" w:rsidRPr="00FE1DA6" w:rsidRDefault="002F5D07" w:rsidP="003D5342">
            <w:pPr>
              <w:jc w:val="center"/>
              <w:rPr>
                <w:b/>
                <w:bCs/>
              </w:rPr>
            </w:pPr>
          </w:p>
        </w:tc>
      </w:tr>
      <w:tr w:rsidR="002F5D07" w:rsidRPr="00FE1DA6" w14:paraId="2A00DADC" w14:textId="77777777" w:rsidTr="003D5342">
        <w:trPr>
          <w:trHeight w:val="255"/>
        </w:trPr>
        <w:tc>
          <w:tcPr>
            <w:tcW w:w="616" w:type="pct"/>
            <w:tcBorders>
              <w:top w:val="nil"/>
              <w:left w:val="single" w:sz="4" w:space="0" w:color="auto"/>
              <w:bottom w:val="single" w:sz="4" w:space="0" w:color="auto"/>
              <w:right w:val="single" w:sz="4" w:space="0" w:color="auto"/>
            </w:tcBorders>
            <w:shd w:val="clear" w:color="auto" w:fill="auto"/>
            <w:noWrap/>
          </w:tcPr>
          <w:p w14:paraId="46F556FF" w14:textId="77777777" w:rsidR="002F5D07" w:rsidRPr="00FE1DA6" w:rsidRDefault="002F5D07" w:rsidP="003D5342">
            <w:pPr>
              <w:jc w:val="center"/>
            </w:pPr>
            <w:r w:rsidRPr="00FE1DA6">
              <w:t>60</w:t>
            </w:r>
          </w:p>
        </w:tc>
        <w:tc>
          <w:tcPr>
            <w:tcW w:w="3079" w:type="pct"/>
            <w:tcBorders>
              <w:top w:val="nil"/>
              <w:left w:val="nil"/>
              <w:bottom w:val="single" w:sz="4" w:space="0" w:color="auto"/>
              <w:right w:val="single" w:sz="4" w:space="0" w:color="auto"/>
            </w:tcBorders>
            <w:shd w:val="clear" w:color="auto" w:fill="auto"/>
            <w:noWrap/>
          </w:tcPr>
          <w:p w14:paraId="4D176029" w14:textId="77777777" w:rsidR="002F5D07" w:rsidRPr="00FE1DA6" w:rsidRDefault="002F5D07" w:rsidP="003D5342">
            <w:pPr>
              <w:ind w:firstLineChars="100" w:firstLine="240"/>
            </w:pPr>
            <w:r w:rsidRPr="00FE1DA6">
              <w:t>ПАО Ростелеком</w:t>
            </w:r>
          </w:p>
        </w:tc>
        <w:tc>
          <w:tcPr>
            <w:tcW w:w="1305" w:type="pct"/>
            <w:tcBorders>
              <w:top w:val="nil"/>
              <w:left w:val="nil"/>
              <w:bottom w:val="single" w:sz="4" w:space="0" w:color="auto"/>
              <w:right w:val="single" w:sz="4" w:space="0" w:color="auto"/>
            </w:tcBorders>
            <w:shd w:val="clear" w:color="auto" w:fill="auto"/>
            <w:noWrap/>
          </w:tcPr>
          <w:p w14:paraId="14D0D179" w14:textId="77777777" w:rsidR="002F5D07" w:rsidRPr="00FE1DA6" w:rsidRDefault="002F5D07" w:rsidP="003D5342">
            <w:pPr>
              <w:jc w:val="center"/>
              <w:rPr>
                <w:lang w:val="en-US"/>
              </w:rPr>
            </w:pPr>
            <w:r w:rsidRPr="00FE1DA6">
              <w:t>28 618 </w:t>
            </w:r>
            <w:r w:rsidRPr="00FE1DA6">
              <w:rPr>
                <w:lang w:val="en-US"/>
              </w:rPr>
              <w:t>429,75</w:t>
            </w:r>
          </w:p>
        </w:tc>
      </w:tr>
    </w:tbl>
    <w:p w14:paraId="080C23E3" w14:textId="77777777" w:rsidR="002F5D07" w:rsidRPr="00FE1DA6" w:rsidRDefault="002F5D07" w:rsidP="002F5D07">
      <w:pPr>
        <w:rPr>
          <w:b/>
          <w:u w:val="single"/>
          <w:lang w:val="en-US"/>
        </w:rPr>
      </w:pPr>
      <w:r w:rsidRPr="00FE1DA6">
        <w:rPr>
          <w:b/>
        </w:rPr>
        <w:t xml:space="preserve">    ИТОГО</w:t>
      </w:r>
      <w:r w:rsidRPr="00FE1DA6">
        <w:rPr>
          <w:b/>
        </w:rPr>
        <w:tab/>
      </w:r>
      <w:r w:rsidRPr="00FE1DA6">
        <w:rPr>
          <w:b/>
        </w:rPr>
        <w:tab/>
      </w:r>
      <w:r w:rsidRPr="00FE1DA6">
        <w:rPr>
          <w:b/>
        </w:rPr>
        <w:tab/>
      </w:r>
      <w:r w:rsidRPr="00FE1DA6">
        <w:rPr>
          <w:b/>
        </w:rPr>
        <w:tab/>
      </w:r>
      <w:r w:rsidRPr="00FE1DA6">
        <w:rPr>
          <w:b/>
        </w:rPr>
        <w:tab/>
      </w:r>
      <w:r w:rsidRPr="00FE1DA6">
        <w:rPr>
          <w:b/>
        </w:rPr>
        <w:tab/>
      </w:r>
      <w:r w:rsidRPr="00FE1DA6">
        <w:rPr>
          <w:b/>
        </w:rPr>
        <w:tab/>
      </w:r>
      <w:r w:rsidRPr="00FE1DA6">
        <w:rPr>
          <w:b/>
        </w:rPr>
        <w:tab/>
      </w:r>
      <w:r w:rsidRPr="00FE1DA6">
        <w:rPr>
          <w:b/>
        </w:rPr>
        <w:tab/>
      </w:r>
      <w:r w:rsidRPr="00FE1DA6">
        <w:rPr>
          <w:b/>
        </w:rPr>
        <w:tab/>
      </w:r>
      <w:r w:rsidRPr="00FE1DA6">
        <w:rPr>
          <w:b/>
          <w:u w:val="single"/>
        </w:rPr>
        <w:t>28 618 429,75</w:t>
      </w:r>
    </w:p>
    <w:p w14:paraId="5853F222" w14:textId="423CCECA" w:rsidR="007E4A71" w:rsidRPr="00FE1DA6" w:rsidRDefault="007E4A71" w:rsidP="007E4A71">
      <w:pPr>
        <w:spacing w:line="360" w:lineRule="auto"/>
        <w:jc w:val="both"/>
        <w:rPr>
          <w:noProof/>
        </w:rPr>
      </w:pPr>
    </w:p>
    <w:p w14:paraId="31D5FE84" w14:textId="77777777" w:rsidR="00231A41" w:rsidRPr="00FE1DA6" w:rsidRDefault="00231A41" w:rsidP="007E4A71">
      <w:pPr>
        <w:spacing w:line="360" w:lineRule="auto"/>
        <w:jc w:val="both"/>
        <w:rPr>
          <w:noProof/>
        </w:rPr>
        <w:sectPr w:rsidR="00231A41" w:rsidRPr="00FE1DA6" w:rsidSect="007B54BA">
          <w:headerReference w:type="first" r:id="rId18"/>
          <w:type w:val="continuous"/>
          <w:pgSz w:w="11906" w:h="16838"/>
          <w:pgMar w:top="1134" w:right="566" w:bottom="1134" w:left="1701" w:header="708" w:footer="708" w:gutter="0"/>
          <w:cols w:space="708"/>
          <w:titlePg/>
          <w:docGrid w:linePitch="360"/>
        </w:sectPr>
      </w:pPr>
    </w:p>
    <w:p w14:paraId="18DD2E67" w14:textId="77777777" w:rsidR="00316059" w:rsidRPr="00FE1DA6" w:rsidRDefault="00316059" w:rsidP="00316059">
      <w:pPr>
        <w:jc w:val="both"/>
        <w:rPr>
          <w:b/>
          <w:sz w:val="28"/>
          <w:szCs w:val="28"/>
        </w:rPr>
      </w:pPr>
      <w:bookmarkStart w:id="16" w:name="_Toc158656795"/>
      <w:r w:rsidRPr="00FE1DA6">
        <w:rPr>
          <w:b/>
          <w:sz w:val="28"/>
          <w:szCs w:val="28"/>
        </w:rPr>
        <w:t>3.7  Сведения о полученных кредитах и займах</w:t>
      </w:r>
    </w:p>
    <w:p w14:paraId="7849D631" w14:textId="578D39EC" w:rsidR="00316059" w:rsidRPr="00FE1DA6" w:rsidRDefault="00316059" w:rsidP="00316059">
      <w:pPr>
        <w:ind w:left="709"/>
        <w:jc w:val="both"/>
      </w:pPr>
      <w:r w:rsidRPr="00FE1DA6">
        <w:t>Кредиты и займы отсутствуют.</w:t>
      </w:r>
    </w:p>
    <w:p w14:paraId="5FF402E7" w14:textId="77777777" w:rsidR="0060261D" w:rsidRPr="00FE1DA6" w:rsidRDefault="0060261D" w:rsidP="00316059">
      <w:pPr>
        <w:ind w:left="709"/>
        <w:jc w:val="both"/>
      </w:pPr>
    </w:p>
    <w:p w14:paraId="43AB1F85" w14:textId="77777777" w:rsidR="00316059" w:rsidRPr="00FE1DA6" w:rsidRDefault="00316059" w:rsidP="00316059">
      <w:pPr>
        <w:jc w:val="both"/>
        <w:rPr>
          <w:b/>
          <w:sz w:val="28"/>
          <w:szCs w:val="28"/>
        </w:rPr>
      </w:pPr>
      <w:r w:rsidRPr="00FE1DA6">
        <w:rPr>
          <w:b/>
          <w:sz w:val="28"/>
          <w:szCs w:val="28"/>
        </w:rPr>
        <w:t>3.8 Сведения о полученных и выданных векселях</w:t>
      </w:r>
    </w:p>
    <w:p w14:paraId="16E505C3" w14:textId="1226ECF5" w:rsidR="00316059" w:rsidRPr="00FE1DA6" w:rsidRDefault="00316059" w:rsidP="00316059">
      <w:pPr>
        <w:spacing w:line="360" w:lineRule="auto"/>
        <w:ind w:left="709"/>
        <w:jc w:val="both"/>
      </w:pPr>
      <w:r w:rsidRPr="00FE1DA6">
        <w:t>В 202</w:t>
      </w:r>
      <w:r w:rsidR="00742FFA" w:rsidRPr="00FE1DA6">
        <w:t>5</w:t>
      </w:r>
      <w:r w:rsidRPr="00FE1DA6">
        <w:t xml:space="preserve"> году Общество векселя не выдавало и не получало.</w:t>
      </w:r>
    </w:p>
    <w:p w14:paraId="6B1AD883" w14:textId="77777777" w:rsidR="00316059" w:rsidRPr="00FE1DA6" w:rsidRDefault="00316059" w:rsidP="00316059">
      <w:pPr>
        <w:spacing w:line="360" w:lineRule="auto"/>
        <w:jc w:val="both"/>
        <w:rPr>
          <w:b/>
          <w:sz w:val="28"/>
          <w:szCs w:val="28"/>
        </w:rPr>
      </w:pPr>
      <w:r w:rsidRPr="00FE1DA6">
        <w:rPr>
          <w:sz w:val="28"/>
          <w:szCs w:val="28"/>
        </w:rPr>
        <w:t>3</w:t>
      </w:r>
      <w:r w:rsidRPr="00FE1DA6">
        <w:rPr>
          <w:b/>
          <w:sz w:val="28"/>
          <w:szCs w:val="28"/>
        </w:rPr>
        <w:t>.9 Сведения о лизинговых сделках</w:t>
      </w:r>
    </w:p>
    <w:p w14:paraId="7FF10F26" w14:textId="77777777" w:rsidR="00316059" w:rsidRPr="00FE1DA6" w:rsidRDefault="00316059" w:rsidP="00316059">
      <w:pPr>
        <w:spacing w:line="360" w:lineRule="auto"/>
        <w:jc w:val="both"/>
      </w:pPr>
      <w:r w:rsidRPr="00FE1DA6">
        <w:t>В отчетном периоде ПАО «Центральный телеграф» не заключало договоров лизинга.</w:t>
      </w:r>
    </w:p>
    <w:p w14:paraId="31671C70" w14:textId="77777777" w:rsidR="007E4A71" w:rsidRPr="00FE1DA6" w:rsidRDefault="007E4A71" w:rsidP="007E4A71">
      <w:pPr>
        <w:pStyle w:val="2"/>
      </w:pPr>
      <w:r w:rsidRPr="00FE1DA6">
        <w:t>3.10. Сведения о чистых активах Общества</w:t>
      </w:r>
      <w:bookmarkEnd w:id="16"/>
      <w:r w:rsidRPr="00FE1DA6">
        <w:t xml:space="preserve"> </w:t>
      </w:r>
    </w:p>
    <w:p w14:paraId="5BBABC78" w14:textId="2489F6DF" w:rsidR="007E4A71" w:rsidRPr="00FE1DA6" w:rsidRDefault="007E4A71" w:rsidP="00265089">
      <w:pPr>
        <w:ind w:firstLine="851"/>
        <w:jc w:val="both"/>
      </w:pPr>
      <w:r w:rsidRPr="00FE1DA6">
        <w:t xml:space="preserve">Согласно данным бухгалтерской отчетности показатели чистых активов и уставного капитала </w:t>
      </w:r>
      <w:r w:rsidR="00AF6258" w:rsidRPr="00FE1DA6">
        <w:t>АО</w:t>
      </w:r>
      <w:r w:rsidRPr="00FE1DA6">
        <w:t xml:space="preserve"> «</w:t>
      </w:r>
      <w:r w:rsidR="00F87254" w:rsidRPr="00FE1DA6">
        <w:t>Центральный телеграф</w:t>
      </w:r>
      <w:r w:rsidRPr="00FE1DA6">
        <w:t xml:space="preserve">» за </w:t>
      </w:r>
      <w:r w:rsidR="00141E36" w:rsidRPr="00FE1DA6">
        <w:t xml:space="preserve">три </w:t>
      </w:r>
      <w:r w:rsidRPr="00FE1DA6">
        <w:t>последни</w:t>
      </w:r>
      <w:r w:rsidR="00141E36" w:rsidRPr="00FE1DA6">
        <w:t>х</w:t>
      </w:r>
      <w:r w:rsidRPr="00FE1DA6">
        <w:t xml:space="preserve"> финансовы</w:t>
      </w:r>
      <w:r w:rsidR="00141E36" w:rsidRPr="00FE1DA6">
        <w:t>х</w:t>
      </w:r>
      <w:r w:rsidRPr="00FE1DA6">
        <w:t xml:space="preserve"> год</w:t>
      </w:r>
      <w:r w:rsidR="00141E36" w:rsidRPr="00FE1DA6">
        <w:t>а</w:t>
      </w:r>
      <w:r w:rsidR="005D1CCD" w:rsidRPr="00FE1DA6">
        <w:t xml:space="preserve"> </w:t>
      </w:r>
      <w:r w:rsidRPr="00FE1DA6">
        <w:t>составили:</w:t>
      </w:r>
    </w:p>
    <w:tbl>
      <w:tblPr>
        <w:tblW w:w="6662" w:type="dxa"/>
        <w:tblInd w:w="1575" w:type="dxa"/>
        <w:tblCellMar>
          <w:left w:w="0" w:type="dxa"/>
          <w:right w:w="0" w:type="dxa"/>
        </w:tblCellMar>
        <w:tblLook w:val="04A0" w:firstRow="1" w:lastRow="0" w:firstColumn="1" w:lastColumn="0" w:noHBand="0" w:noVBand="1"/>
      </w:tblPr>
      <w:tblGrid>
        <w:gridCol w:w="1842"/>
        <w:gridCol w:w="2552"/>
        <w:gridCol w:w="2268"/>
      </w:tblGrid>
      <w:tr w:rsidR="00265089" w:rsidRPr="00FE1DA6" w14:paraId="1BC40F71" w14:textId="77777777" w:rsidTr="00D00B48">
        <w:trPr>
          <w:trHeight w:val="525"/>
        </w:trPr>
        <w:tc>
          <w:tcPr>
            <w:tcW w:w="184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150F12" w14:textId="77777777" w:rsidR="00265089" w:rsidRPr="00FE1DA6" w:rsidRDefault="00265089" w:rsidP="00D00B48">
            <w:pPr>
              <w:spacing w:line="360" w:lineRule="auto"/>
              <w:jc w:val="center"/>
            </w:pPr>
            <w:r w:rsidRPr="00FE1DA6">
              <w:t>Отчетная дата</w:t>
            </w:r>
          </w:p>
        </w:tc>
        <w:tc>
          <w:tcPr>
            <w:tcW w:w="255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EFDC20" w14:textId="77777777" w:rsidR="00265089" w:rsidRPr="00FE1DA6" w:rsidRDefault="00265089" w:rsidP="00D00B48">
            <w:pPr>
              <w:spacing w:line="360" w:lineRule="auto"/>
              <w:jc w:val="center"/>
            </w:pPr>
            <w:r w:rsidRPr="00FE1DA6">
              <w:t>Стоимость чистых активов, тыс.руб.</w:t>
            </w:r>
          </w:p>
        </w:tc>
        <w:tc>
          <w:tcPr>
            <w:tcW w:w="226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4DC8AC3" w14:textId="77777777" w:rsidR="00265089" w:rsidRPr="00FE1DA6" w:rsidRDefault="00265089" w:rsidP="00D00B48">
            <w:pPr>
              <w:spacing w:line="360" w:lineRule="auto"/>
              <w:jc w:val="center"/>
            </w:pPr>
            <w:r w:rsidRPr="00FE1DA6">
              <w:t>Величина уставного капитала, тыс.руб.</w:t>
            </w:r>
          </w:p>
        </w:tc>
      </w:tr>
      <w:tr w:rsidR="00265089" w:rsidRPr="00FE1DA6" w14:paraId="1B33345D" w14:textId="77777777" w:rsidTr="00D00B48">
        <w:trPr>
          <w:trHeight w:val="300"/>
        </w:trPr>
        <w:tc>
          <w:tcPr>
            <w:tcW w:w="184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B912928" w14:textId="77777777" w:rsidR="00265089" w:rsidRPr="00FE1DA6" w:rsidRDefault="00265089" w:rsidP="00D00B48">
            <w:pPr>
              <w:spacing w:line="360" w:lineRule="auto"/>
            </w:pPr>
            <w:r w:rsidRPr="00FE1DA6">
              <w:lastRenderedPageBreak/>
              <w:t>31.12.20</w:t>
            </w:r>
            <w:r w:rsidRPr="00FE1DA6">
              <w:rPr>
                <w:lang w:val="en-US"/>
              </w:rPr>
              <w:t>2</w:t>
            </w:r>
            <w:r w:rsidRPr="00FE1DA6">
              <w:t>5 г.</w:t>
            </w:r>
          </w:p>
        </w:tc>
        <w:tc>
          <w:tcPr>
            <w:tcW w:w="255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AE4CBD6" w14:textId="77777777" w:rsidR="00265089" w:rsidRPr="00FE1DA6" w:rsidRDefault="00265089" w:rsidP="00D00B48">
            <w:pPr>
              <w:spacing w:line="360" w:lineRule="auto"/>
              <w:ind w:firstLine="851"/>
              <w:jc w:val="center"/>
            </w:pPr>
            <w:r w:rsidRPr="00FE1DA6">
              <w:t>578 162</w:t>
            </w:r>
          </w:p>
        </w:tc>
        <w:tc>
          <w:tcPr>
            <w:tcW w:w="226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66C7E39" w14:textId="77777777" w:rsidR="00265089" w:rsidRPr="00FE1DA6" w:rsidRDefault="00265089" w:rsidP="00D00B48">
            <w:pPr>
              <w:spacing w:line="360" w:lineRule="auto"/>
              <w:ind w:firstLine="851"/>
              <w:jc w:val="center"/>
            </w:pPr>
            <w:r w:rsidRPr="00FE1DA6">
              <w:t>221 556</w:t>
            </w:r>
          </w:p>
        </w:tc>
      </w:tr>
      <w:tr w:rsidR="00265089" w:rsidRPr="00FE1DA6" w14:paraId="07069456" w14:textId="77777777" w:rsidTr="00D00B48">
        <w:trPr>
          <w:trHeight w:val="300"/>
        </w:trPr>
        <w:tc>
          <w:tcPr>
            <w:tcW w:w="184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66C9D98" w14:textId="77777777" w:rsidR="00265089" w:rsidRPr="00FE1DA6" w:rsidRDefault="00265089" w:rsidP="00D00B48">
            <w:pPr>
              <w:spacing w:line="360" w:lineRule="auto"/>
            </w:pPr>
            <w:r w:rsidRPr="00FE1DA6">
              <w:t>31.12.2024 г.</w:t>
            </w:r>
          </w:p>
        </w:tc>
        <w:tc>
          <w:tcPr>
            <w:tcW w:w="255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FE68079" w14:textId="77777777" w:rsidR="00265089" w:rsidRPr="00FE1DA6" w:rsidRDefault="00265089" w:rsidP="00D00B48">
            <w:pPr>
              <w:spacing w:line="360" w:lineRule="auto"/>
              <w:ind w:firstLine="851"/>
              <w:jc w:val="center"/>
            </w:pPr>
            <w:r w:rsidRPr="00FE1DA6">
              <w:t>950 528</w:t>
            </w:r>
          </w:p>
        </w:tc>
        <w:tc>
          <w:tcPr>
            <w:tcW w:w="226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8DB7AE6" w14:textId="77777777" w:rsidR="00265089" w:rsidRPr="00FE1DA6" w:rsidRDefault="00265089" w:rsidP="00D00B48">
            <w:pPr>
              <w:spacing w:line="360" w:lineRule="auto"/>
              <w:ind w:firstLine="851"/>
              <w:jc w:val="center"/>
            </w:pPr>
            <w:r w:rsidRPr="00FE1DA6">
              <w:t>221 556</w:t>
            </w:r>
          </w:p>
        </w:tc>
      </w:tr>
      <w:tr w:rsidR="00265089" w:rsidRPr="00FE1DA6" w14:paraId="6B543DFC" w14:textId="77777777" w:rsidTr="00D00B48">
        <w:trPr>
          <w:trHeight w:val="300"/>
        </w:trPr>
        <w:tc>
          <w:tcPr>
            <w:tcW w:w="184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275655C" w14:textId="77777777" w:rsidR="00265089" w:rsidRPr="00FE1DA6" w:rsidRDefault="00265089" w:rsidP="00D00B48">
            <w:pPr>
              <w:spacing w:line="360" w:lineRule="auto"/>
            </w:pPr>
            <w:r w:rsidRPr="00FE1DA6">
              <w:t>31.12.2023 г.</w:t>
            </w:r>
          </w:p>
        </w:tc>
        <w:tc>
          <w:tcPr>
            <w:tcW w:w="255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CBE4428" w14:textId="77777777" w:rsidR="00265089" w:rsidRPr="00FE1DA6" w:rsidRDefault="00265089" w:rsidP="00D00B48">
            <w:pPr>
              <w:spacing w:line="360" w:lineRule="auto"/>
              <w:ind w:firstLine="851"/>
              <w:jc w:val="center"/>
            </w:pPr>
            <w:r w:rsidRPr="00FE1DA6">
              <w:t>767 858</w:t>
            </w:r>
          </w:p>
        </w:tc>
        <w:tc>
          <w:tcPr>
            <w:tcW w:w="226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A495BD0" w14:textId="77777777" w:rsidR="00265089" w:rsidRPr="00FE1DA6" w:rsidRDefault="00265089" w:rsidP="00D00B48">
            <w:pPr>
              <w:spacing w:line="360" w:lineRule="auto"/>
              <w:ind w:firstLine="851"/>
              <w:jc w:val="center"/>
            </w:pPr>
            <w:r w:rsidRPr="00FE1DA6">
              <w:t>221 556</w:t>
            </w:r>
          </w:p>
        </w:tc>
      </w:tr>
    </w:tbl>
    <w:p w14:paraId="5BD08780" w14:textId="77777777" w:rsidR="00265089" w:rsidRPr="00FE1DA6" w:rsidRDefault="00265089" w:rsidP="007E4A71">
      <w:pPr>
        <w:spacing w:line="360" w:lineRule="auto"/>
        <w:ind w:firstLine="851"/>
        <w:jc w:val="both"/>
      </w:pPr>
    </w:p>
    <w:p w14:paraId="1A0C551D" w14:textId="1B8377CC" w:rsidR="007E4A71" w:rsidRPr="00FE1DA6" w:rsidRDefault="007E4A71" w:rsidP="00E4661F">
      <w:pPr>
        <w:pStyle w:val="1"/>
        <w:numPr>
          <w:ilvl w:val="0"/>
          <w:numId w:val="2"/>
        </w:numPr>
      </w:pPr>
      <w:bookmarkStart w:id="17" w:name="_Toc158656796"/>
      <w:r w:rsidRPr="00FE1DA6">
        <w:t>Описание основных факторов риска, связанных с деятельностью Общества</w:t>
      </w:r>
      <w:bookmarkEnd w:id="17"/>
    </w:p>
    <w:p w14:paraId="1D9790FF" w14:textId="77777777" w:rsidR="006A7E6C" w:rsidRPr="00FE1DA6" w:rsidRDefault="006A7E6C" w:rsidP="006A7E6C"/>
    <w:p w14:paraId="58E3F779" w14:textId="77777777" w:rsidR="000D78A3" w:rsidRPr="00FE1DA6" w:rsidRDefault="000D78A3" w:rsidP="000D78A3">
      <w:pPr>
        <w:ind w:left="360"/>
        <w:jc w:val="both"/>
      </w:pPr>
      <w:r w:rsidRPr="00FE1DA6">
        <w:t>Система управления рисками (СУР) в ПАО «Центральный телеграф» направлена на обеспечение эффективных действий руководства в условиях неопределенности и связанных с нею рисков. Система выстраивается в соответствии с требованиями международных и российских регуляторов с учетом структуры ПАО «Центральный телеграф» и направлена на минимизацию непредвиденных потерь от реализации негативных событий и увеличение капитализации.</w:t>
      </w:r>
    </w:p>
    <w:p w14:paraId="3C99B30D" w14:textId="77777777" w:rsidR="000D78A3" w:rsidRPr="00FE1DA6" w:rsidRDefault="000D78A3" w:rsidP="000D78A3">
      <w:pPr>
        <w:ind w:left="360"/>
        <w:jc w:val="both"/>
      </w:pPr>
    </w:p>
    <w:p w14:paraId="6F76C83F" w14:textId="77777777" w:rsidR="000D78A3" w:rsidRPr="00FE1DA6" w:rsidRDefault="000D78A3" w:rsidP="000D78A3">
      <w:pPr>
        <w:ind w:left="360"/>
        <w:jc w:val="both"/>
      </w:pPr>
      <w:r w:rsidRPr="00FE1DA6">
        <w:t xml:space="preserve">Ключевые внутренние документы, регламентирующие процессы управления рисками в ПАО «Центральный телеграф»: </w:t>
      </w:r>
    </w:p>
    <w:p w14:paraId="3AED0083" w14:textId="77777777" w:rsidR="000D78A3" w:rsidRPr="00FE1DA6" w:rsidRDefault="000D78A3" w:rsidP="000D78A3">
      <w:pPr>
        <w:ind w:left="360"/>
        <w:jc w:val="both"/>
      </w:pPr>
      <w:r w:rsidRPr="00FE1DA6">
        <w:t>•</w:t>
      </w:r>
      <w:r w:rsidRPr="00FE1DA6">
        <w:tab/>
        <w:t xml:space="preserve">Устав; </w:t>
      </w:r>
    </w:p>
    <w:p w14:paraId="31398386" w14:textId="77777777" w:rsidR="000D78A3" w:rsidRPr="00FE1DA6" w:rsidRDefault="000D78A3" w:rsidP="000D78A3">
      <w:pPr>
        <w:ind w:left="360"/>
        <w:jc w:val="both"/>
      </w:pPr>
      <w:r w:rsidRPr="00FE1DA6">
        <w:t>•</w:t>
      </w:r>
      <w:r w:rsidRPr="00FE1DA6">
        <w:tab/>
        <w:t xml:space="preserve">Политика управления рисками; </w:t>
      </w:r>
    </w:p>
    <w:p w14:paraId="06776EAB" w14:textId="77777777" w:rsidR="000D78A3" w:rsidRPr="00FE1DA6" w:rsidRDefault="000D78A3" w:rsidP="000D78A3">
      <w:pPr>
        <w:ind w:left="360"/>
        <w:jc w:val="both"/>
      </w:pPr>
      <w:r w:rsidRPr="00FE1DA6">
        <w:t>•</w:t>
      </w:r>
      <w:r w:rsidRPr="00FE1DA6">
        <w:tab/>
        <w:t>Положения о совете директоров;</w:t>
      </w:r>
    </w:p>
    <w:p w14:paraId="2EDD586F" w14:textId="77777777" w:rsidR="000D78A3" w:rsidRPr="00FE1DA6" w:rsidRDefault="000D78A3" w:rsidP="000D78A3">
      <w:pPr>
        <w:ind w:left="360"/>
        <w:jc w:val="both"/>
      </w:pPr>
      <w:r w:rsidRPr="00FE1DA6">
        <w:t>•</w:t>
      </w:r>
      <w:r w:rsidRPr="00FE1DA6">
        <w:tab/>
        <w:t>Политика в области внутреннего аудита.</w:t>
      </w:r>
    </w:p>
    <w:p w14:paraId="7C966AA5" w14:textId="77777777" w:rsidR="000D78A3" w:rsidRPr="00FE1DA6" w:rsidRDefault="000D78A3" w:rsidP="000D78A3">
      <w:pPr>
        <w:ind w:left="360"/>
        <w:jc w:val="both"/>
      </w:pPr>
    </w:p>
    <w:p w14:paraId="3186315B" w14:textId="77777777" w:rsidR="000D78A3" w:rsidRPr="00FE1DA6" w:rsidRDefault="000D78A3" w:rsidP="000D78A3">
      <w:pPr>
        <w:ind w:left="360"/>
        <w:jc w:val="both"/>
      </w:pPr>
      <w:r w:rsidRPr="00FE1DA6">
        <w:t>Управление рисками основывается на системе четких и измеримых целей компании, формулируемых советом директоров и руководством. Совет директоров ежегодно утверждает Программу управления рисками.</w:t>
      </w:r>
    </w:p>
    <w:p w14:paraId="04203BD1" w14:textId="77777777" w:rsidR="000D78A3" w:rsidRPr="00FE1DA6" w:rsidRDefault="000D78A3" w:rsidP="000D78A3">
      <w:pPr>
        <w:ind w:left="360"/>
        <w:jc w:val="both"/>
      </w:pPr>
    </w:p>
    <w:p w14:paraId="63A3668A" w14:textId="77777777" w:rsidR="000D78A3" w:rsidRPr="00FE1DA6" w:rsidRDefault="000D78A3" w:rsidP="000D78A3">
      <w:pPr>
        <w:ind w:left="360"/>
        <w:jc w:val="both"/>
      </w:pPr>
      <w:r w:rsidRPr="00FE1DA6">
        <w:t xml:space="preserve">Программа управления рисками включает: </w:t>
      </w:r>
    </w:p>
    <w:p w14:paraId="0EA19D05" w14:textId="77777777" w:rsidR="000D78A3" w:rsidRPr="00FE1DA6" w:rsidRDefault="000D78A3" w:rsidP="000D78A3">
      <w:pPr>
        <w:ind w:left="360"/>
        <w:jc w:val="both"/>
      </w:pPr>
      <w:r w:rsidRPr="00FE1DA6">
        <w:t>•</w:t>
      </w:r>
      <w:r w:rsidRPr="00FE1DA6">
        <w:tab/>
        <w:t xml:space="preserve">имитационное моделирование диапазонов отклонений план-факта по статьям бизнес-плана; </w:t>
      </w:r>
    </w:p>
    <w:p w14:paraId="691176F8" w14:textId="77777777" w:rsidR="000D78A3" w:rsidRPr="00FE1DA6" w:rsidRDefault="000D78A3" w:rsidP="000D78A3">
      <w:pPr>
        <w:ind w:left="360"/>
        <w:jc w:val="both"/>
      </w:pPr>
      <w:r w:rsidRPr="00FE1DA6">
        <w:t>•</w:t>
      </w:r>
      <w:r w:rsidRPr="00FE1DA6">
        <w:tab/>
        <w:t xml:space="preserve">перечень и возможные сценарии реализации ключевых рисков; </w:t>
      </w:r>
    </w:p>
    <w:p w14:paraId="5E0E0419" w14:textId="77777777" w:rsidR="000D78A3" w:rsidRPr="00FE1DA6" w:rsidRDefault="000D78A3" w:rsidP="000D78A3">
      <w:pPr>
        <w:ind w:left="360"/>
        <w:jc w:val="both"/>
      </w:pPr>
      <w:r w:rsidRPr="00FE1DA6">
        <w:t>•</w:t>
      </w:r>
      <w:r w:rsidRPr="00FE1DA6">
        <w:tab/>
        <w:t>ключевые индикаторы рисков и их пороговые значения.</w:t>
      </w:r>
    </w:p>
    <w:p w14:paraId="5AC02486" w14:textId="77777777" w:rsidR="000D78A3" w:rsidRPr="00FE1DA6" w:rsidRDefault="000D78A3" w:rsidP="000D78A3">
      <w:pPr>
        <w:ind w:left="360"/>
        <w:jc w:val="both"/>
      </w:pPr>
    </w:p>
    <w:p w14:paraId="184602AC" w14:textId="77777777" w:rsidR="000D78A3" w:rsidRPr="00FE1DA6" w:rsidRDefault="000D78A3" w:rsidP="000D78A3">
      <w:pPr>
        <w:ind w:left="360"/>
        <w:jc w:val="both"/>
        <w:rPr>
          <w:b/>
        </w:rPr>
      </w:pPr>
      <w:r w:rsidRPr="00FE1DA6">
        <w:rPr>
          <w:b/>
        </w:rPr>
        <w:t>Отраслевые риски</w:t>
      </w:r>
    </w:p>
    <w:p w14:paraId="50E139BB" w14:textId="77777777" w:rsidR="000D78A3" w:rsidRPr="00FE1DA6" w:rsidRDefault="000D78A3" w:rsidP="000D78A3">
      <w:pPr>
        <w:ind w:left="360"/>
        <w:jc w:val="both"/>
      </w:pPr>
      <w:r w:rsidRPr="00FE1DA6">
        <w:t>Наиболее значимыми рисками для компании остаются рыночные риски, связанные с усилением конкуренции на рынке телекоммуникационных услуг и связи. Для сокращения последствий рыночных рисков ПАО «Центральный телеграф» постоянно работает над повышением качества оказываемых услуг и лояльности существующих клиентов. Это позволяет сохранять лидирующие позиции на телекоммуникационном рынке Москвы и Московской области.</w:t>
      </w:r>
    </w:p>
    <w:p w14:paraId="6B708C14" w14:textId="77777777" w:rsidR="000D78A3" w:rsidRPr="00FE1DA6" w:rsidRDefault="000D78A3" w:rsidP="000D78A3">
      <w:pPr>
        <w:ind w:left="360"/>
        <w:jc w:val="both"/>
      </w:pPr>
    </w:p>
    <w:p w14:paraId="57BAD09A" w14:textId="77777777" w:rsidR="000D78A3" w:rsidRPr="00FE1DA6" w:rsidRDefault="000D78A3" w:rsidP="000D78A3">
      <w:pPr>
        <w:ind w:left="360"/>
        <w:jc w:val="both"/>
        <w:rPr>
          <w:b/>
        </w:rPr>
      </w:pPr>
      <w:r w:rsidRPr="00FE1DA6">
        <w:rPr>
          <w:b/>
        </w:rPr>
        <w:t>Страновые и региональные риски</w:t>
      </w:r>
    </w:p>
    <w:p w14:paraId="34E18F2B" w14:textId="77777777" w:rsidR="000D78A3" w:rsidRPr="00FE1DA6" w:rsidRDefault="000D78A3" w:rsidP="000D78A3">
      <w:pPr>
        <w:ind w:left="360"/>
        <w:jc w:val="both"/>
      </w:pPr>
      <w:r w:rsidRPr="00FE1DA6">
        <w:t>Существенные для деятельности Общества риски данного вида отсутствуют</w:t>
      </w:r>
    </w:p>
    <w:p w14:paraId="4C3E3BB0" w14:textId="77777777" w:rsidR="000D78A3" w:rsidRPr="00FE1DA6" w:rsidRDefault="000D78A3" w:rsidP="000D78A3">
      <w:pPr>
        <w:ind w:left="360"/>
        <w:jc w:val="both"/>
      </w:pPr>
    </w:p>
    <w:p w14:paraId="0A84AB54" w14:textId="77777777" w:rsidR="000D78A3" w:rsidRPr="00FE1DA6" w:rsidRDefault="000D78A3" w:rsidP="000D78A3">
      <w:pPr>
        <w:ind w:left="360"/>
        <w:jc w:val="both"/>
        <w:rPr>
          <w:b/>
        </w:rPr>
      </w:pPr>
      <w:r w:rsidRPr="00FE1DA6">
        <w:rPr>
          <w:b/>
        </w:rPr>
        <w:t>Финансовые риски</w:t>
      </w:r>
    </w:p>
    <w:p w14:paraId="1EAD6792" w14:textId="77777777" w:rsidR="000D78A3" w:rsidRPr="00FE1DA6" w:rsidRDefault="000D78A3" w:rsidP="000D78A3">
      <w:pPr>
        <w:ind w:left="360"/>
        <w:jc w:val="both"/>
      </w:pPr>
      <w:r w:rsidRPr="00FE1DA6">
        <w:t>Значимым является риск, связанный с дефицитом денежных средств из-за роста просроченной дебиторской задолженности. Для минимизации риска проводится планомерная работа с клиентами компании с целью недопущения возникновения новой и снижения уже имеющейся дебиторской задолженности.</w:t>
      </w:r>
    </w:p>
    <w:p w14:paraId="7D6B0C66" w14:textId="77777777" w:rsidR="000D78A3" w:rsidRPr="00FE1DA6" w:rsidRDefault="000D78A3" w:rsidP="000D78A3">
      <w:pPr>
        <w:ind w:left="360"/>
        <w:jc w:val="both"/>
      </w:pPr>
    </w:p>
    <w:p w14:paraId="0EC7A662" w14:textId="77777777" w:rsidR="000D78A3" w:rsidRPr="00FE1DA6" w:rsidRDefault="000D78A3" w:rsidP="000D78A3">
      <w:pPr>
        <w:ind w:left="360"/>
        <w:jc w:val="both"/>
        <w:rPr>
          <w:b/>
        </w:rPr>
      </w:pPr>
      <w:r w:rsidRPr="00FE1DA6">
        <w:rPr>
          <w:b/>
        </w:rPr>
        <w:lastRenderedPageBreak/>
        <w:t>Правовые риски</w:t>
      </w:r>
    </w:p>
    <w:p w14:paraId="1C46C4DC" w14:textId="77777777" w:rsidR="000D78A3" w:rsidRPr="00FE1DA6" w:rsidRDefault="000D78A3" w:rsidP="000D78A3">
      <w:pPr>
        <w:ind w:left="360"/>
        <w:jc w:val="both"/>
      </w:pPr>
      <w:r w:rsidRPr="00FE1DA6">
        <w:t>Существенные для деятельности Общества риски данного вида отсутствуют</w:t>
      </w:r>
    </w:p>
    <w:p w14:paraId="61FAFBCB" w14:textId="77777777" w:rsidR="000D78A3" w:rsidRPr="00FE1DA6" w:rsidRDefault="000D78A3" w:rsidP="000D78A3">
      <w:pPr>
        <w:ind w:left="360"/>
        <w:jc w:val="both"/>
      </w:pPr>
    </w:p>
    <w:p w14:paraId="749A8CB6" w14:textId="77777777" w:rsidR="000D78A3" w:rsidRPr="00FE1DA6" w:rsidRDefault="000D78A3" w:rsidP="000D78A3">
      <w:pPr>
        <w:ind w:left="360"/>
        <w:jc w:val="both"/>
        <w:rPr>
          <w:b/>
        </w:rPr>
      </w:pPr>
      <w:r w:rsidRPr="00FE1DA6">
        <w:rPr>
          <w:b/>
        </w:rPr>
        <w:t>Риск потери деловой репутации (репутационный риск)</w:t>
      </w:r>
    </w:p>
    <w:p w14:paraId="68150685" w14:textId="77777777" w:rsidR="000D78A3" w:rsidRPr="00FE1DA6" w:rsidRDefault="000D78A3" w:rsidP="000D78A3">
      <w:pPr>
        <w:ind w:left="360"/>
        <w:jc w:val="both"/>
      </w:pPr>
      <w:r w:rsidRPr="00FE1DA6">
        <w:t>Существенные для деятельности Общества риски данного вида отсутствуют</w:t>
      </w:r>
    </w:p>
    <w:p w14:paraId="09A80572" w14:textId="77777777" w:rsidR="000D78A3" w:rsidRPr="00FE1DA6" w:rsidRDefault="000D78A3" w:rsidP="000D78A3">
      <w:pPr>
        <w:ind w:left="360"/>
        <w:jc w:val="both"/>
      </w:pPr>
    </w:p>
    <w:p w14:paraId="0DE593D3" w14:textId="77777777" w:rsidR="000D78A3" w:rsidRPr="00FE1DA6" w:rsidRDefault="000D78A3" w:rsidP="000D78A3">
      <w:pPr>
        <w:ind w:left="360"/>
        <w:jc w:val="both"/>
        <w:rPr>
          <w:b/>
        </w:rPr>
      </w:pPr>
      <w:r w:rsidRPr="00FE1DA6">
        <w:rPr>
          <w:b/>
        </w:rPr>
        <w:t>Стратегический риск</w:t>
      </w:r>
    </w:p>
    <w:p w14:paraId="3B64BBFA" w14:textId="77777777" w:rsidR="000D78A3" w:rsidRPr="00FE1DA6" w:rsidRDefault="000D78A3" w:rsidP="000D78A3">
      <w:pPr>
        <w:ind w:left="360"/>
        <w:jc w:val="both"/>
      </w:pPr>
      <w:r w:rsidRPr="00FE1DA6">
        <w:t>Существенные для деятельности Общества риски данного вида отсутствуют</w:t>
      </w:r>
    </w:p>
    <w:p w14:paraId="228C33BF" w14:textId="77777777" w:rsidR="000D78A3" w:rsidRPr="00FE1DA6" w:rsidRDefault="000D78A3" w:rsidP="000D78A3">
      <w:pPr>
        <w:ind w:left="360"/>
        <w:jc w:val="both"/>
      </w:pPr>
    </w:p>
    <w:p w14:paraId="77A9FCA0" w14:textId="77777777" w:rsidR="000D78A3" w:rsidRPr="00FE1DA6" w:rsidRDefault="000D78A3" w:rsidP="000D78A3">
      <w:pPr>
        <w:ind w:left="360"/>
        <w:jc w:val="both"/>
        <w:rPr>
          <w:b/>
        </w:rPr>
      </w:pPr>
      <w:r w:rsidRPr="00FE1DA6">
        <w:rPr>
          <w:b/>
        </w:rPr>
        <w:t>Риски, связанные с деятельностью Общества</w:t>
      </w:r>
    </w:p>
    <w:p w14:paraId="4F4D88F3" w14:textId="77777777" w:rsidR="000D78A3" w:rsidRPr="00FE1DA6" w:rsidRDefault="000D78A3" w:rsidP="000D78A3">
      <w:pPr>
        <w:ind w:left="360"/>
        <w:jc w:val="both"/>
      </w:pPr>
      <w:r w:rsidRPr="00FE1DA6">
        <w:t>Существенные для деятельности Общества риски данного вида отсутствуют</w:t>
      </w:r>
    </w:p>
    <w:p w14:paraId="6C8BB1CF" w14:textId="77777777" w:rsidR="000D78A3" w:rsidRPr="00FE1DA6" w:rsidRDefault="000D78A3" w:rsidP="000D78A3">
      <w:pPr>
        <w:ind w:left="360"/>
        <w:jc w:val="both"/>
      </w:pPr>
    </w:p>
    <w:p w14:paraId="463142BE" w14:textId="77777777" w:rsidR="000D78A3" w:rsidRPr="00FE1DA6" w:rsidRDefault="000D78A3" w:rsidP="000D78A3">
      <w:pPr>
        <w:ind w:left="360"/>
        <w:jc w:val="both"/>
        <w:rPr>
          <w:b/>
        </w:rPr>
      </w:pPr>
      <w:r w:rsidRPr="00FE1DA6">
        <w:rPr>
          <w:b/>
        </w:rPr>
        <w:t>Риск информационной безопасности</w:t>
      </w:r>
    </w:p>
    <w:p w14:paraId="6ADA4644" w14:textId="77777777" w:rsidR="000D78A3" w:rsidRPr="00FE1DA6" w:rsidRDefault="000D78A3" w:rsidP="000D78A3">
      <w:pPr>
        <w:ind w:left="360"/>
        <w:jc w:val="both"/>
      </w:pPr>
      <w:r w:rsidRPr="00FE1DA6">
        <w:t>Наиболее важным существенным риском для Общества является риск нарушения целостности, конфиденциальности и доступности активов/данных в защищаемых информационных системах. Это связано с ростом количества атак на клиентов и ресурсы компании. В рамках минимизации риска в компании на постоянной основе проводятся мониторинг и контроль наиболее слабых звеньев системы защиты для устранения уязвимостей всех уровней и сохранения конфиденциальности информационных ресурсов.</w:t>
      </w:r>
    </w:p>
    <w:p w14:paraId="52C69756" w14:textId="77777777" w:rsidR="000D78A3" w:rsidRPr="00FE1DA6" w:rsidRDefault="000D78A3" w:rsidP="000D78A3">
      <w:pPr>
        <w:ind w:left="360"/>
        <w:jc w:val="both"/>
      </w:pPr>
    </w:p>
    <w:p w14:paraId="27A8A92B" w14:textId="77777777" w:rsidR="000D78A3" w:rsidRPr="00FE1DA6" w:rsidRDefault="000D78A3" w:rsidP="000D78A3">
      <w:pPr>
        <w:ind w:left="360"/>
        <w:jc w:val="both"/>
        <w:rPr>
          <w:b/>
        </w:rPr>
      </w:pPr>
      <w:r w:rsidRPr="00FE1DA6">
        <w:rPr>
          <w:b/>
        </w:rPr>
        <w:t>Экологический риск</w:t>
      </w:r>
    </w:p>
    <w:p w14:paraId="0C6E91D1" w14:textId="77777777" w:rsidR="000D78A3" w:rsidRPr="00FE1DA6" w:rsidRDefault="000D78A3" w:rsidP="000D78A3">
      <w:pPr>
        <w:ind w:left="360"/>
        <w:jc w:val="both"/>
      </w:pPr>
      <w:r w:rsidRPr="00FE1DA6">
        <w:t>Существенные для деятельности Общества риски данного вида отсутствуют</w:t>
      </w:r>
    </w:p>
    <w:p w14:paraId="08DCC570" w14:textId="77777777" w:rsidR="000D78A3" w:rsidRPr="00FE1DA6" w:rsidRDefault="000D78A3" w:rsidP="000D78A3">
      <w:pPr>
        <w:ind w:left="360"/>
        <w:jc w:val="both"/>
      </w:pPr>
    </w:p>
    <w:p w14:paraId="188F0A3E" w14:textId="77777777" w:rsidR="000D78A3" w:rsidRPr="00FE1DA6" w:rsidRDefault="000D78A3" w:rsidP="000D78A3">
      <w:pPr>
        <w:ind w:left="360"/>
        <w:jc w:val="both"/>
        <w:rPr>
          <w:b/>
        </w:rPr>
      </w:pPr>
      <w:r w:rsidRPr="00FE1DA6">
        <w:rPr>
          <w:b/>
        </w:rPr>
        <w:t>Природно-климатический риск</w:t>
      </w:r>
    </w:p>
    <w:p w14:paraId="4288BAF9" w14:textId="77777777" w:rsidR="000D78A3" w:rsidRPr="00FE1DA6" w:rsidRDefault="000D78A3" w:rsidP="000D78A3">
      <w:pPr>
        <w:ind w:left="360"/>
        <w:jc w:val="both"/>
      </w:pPr>
      <w:r w:rsidRPr="00FE1DA6">
        <w:t>Существенные для деятельности Общества риски данного вида отсутствуют</w:t>
      </w:r>
    </w:p>
    <w:p w14:paraId="1279C31E" w14:textId="77777777" w:rsidR="000D78A3" w:rsidRPr="00FE1DA6" w:rsidRDefault="000D78A3" w:rsidP="000D78A3">
      <w:pPr>
        <w:ind w:left="360"/>
        <w:jc w:val="both"/>
      </w:pPr>
    </w:p>
    <w:p w14:paraId="643F1583" w14:textId="77777777" w:rsidR="000D78A3" w:rsidRPr="00FE1DA6" w:rsidRDefault="000D78A3" w:rsidP="000D78A3">
      <w:pPr>
        <w:ind w:left="360"/>
        <w:jc w:val="both"/>
        <w:rPr>
          <w:b/>
        </w:rPr>
      </w:pPr>
      <w:r w:rsidRPr="00FE1DA6">
        <w:rPr>
          <w:b/>
        </w:rPr>
        <w:t xml:space="preserve">Технологический риск </w:t>
      </w:r>
    </w:p>
    <w:p w14:paraId="11E40B31" w14:textId="654FD51C" w:rsidR="007E4A71" w:rsidRPr="00FE1DA6" w:rsidRDefault="000D78A3" w:rsidP="0060261D">
      <w:pPr>
        <w:jc w:val="both"/>
      </w:pPr>
      <w:r w:rsidRPr="00FE1DA6">
        <w:t>В условиях санкционного давления остается существенным риск роста аварийности на сетях Общества с учетом динамики развития производственных активов. Для его минимизации Общество проводит мероприятия по переходу на отечественные решения, своевременности плановых ремонтно-восстановительных работ.</w:t>
      </w:r>
    </w:p>
    <w:p w14:paraId="42AF85BD" w14:textId="77777777" w:rsidR="0060261D" w:rsidRPr="00FE1DA6" w:rsidRDefault="0060261D" w:rsidP="0060261D">
      <w:pPr>
        <w:jc w:val="both"/>
        <w:sectPr w:rsidR="0060261D" w:rsidRPr="00FE1DA6" w:rsidSect="007B54BA">
          <w:type w:val="continuous"/>
          <w:pgSz w:w="11906" w:h="16838"/>
          <w:pgMar w:top="1134" w:right="850" w:bottom="1134" w:left="1701" w:header="708" w:footer="708" w:gutter="0"/>
          <w:cols w:space="708"/>
          <w:titlePg/>
          <w:docGrid w:linePitch="360"/>
        </w:sectPr>
      </w:pPr>
    </w:p>
    <w:p w14:paraId="748E100B" w14:textId="77777777" w:rsidR="007E4A71" w:rsidRPr="00FE1DA6" w:rsidRDefault="001000DA" w:rsidP="007E4A71">
      <w:pPr>
        <w:pStyle w:val="1"/>
      </w:pPr>
      <w:bookmarkStart w:id="18" w:name="_Toc158656797"/>
      <w:r w:rsidRPr="00FE1DA6">
        <w:lastRenderedPageBreak/>
        <w:t>5</w:t>
      </w:r>
      <w:r w:rsidR="007E4A71" w:rsidRPr="00FE1DA6">
        <w:t>. Корпоративное управление Обществом</w:t>
      </w:r>
      <w:bookmarkEnd w:id="18"/>
    </w:p>
    <w:p w14:paraId="090A6D83" w14:textId="21CD716A" w:rsidR="007E4A71" w:rsidRPr="00FE1DA6" w:rsidRDefault="001000DA" w:rsidP="007E4A71">
      <w:pPr>
        <w:pStyle w:val="2"/>
      </w:pPr>
      <w:bookmarkStart w:id="19" w:name="_Toc158656798"/>
      <w:r w:rsidRPr="00FE1DA6">
        <w:t>5</w:t>
      </w:r>
      <w:r w:rsidR="007E4A71" w:rsidRPr="00FE1DA6">
        <w:t xml:space="preserve">.1. Информация об </w:t>
      </w:r>
      <w:r w:rsidR="00AF6258" w:rsidRPr="00FE1DA6">
        <w:t>акционерах</w:t>
      </w:r>
      <w:r w:rsidR="007E4A71" w:rsidRPr="00FE1DA6">
        <w:t xml:space="preserve"> Общества и Общих собрани</w:t>
      </w:r>
      <w:r w:rsidR="006C6999" w:rsidRPr="00FE1DA6">
        <w:t>ях</w:t>
      </w:r>
      <w:r w:rsidR="007E4A71" w:rsidRPr="00FE1DA6">
        <w:t xml:space="preserve"> </w:t>
      </w:r>
      <w:r w:rsidR="00AF6258" w:rsidRPr="00FE1DA6">
        <w:t>акционеров</w:t>
      </w:r>
      <w:r w:rsidR="007E4A71" w:rsidRPr="00FE1DA6">
        <w:t xml:space="preserve"> за 20</w:t>
      </w:r>
      <w:r w:rsidR="00C665BE" w:rsidRPr="00FE1DA6">
        <w:t>2</w:t>
      </w:r>
      <w:r w:rsidR="001B0298" w:rsidRPr="00FE1DA6">
        <w:t>5</w:t>
      </w:r>
      <w:r w:rsidR="007E4A71" w:rsidRPr="00FE1DA6">
        <w:t xml:space="preserve"> год</w:t>
      </w:r>
      <w:bookmarkEnd w:id="19"/>
    </w:p>
    <w:p w14:paraId="4B182EAA" w14:textId="77777777" w:rsidR="00190689" w:rsidRPr="00FE1DA6" w:rsidRDefault="00190689" w:rsidP="00190689">
      <w:pPr>
        <w:pStyle w:val="ConsPlusNonformat"/>
        <w:contextualSpacing/>
        <w:rPr>
          <w:rFonts w:ascii="Times New Roman" w:hAnsi="Times New Roman" w:cs="Times New Roman"/>
          <w:b/>
          <w:u w:val="single"/>
        </w:rPr>
      </w:pPr>
    </w:p>
    <w:p w14:paraId="4AFABCC1" w14:textId="78ECC434" w:rsidR="00190689" w:rsidRDefault="00190689" w:rsidP="00190689">
      <w:pPr>
        <w:pStyle w:val="ConsPlusNonformat"/>
        <w:contextualSpacing/>
        <w:rPr>
          <w:rFonts w:ascii="Times New Roman" w:eastAsia="Times New Roman" w:hAnsi="Times New Roman" w:cs="Times New Roman"/>
          <w:b/>
          <w:bCs/>
          <w:sz w:val="28"/>
          <w:szCs w:val="28"/>
        </w:rPr>
      </w:pPr>
      <w:r w:rsidRPr="00FE1DA6">
        <w:rPr>
          <w:rFonts w:ascii="Times New Roman" w:hAnsi="Times New Roman" w:cs="Times New Roman"/>
          <w:b/>
          <w:u w:val="single"/>
        </w:rPr>
        <w:t xml:space="preserve"> </w:t>
      </w:r>
      <w:r w:rsidRPr="00190689">
        <w:rPr>
          <w:rFonts w:ascii="Times New Roman" w:eastAsia="Times New Roman" w:hAnsi="Times New Roman" w:cs="Times New Roman"/>
          <w:b/>
          <w:bCs/>
          <w:sz w:val="28"/>
          <w:szCs w:val="28"/>
        </w:rPr>
        <w:t>5.1.1. Сведения об основных акционерах</w:t>
      </w:r>
    </w:p>
    <w:p w14:paraId="7A3A1635" w14:textId="30617564" w:rsidR="00C607D8" w:rsidRDefault="00C607D8" w:rsidP="00C607D8">
      <w:pPr>
        <w:pStyle w:val="2"/>
        <w:rPr>
          <w:b w:val="0"/>
          <w:bCs w:val="0"/>
          <w:i/>
          <w:sz w:val="24"/>
          <w:lang w:eastAsia="ru-RU"/>
        </w:rPr>
      </w:pPr>
      <w:r w:rsidRPr="0094717B">
        <w:rPr>
          <w:b w:val="0"/>
          <w:bCs w:val="0"/>
          <w:i/>
          <w:sz w:val="24"/>
          <w:lang w:eastAsia="ru-RU"/>
        </w:rPr>
        <w:t>Информация не раскрывается на основании абзаца 2 пункта 1 Постановления Правительства Российской Федерации от 04.07.2023 №</w:t>
      </w:r>
      <w:r w:rsidRPr="002F4347">
        <w:rPr>
          <w:i/>
        </w:rPr>
        <w:t xml:space="preserve"> </w:t>
      </w:r>
      <w:r w:rsidRPr="0094717B">
        <w:rPr>
          <w:b w:val="0"/>
          <w:bCs w:val="0"/>
          <w:i/>
          <w:sz w:val="24"/>
          <w:lang w:eastAsia="ru-RU"/>
        </w:rPr>
        <w:t>1102</w:t>
      </w:r>
      <w:r>
        <w:rPr>
          <w:b w:val="0"/>
          <w:bCs w:val="0"/>
          <w:i/>
          <w:sz w:val="24"/>
          <w:lang w:eastAsia="ru-RU"/>
        </w:rPr>
        <w:t>)</w:t>
      </w:r>
    </w:p>
    <w:p w14:paraId="0E5632E1" w14:textId="77777777" w:rsidR="005A6453" w:rsidRPr="00FE1DA6" w:rsidRDefault="005A6453" w:rsidP="00190689">
      <w:pPr>
        <w:pStyle w:val="ConsPlusNonformat"/>
        <w:contextualSpacing/>
        <w:rPr>
          <w:rFonts w:ascii="Times New Roman" w:hAnsi="Times New Roman" w:cs="Times New Roman"/>
          <w:b/>
          <w:u w:val="single"/>
        </w:rPr>
      </w:pPr>
    </w:p>
    <w:p w14:paraId="3A50C79E" w14:textId="77777777" w:rsidR="00190689" w:rsidRPr="00FE1DA6" w:rsidRDefault="00190689" w:rsidP="00190689">
      <w:pPr>
        <w:spacing w:after="200" w:line="276" w:lineRule="auto"/>
        <w:sectPr w:rsidR="00190689" w:rsidRPr="00FE1DA6" w:rsidSect="00190689">
          <w:headerReference w:type="first" r:id="rId19"/>
          <w:type w:val="continuous"/>
          <w:pgSz w:w="16838" w:h="11906" w:orient="landscape"/>
          <w:pgMar w:top="1134" w:right="850" w:bottom="1134" w:left="1701" w:header="0" w:footer="709" w:gutter="0"/>
          <w:cols w:space="708"/>
          <w:titlePg/>
          <w:docGrid w:linePitch="360"/>
        </w:sectPr>
      </w:pPr>
    </w:p>
    <w:p w14:paraId="6624F224" w14:textId="77777777" w:rsidR="007E4A71" w:rsidRPr="00FE1DA6" w:rsidRDefault="007E4A71" w:rsidP="007E4A71">
      <w:pPr>
        <w:jc w:val="both"/>
        <w:rPr>
          <w:b/>
        </w:rPr>
      </w:pPr>
    </w:p>
    <w:p w14:paraId="326A46BD" w14:textId="01F273BE" w:rsidR="007E4A71" w:rsidRPr="00FE1DA6" w:rsidRDefault="001000DA" w:rsidP="00F954D7">
      <w:pPr>
        <w:pStyle w:val="3"/>
      </w:pPr>
      <w:bookmarkStart w:id="20" w:name="_Toc158656799"/>
      <w:r w:rsidRPr="00FE1DA6">
        <w:t>5</w:t>
      </w:r>
      <w:r w:rsidR="007E4A71" w:rsidRPr="00FE1DA6">
        <w:t xml:space="preserve">.1.2. Информация о проведенных </w:t>
      </w:r>
      <w:r w:rsidR="006C6999" w:rsidRPr="00FE1DA6">
        <w:t>Общих собраниях</w:t>
      </w:r>
      <w:r w:rsidR="007E4A71" w:rsidRPr="00FE1DA6">
        <w:t xml:space="preserve"> </w:t>
      </w:r>
      <w:r w:rsidR="00AF6258" w:rsidRPr="00FE1DA6">
        <w:t>акционеров</w:t>
      </w:r>
      <w:r w:rsidR="007E4A71" w:rsidRPr="00FE1DA6">
        <w:t xml:space="preserve"> Общества</w:t>
      </w:r>
      <w:bookmarkEnd w:id="20"/>
      <w:r w:rsidR="007E4A71" w:rsidRPr="00FE1DA6">
        <w:t xml:space="preserve"> </w:t>
      </w:r>
      <w:r w:rsidR="004A3666">
        <w:t xml:space="preserve"> и заседаниях Совета директоров.</w:t>
      </w: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279"/>
        <w:gridCol w:w="4100"/>
        <w:gridCol w:w="1852"/>
      </w:tblGrid>
      <w:tr w:rsidR="00D85ACF" w:rsidRPr="00FE1DA6" w14:paraId="1E7A8F77" w14:textId="77777777" w:rsidTr="00A65D1F">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6C99BD99" w14:textId="77777777" w:rsidR="00D85ACF" w:rsidRPr="00FE1DA6" w:rsidRDefault="00D85ACF" w:rsidP="00766449">
            <w:pPr>
              <w:ind w:left="182"/>
              <w:rPr>
                <w:b/>
              </w:rPr>
            </w:pPr>
            <w:r w:rsidRPr="00FE1DA6">
              <w:rPr>
                <w:b/>
              </w:rPr>
              <w:t>Дата проведения</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0B9A74" w14:textId="77777777" w:rsidR="00D85ACF" w:rsidRPr="00FE1DA6" w:rsidRDefault="00D85ACF" w:rsidP="00874818">
            <w:pPr>
              <w:jc w:val="center"/>
              <w:rPr>
                <w:b/>
              </w:rPr>
            </w:pPr>
            <w:r w:rsidRPr="00FE1DA6">
              <w:rPr>
                <w:b/>
              </w:rPr>
              <w:t>Повестка дня</w:t>
            </w:r>
          </w:p>
        </w:tc>
        <w:tc>
          <w:tcPr>
            <w:tcW w:w="4100" w:type="dxa"/>
            <w:tcBorders>
              <w:top w:val="single" w:sz="4" w:space="0" w:color="auto"/>
              <w:left w:val="single" w:sz="4" w:space="0" w:color="auto"/>
              <w:bottom w:val="single" w:sz="4" w:space="0" w:color="auto"/>
              <w:right w:val="single" w:sz="4" w:space="0" w:color="auto"/>
            </w:tcBorders>
            <w:vAlign w:val="center"/>
            <w:hideMark/>
          </w:tcPr>
          <w:p w14:paraId="1531485B" w14:textId="77777777" w:rsidR="00D85ACF" w:rsidRPr="00FE1DA6" w:rsidRDefault="00D85ACF" w:rsidP="00874818">
            <w:pPr>
              <w:jc w:val="center"/>
              <w:rPr>
                <w:b/>
              </w:rPr>
            </w:pPr>
            <w:r w:rsidRPr="00FE1DA6">
              <w:rPr>
                <w:b/>
              </w:rPr>
              <w:t>Принятые решения</w:t>
            </w:r>
          </w:p>
        </w:tc>
        <w:tc>
          <w:tcPr>
            <w:tcW w:w="1852" w:type="dxa"/>
            <w:tcBorders>
              <w:top w:val="single" w:sz="4" w:space="0" w:color="auto"/>
              <w:left w:val="single" w:sz="4" w:space="0" w:color="auto"/>
              <w:bottom w:val="single" w:sz="4" w:space="0" w:color="auto"/>
              <w:right w:val="single" w:sz="4" w:space="0" w:color="auto"/>
            </w:tcBorders>
            <w:vAlign w:val="center"/>
            <w:hideMark/>
          </w:tcPr>
          <w:p w14:paraId="1EB19A56" w14:textId="77777777" w:rsidR="00D85ACF" w:rsidRPr="00FE1DA6" w:rsidRDefault="00D85ACF" w:rsidP="00874818">
            <w:pPr>
              <w:jc w:val="center"/>
              <w:rPr>
                <w:b/>
              </w:rPr>
            </w:pPr>
            <w:r w:rsidRPr="00FE1DA6">
              <w:rPr>
                <w:b/>
              </w:rPr>
              <w:t>Информация об исполнении решения</w:t>
            </w:r>
          </w:p>
        </w:tc>
      </w:tr>
      <w:tr w:rsidR="00D85ACF" w:rsidRPr="00FE1DA6" w14:paraId="61B0F794" w14:textId="77777777" w:rsidTr="00A65D1F">
        <w:trPr>
          <w:trHeight w:val="1617"/>
          <w:jc w:val="center"/>
        </w:trPr>
        <w:tc>
          <w:tcPr>
            <w:tcW w:w="1696" w:type="dxa"/>
            <w:tcBorders>
              <w:top w:val="single" w:sz="4" w:space="0" w:color="auto"/>
              <w:left w:val="single" w:sz="4" w:space="0" w:color="auto"/>
              <w:bottom w:val="single" w:sz="4" w:space="0" w:color="auto"/>
              <w:right w:val="single" w:sz="4" w:space="0" w:color="auto"/>
            </w:tcBorders>
            <w:vAlign w:val="center"/>
          </w:tcPr>
          <w:p w14:paraId="1902F781" w14:textId="026DC4F2" w:rsidR="00D85ACF" w:rsidRPr="00FE1DA6" w:rsidRDefault="00DE7271" w:rsidP="00DE7271">
            <w:pPr>
              <w:jc w:val="center"/>
            </w:pPr>
            <w:r w:rsidRPr="00FE1DA6">
              <w:rPr>
                <w:rFonts w:cs="Calibri"/>
                <w:sz w:val="20"/>
                <w:szCs w:val="20"/>
              </w:rPr>
              <w:t>30</w:t>
            </w:r>
            <w:r w:rsidR="00D85ACF" w:rsidRPr="00FE1DA6">
              <w:rPr>
                <w:rFonts w:cs="Calibri"/>
                <w:sz w:val="20"/>
                <w:szCs w:val="20"/>
              </w:rPr>
              <w:t xml:space="preserve"> июня</w:t>
            </w:r>
            <w:r w:rsidR="00D85ACF" w:rsidRPr="00FE1DA6">
              <w:rPr>
                <w:rFonts w:cs="Calibri"/>
                <w:b/>
                <w:sz w:val="20"/>
                <w:szCs w:val="20"/>
              </w:rPr>
              <w:t xml:space="preserve"> </w:t>
            </w:r>
            <w:r w:rsidR="00D85ACF" w:rsidRPr="00FE1DA6">
              <w:rPr>
                <w:rFonts w:cs="Calibri"/>
                <w:sz w:val="20"/>
                <w:szCs w:val="20"/>
              </w:rPr>
              <w:t>202</w:t>
            </w:r>
            <w:r w:rsidRPr="00FE1DA6">
              <w:rPr>
                <w:rFonts w:cs="Calibri"/>
                <w:sz w:val="20"/>
                <w:szCs w:val="20"/>
              </w:rPr>
              <w:t>5</w:t>
            </w:r>
            <w:r w:rsidR="00D85ACF" w:rsidRPr="00FE1DA6">
              <w:rPr>
                <w:rFonts w:cs="Calibri"/>
                <w:sz w:val="20"/>
                <w:szCs w:val="20"/>
              </w:rPr>
              <w:t xml:space="preserve"> года</w:t>
            </w:r>
          </w:p>
        </w:tc>
        <w:tc>
          <w:tcPr>
            <w:tcW w:w="2279" w:type="dxa"/>
            <w:tcBorders>
              <w:top w:val="single" w:sz="4" w:space="0" w:color="auto"/>
              <w:left w:val="single" w:sz="4" w:space="0" w:color="auto"/>
              <w:bottom w:val="single" w:sz="4" w:space="0" w:color="auto"/>
              <w:right w:val="single" w:sz="4" w:space="0" w:color="auto"/>
            </w:tcBorders>
            <w:vAlign w:val="center"/>
          </w:tcPr>
          <w:p w14:paraId="19BEB80C" w14:textId="77777777" w:rsidR="005621B9" w:rsidRPr="00FE1DA6" w:rsidRDefault="005621B9" w:rsidP="005621B9">
            <w:pPr>
              <w:tabs>
                <w:tab w:val="left" w:pos="708"/>
              </w:tabs>
              <w:rPr>
                <w:rFonts w:cs="Calibri"/>
                <w:bCs/>
                <w:sz w:val="20"/>
                <w:szCs w:val="20"/>
              </w:rPr>
            </w:pPr>
            <w:r w:rsidRPr="00FE1DA6">
              <w:rPr>
                <w:rFonts w:cs="Calibri"/>
                <w:bCs/>
                <w:sz w:val="20"/>
                <w:szCs w:val="20"/>
              </w:rPr>
              <w:t>1. Утверждение годового отчета, годовой бухгалтерской (финансовой) отчетности Общества по итогам 2024 года.</w:t>
            </w:r>
          </w:p>
          <w:p w14:paraId="44A758BC" w14:textId="77777777" w:rsidR="005621B9" w:rsidRPr="00FE1DA6" w:rsidRDefault="005621B9" w:rsidP="005621B9">
            <w:pPr>
              <w:tabs>
                <w:tab w:val="left" w:pos="708"/>
              </w:tabs>
              <w:rPr>
                <w:rFonts w:cs="Calibri"/>
                <w:bCs/>
                <w:sz w:val="20"/>
                <w:szCs w:val="20"/>
              </w:rPr>
            </w:pPr>
            <w:r w:rsidRPr="00FE1DA6">
              <w:rPr>
                <w:rFonts w:cs="Calibri"/>
                <w:bCs/>
                <w:sz w:val="20"/>
                <w:szCs w:val="20"/>
              </w:rPr>
              <w:t>2. Распределение прибыли (в том числе выплата (объявление) дивидендов) Общества по результатам отчетного 2024 года.</w:t>
            </w:r>
          </w:p>
          <w:p w14:paraId="6303FCDC" w14:textId="77777777" w:rsidR="005621B9" w:rsidRPr="00FE1DA6" w:rsidRDefault="005621B9" w:rsidP="005621B9">
            <w:pPr>
              <w:tabs>
                <w:tab w:val="left" w:pos="708"/>
              </w:tabs>
              <w:rPr>
                <w:rFonts w:cs="Calibri"/>
                <w:bCs/>
                <w:sz w:val="20"/>
                <w:szCs w:val="20"/>
              </w:rPr>
            </w:pPr>
            <w:r w:rsidRPr="00FE1DA6">
              <w:rPr>
                <w:rFonts w:cs="Calibri"/>
                <w:bCs/>
                <w:sz w:val="20"/>
                <w:szCs w:val="20"/>
              </w:rPr>
              <w:t>3. Избрание членов Совета директоров Общества.</w:t>
            </w:r>
          </w:p>
          <w:p w14:paraId="2B087896" w14:textId="77777777" w:rsidR="005621B9" w:rsidRPr="00FE1DA6" w:rsidRDefault="005621B9" w:rsidP="005621B9">
            <w:pPr>
              <w:tabs>
                <w:tab w:val="left" w:pos="708"/>
              </w:tabs>
              <w:rPr>
                <w:rFonts w:cs="Calibri"/>
                <w:bCs/>
                <w:sz w:val="20"/>
                <w:szCs w:val="20"/>
              </w:rPr>
            </w:pPr>
            <w:r w:rsidRPr="00FE1DA6">
              <w:rPr>
                <w:rFonts w:cs="Calibri"/>
                <w:bCs/>
                <w:sz w:val="20"/>
                <w:szCs w:val="20"/>
              </w:rPr>
              <w:t>4. Избрание членов Ревизионной комиссии Общества.</w:t>
            </w:r>
          </w:p>
          <w:p w14:paraId="7F06E536" w14:textId="77777777" w:rsidR="005621B9" w:rsidRPr="00FE1DA6" w:rsidRDefault="005621B9" w:rsidP="005621B9">
            <w:pPr>
              <w:tabs>
                <w:tab w:val="left" w:pos="708"/>
              </w:tabs>
              <w:rPr>
                <w:rFonts w:cs="Calibri"/>
                <w:bCs/>
                <w:sz w:val="20"/>
                <w:szCs w:val="20"/>
              </w:rPr>
            </w:pPr>
            <w:r w:rsidRPr="00FE1DA6">
              <w:rPr>
                <w:rFonts w:cs="Calibri"/>
                <w:bCs/>
                <w:sz w:val="20"/>
                <w:szCs w:val="20"/>
              </w:rPr>
              <w:t>5. Назначение аудиторской организации Общества на 2025 год.</w:t>
            </w:r>
          </w:p>
          <w:p w14:paraId="56EBAC20" w14:textId="469436D6" w:rsidR="00D85ACF" w:rsidRPr="00FE1DA6" w:rsidRDefault="005621B9" w:rsidP="005621B9">
            <w:pPr>
              <w:pStyle w:val="af8"/>
              <w:tabs>
                <w:tab w:val="left" w:pos="851"/>
              </w:tabs>
              <w:spacing w:before="120"/>
              <w:ind w:left="0"/>
              <w:jc w:val="both"/>
            </w:pPr>
            <w:r w:rsidRPr="00FE1DA6">
              <w:rPr>
                <w:rFonts w:cs="Calibri"/>
                <w:bCs/>
                <w:sz w:val="20"/>
                <w:szCs w:val="20"/>
              </w:rPr>
              <w:t>6. Утверждение Устава Общества в новой редакции.</w:t>
            </w:r>
          </w:p>
        </w:tc>
        <w:tc>
          <w:tcPr>
            <w:tcW w:w="4100" w:type="dxa"/>
            <w:tcBorders>
              <w:top w:val="single" w:sz="4" w:space="0" w:color="auto"/>
              <w:left w:val="single" w:sz="4" w:space="0" w:color="auto"/>
              <w:bottom w:val="single" w:sz="4" w:space="0" w:color="auto"/>
              <w:right w:val="single" w:sz="4" w:space="0" w:color="auto"/>
            </w:tcBorders>
            <w:vAlign w:val="center"/>
          </w:tcPr>
          <w:p w14:paraId="665CA896" w14:textId="49F17AEA" w:rsidR="004F2FB1" w:rsidRPr="00FE1DA6" w:rsidRDefault="00D85ACF" w:rsidP="004F2FB1">
            <w:pPr>
              <w:spacing w:before="120"/>
              <w:jc w:val="both"/>
              <w:rPr>
                <w:rFonts w:cs="Calibri"/>
                <w:bCs/>
                <w:sz w:val="20"/>
                <w:szCs w:val="20"/>
              </w:rPr>
            </w:pPr>
            <w:r w:rsidRPr="00FE1DA6">
              <w:rPr>
                <w:rFonts w:cs="Calibri"/>
                <w:bCs/>
                <w:sz w:val="20"/>
                <w:szCs w:val="20"/>
              </w:rPr>
              <w:t>1.</w:t>
            </w:r>
            <w:r w:rsidR="004F2FB1" w:rsidRPr="00FE1DA6">
              <w:rPr>
                <w:rFonts w:cs="Calibri"/>
                <w:b/>
                <w:bCs/>
                <w:sz w:val="20"/>
                <w:szCs w:val="20"/>
              </w:rPr>
              <w:t xml:space="preserve"> </w:t>
            </w:r>
            <w:r w:rsidR="004F2FB1" w:rsidRPr="00FE1DA6">
              <w:rPr>
                <w:rFonts w:cs="Calibri"/>
                <w:bCs/>
                <w:sz w:val="20"/>
                <w:szCs w:val="20"/>
              </w:rPr>
              <w:t>Утвердить годовой отчет, годовую бухгалтерскую (финансовую) отчетность Общества по итогам 2024 года.</w:t>
            </w:r>
          </w:p>
          <w:p w14:paraId="691DAA47" w14:textId="31A31644" w:rsidR="005406C4" w:rsidRPr="00FE1DA6" w:rsidRDefault="005406C4" w:rsidP="005406C4">
            <w:pPr>
              <w:jc w:val="both"/>
              <w:rPr>
                <w:rFonts w:cs="Calibri"/>
                <w:bCs/>
                <w:sz w:val="20"/>
                <w:szCs w:val="20"/>
              </w:rPr>
            </w:pPr>
            <w:r w:rsidRPr="00FE1DA6">
              <w:rPr>
                <w:rFonts w:cs="Calibri"/>
                <w:bCs/>
                <w:sz w:val="20"/>
                <w:szCs w:val="20"/>
              </w:rPr>
              <w:t>2.1 Распределить прибыль Общества, полученную по результатам отчетного 2024 года в размере 124 327 722 руб. следующим образом:</w:t>
            </w:r>
          </w:p>
          <w:p w14:paraId="321A6420" w14:textId="77777777" w:rsidR="005406C4" w:rsidRPr="00FE1DA6" w:rsidRDefault="005406C4" w:rsidP="005406C4">
            <w:pPr>
              <w:jc w:val="both"/>
              <w:rPr>
                <w:rFonts w:cs="Calibri"/>
                <w:bCs/>
                <w:sz w:val="20"/>
                <w:szCs w:val="20"/>
              </w:rPr>
            </w:pPr>
            <w:r w:rsidRPr="00FE1DA6">
              <w:rPr>
                <w:rFonts w:cs="Calibri"/>
                <w:bCs/>
                <w:sz w:val="20"/>
                <w:szCs w:val="20"/>
              </w:rPr>
              <w:t xml:space="preserve">- направить на выплату дивидендов: 12 432 772 руб.; </w:t>
            </w:r>
          </w:p>
          <w:p w14:paraId="397FDC8B" w14:textId="77777777" w:rsidR="005406C4" w:rsidRPr="00FE1DA6" w:rsidRDefault="005406C4" w:rsidP="005406C4">
            <w:pPr>
              <w:jc w:val="both"/>
              <w:rPr>
                <w:rFonts w:cs="Calibri"/>
                <w:bCs/>
                <w:sz w:val="20"/>
                <w:szCs w:val="20"/>
              </w:rPr>
            </w:pPr>
            <w:r w:rsidRPr="00FE1DA6">
              <w:rPr>
                <w:rFonts w:cs="Calibri"/>
                <w:bCs/>
                <w:sz w:val="20"/>
                <w:szCs w:val="20"/>
              </w:rPr>
              <w:t>- 111 894 950 руб. не распределять.</w:t>
            </w:r>
          </w:p>
          <w:p w14:paraId="793C8DD2" w14:textId="4BC4C488" w:rsidR="005406C4" w:rsidRPr="00FE1DA6" w:rsidRDefault="005406C4" w:rsidP="005406C4">
            <w:pPr>
              <w:jc w:val="both"/>
              <w:rPr>
                <w:rFonts w:cs="Calibri"/>
                <w:bCs/>
                <w:sz w:val="20"/>
                <w:szCs w:val="20"/>
              </w:rPr>
            </w:pPr>
            <w:r w:rsidRPr="00FE1DA6">
              <w:rPr>
                <w:rFonts w:cs="Calibri"/>
                <w:bCs/>
                <w:sz w:val="20"/>
                <w:szCs w:val="20"/>
              </w:rPr>
              <w:t>2.2  Дивиденды выплатить в денежной форме в размере:</w:t>
            </w:r>
          </w:p>
          <w:p w14:paraId="23199C83" w14:textId="77777777" w:rsidR="005406C4" w:rsidRPr="00FE1DA6" w:rsidRDefault="005406C4" w:rsidP="005406C4">
            <w:pPr>
              <w:jc w:val="both"/>
              <w:rPr>
                <w:rFonts w:cs="Calibri"/>
                <w:bCs/>
                <w:sz w:val="20"/>
                <w:szCs w:val="20"/>
              </w:rPr>
            </w:pPr>
            <w:r w:rsidRPr="00FE1DA6">
              <w:rPr>
                <w:rFonts w:cs="Calibri"/>
                <w:bCs/>
                <w:sz w:val="20"/>
                <w:szCs w:val="20"/>
              </w:rPr>
              <w:t>-  0,224 руб. на одну привилегированную акцию типа А.</w:t>
            </w:r>
          </w:p>
          <w:p w14:paraId="289624BC" w14:textId="5C72D01D" w:rsidR="005406C4" w:rsidRPr="00FE1DA6" w:rsidRDefault="005406C4" w:rsidP="005406C4">
            <w:pPr>
              <w:jc w:val="both"/>
              <w:rPr>
                <w:rFonts w:cs="Calibri"/>
                <w:bCs/>
                <w:sz w:val="20"/>
                <w:szCs w:val="20"/>
              </w:rPr>
            </w:pPr>
            <w:r w:rsidRPr="00FE1DA6">
              <w:rPr>
                <w:rFonts w:cs="Calibri"/>
                <w:bCs/>
                <w:sz w:val="20"/>
                <w:szCs w:val="20"/>
              </w:rPr>
              <w:t>2.3 По обыкновенным акциям дивиденды по итогам 2024 года не объявлять и не выплачивать.</w:t>
            </w:r>
          </w:p>
          <w:p w14:paraId="230BFD4A" w14:textId="7F1BEAC6" w:rsidR="005406C4" w:rsidRPr="00FE1DA6" w:rsidRDefault="005406C4" w:rsidP="005406C4">
            <w:pPr>
              <w:jc w:val="both"/>
              <w:rPr>
                <w:rFonts w:cs="Calibri"/>
                <w:bCs/>
                <w:sz w:val="20"/>
                <w:szCs w:val="20"/>
              </w:rPr>
            </w:pPr>
            <w:r w:rsidRPr="00FE1DA6">
              <w:rPr>
                <w:rFonts w:cs="Calibri"/>
                <w:bCs/>
                <w:sz w:val="20"/>
                <w:szCs w:val="20"/>
              </w:rPr>
              <w:t>2.4 Дату, на которую определяются лица, имеющие право на получение дивидендов, установить на 11.07.2025.</w:t>
            </w:r>
          </w:p>
          <w:p w14:paraId="11723ABF" w14:textId="77777777" w:rsidR="000C6CAC" w:rsidRPr="00FE1DA6" w:rsidRDefault="00D85ACF" w:rsidP="004C2592">
            <w:pPr>
              <w:jc w:val="both"/>
              <w:rPr>
                <w:rFonts w:cs="Calibri"/>
                <w:bCs/>
                <w:sz w:val="20"/>
                <w:szCs w:val="20"/>
              </w:rPr>
            </w:pPr>
            <w:r w:rsidRPr="00FE1DA6">
              <w:rPr>
                <w:rFonts w:cs="Calibri"/>
                <w:bCs/>
                <w:sz w:val="20"/>
                <w:szCs w:val="20"/>
              </w:rPr>
              <w:t xml:space="preserve">3. </w:t>
            </w:r>
            <w:r w:rsidR="000C6CAC" w:rsidRPr="00FE1DA6">
              <w:rPr>
                <w:rFonts w:cs="Calibri"/>
                <w:bCs/>
                <w:sz w:val="20"/>
                <w:szCs w:val="20"/>
              </w:rPr>
              <w:t>Избрать членами Совета директоров Общества:</w:t>
            </w:r>
            <w:r w:rsidR="000C6CAC" w:rsidRPr="00FE1DA6">
              <w:rPr>
                <w:rFonts w:cs="Calibri"/>
                <w:bCs/>
                <w:sz w:val="20"/>
                <w:szCs w:val="20"/>
                <w:lang w:val="en-US"/>
              </w:rPr>
              <w:t> </w:t>
            </w:r>
          </w:p>
          <w:p w14:paraId="6644610A" w14:textId="4EC28F3E" w:rsidR="000C6CAC" w:rsidRDefault="00955FD9" w:rsidP="00955FD9">
            <w:pPr>
              <w:pStyle w:val="2"/>
              <w:spacing w:before="0" w:after="0"/>
              <w:rPr>
                <w:rFonts w:cs="Calibri"/>
                <w:sz w:val="20"/>
                <w:szCs w:val="20"/>
              </w:rPr>
            </w:pPr>
            <w:r w:rsidRPr="00F15771">
              <w:rPr>
                <w:b w:val="0"/>
                <w:bCs w:val="0"/>
                <w:sz w:val="20"/>
                <w:szCs w:val="20"/>
                <w:lang w:eastAsia="ru-RU"/>
              </w:rPr>
              <w:t>ФИО (</w:t>
            </w:r>
            <w:r w:rsidRPr="00F15771">
              <w:rPr>
                <w:b w:val="0"/>
                <w:bCs w:val="0"/>
                <w:i/>
                <w:sz w:val="20"/>
                <w:szCs w:val="20"/>
                <w:lang w:eastAsia="ru-RU"/>
              </w:rPr>
              <w:t>Информация не раскрывается на основании абзаца 2 пункта 1 Постановления Правительства Российской Федерации от 04.07.2023 №</w:t>
            </w:r>
            <w:r w:rsidRPr="00F15771">
              <w:rPr>
                <w:i/>
                <w:sz w:val="20"/>
                <w:szCs w:val="20"/>
              </w:rPr>
              <w:t xml:space="preserve"> </w:t>
            </w:r>
            <w:r w:rsidRPr="00F15771">
              <w:rPr>
                <w:b w:val="0"/>
                <w:bCs w:val="0"/>
                <w:i/>
                <w:sz w:val="20"/>
                <w:szCs w:val="20"/>
                <w:lang w:eastAsia="ru-RU"/>
              </w:rPr>
              <w:t>1102)</w:t>
            </w:r>
            <w:r w:rsidR="000C6CAC" w:rsidRPr="00FE1DA6">
              <w:rPr>
                <w:rFonts w:cs="Calibri"/>
                <w:sz w:val="20"/>
                <w:szCs w:val="20"/>
              </w:rPr>
              <w:t>;</w:t>
            </w:r>
          </w:p>
          <w:p w14:paraId="18FE2587" w14:textId="77777777" w:rsidR="00C861AF" w:rsidRPr="00C861AF" w:rsidRDefault="00C861AF" w:rsidP="00C861AF">
            <w:pPr>
              <w:rPr>
                <w:lang w:eastAsia="en-US"/>
              </w:rPr>
            </w:pPr>
          </w:p>
          <w:p w14:paraId="684BAA8D" w14:textId="6D3034EC" w:rsidR="000C6CAC" w:rsidRDefault="00955FD9" w:rsidP="00955FD9">
            <w:pPr>
              <w:pStyle w:val="2"/>
              <w:spacing w:before="0" w:after="0"/>
              <w:rPr>
                <w:rFonts w:cs="Calibri"/>
                <w:sz w:val="20"/>
                <w:szCs w:val="20"/>
              </w:rPr>
            </w:pPr>
            <w:r w:rsidRPr="00F15771">
              <w:rPr>
                <w:b w:val="0"/>
                <w:bCs w:val="0"/>
                <w:sz w:val="20"/>
                <w:szCs w:val="20"/>
                <w:lang w:eastAsia="ru-RU"/>
              </w:rPr>
              <w:t>ФИО (</w:t>
            </w:r>
            <w:r w:rsidRPr="00F15771">
              <w:rPr>
                <w:b w:val="0"/>
                <w:bCs w:val="0"/>
                <w:i/>
                <w:sz w:val="20"/>
                <w:szCs w:val="20"/>
                <w:lang w:eastAsia="ru-RU"/>
              </w:rPr>
              <w:t>Информация не раскрывается на основании абзаца 2 пункта 1 Постановления Правительства Российской Федерации от 04.07.2023 №</w:t>
            </w:r>
            <w:r w:rsidRPr="00F15771">
              <w:rPr>
                <w:i/>
                <w:sz w:val="20"/>
                <w:szCs w:val="20"/>
              </w:rPr>
              <w:t xml:space="preserve"> </w:t>
            </w:r>
            <w:r w:rsidRPr="00F15771">
              <w:rPr>
                <w:b w:val="0"/>
                <w:bCs w:val="0"/>
                <w:i/>
                <w:sz w:val="20"/>
                <w:szCs w:val="20"/>
                <w:lang w:eastAsia="ru-RU"/>
              </w:rPr>
              <w:t>1102)</w:t>
            </w:r>
            <w:r w:rsidR="000C6CAC" w:rsidRPr="00FE1DA6">
              <w:rPr>
                <w:rFonts w:cs="Calibri"/>
                <w:sz w:val="20"/>
                <w:szCs w:val="20"/>
              </w:rPr>
              <w:t>;</w:t>
            </w:r>
          </w:p>
          <w:p w14:paraId="6D6B313A" w14:textId="77777777" w:rsidR="00C861AF" w:rsidRPr="00C861AF" w:rsidRDefault="00C861AF" w:rsidP="00C861AF">
            <w:pPr>
              <w:rPr>
                <w:lang w:eastAsia="en-US"/>
              </w:rPr>
            </w:pPr>
          </w:p>
          <w:p w14:paraId="1A42E194" w14:textId="33FDFFC9" w:rsidR="000C6CAC" w:rsidRDefault="00955FD9" w:rsidP="00955FD9">
            <w:pPr>
              <w:pStyle w:val="2"/>
              <w:spacing w:before="0" w:after="0"/>
              <w:rPr>
                <w:rFonts w:cs="Calibri"/>
                <w:sz w:val="20"/>
                <w:szCs w:val="20"/>
              </w:rPr>
            </w:pPr>
            <w:r w:rsidRPr="00F15771">
              <w:rPr>
                <w:b w:val="0"/>
                <w:bCs w:val="0"/>
                <w:sz w:val="20"/>
                <w:szCs w:val="20"/>
                <w:lang w:eastAsia="ru-RU"/>
              </w:rPr>
              <w:t>ФИО (</w:t>
            </w:r>
            <w:r w:rsidRPr="00F15771">
              <w:rPr>
                <w:b w:val="0"/>
                <w:bCs w:val="0"/>
                <w:i/>
                <w:sz w:val="20"/>
                <w:szCs w:val="20"/>
                <w:lang w:eastAsia="ru-RU"/>
              </w:rPr>
              <w:t>Информация не раскрывается на основании абзаца 2 пункта 1 Постановления Правительства Российской Федерации от 04.07.2023 №</w:t>
            </w:r>
            <w:r w:rsidRPr="00F15771">
              <w:rPr>
                <w:i/>
                <w:sz w:val="20"/>
                <w:szCs w:val="20"/>
              </w:rPr>
              <w:t xml:space="preserve"> </w:t>
            </w:r>
            <w:r w:rsidRPr="00F15771">
              <w:rPr>
                <w:b w:val="0"/>
                <w:bCs w:val="0"/>
                <w:i/>
                <w:sz w:val="20"/>
                <w:szCs w:val="20"/>
                <w:lang w:eastAsia="ru-RU"/>
              </w:rPr>
              <w:t>1102)</w:t>
            </w:r>
            <w:r w:rsidR="000C6CAC" w:rsidRPr="00FE1DA6">
              <w:rPr>
                <w:rFonts w:cs="Calibri"/>
                <w:sz w:val="20"/>
                <w:szCs w:val="20"/>
              </w:rPr>
              <w:t>;</w:t>
            </w:r>
          </w:p>
          <w:p w14:paraId="324A7F16" w14:textId="77777777" w:rsidR="00C861AF" w:rsidRPr="00C861AF" w:rsidRDefault="00C861AF" w:rsidP="00C861AF">
            <w:pPr>
              <w:rPr>
                <w:lang w:eastAsia="en-US"/>
              </w:rPr>
            </w:pPr>
          </w:p>
          <w:p w14:paraId="338E0505" w14:textId="504656D4" w:rsidR="00955FD9" w:rsidRDefault="00955FD9" w:rsidP="00955FD9">
            <w:pPr>
              <w:pStyle w:val="2"/>
              <w:spacing w:before="0" w:after="0"/>
              <w:rPr>
                <w:rFonts w:cs="Calibri"/>
                <w:sz w:val="20"/>
                <w:szCs w:val="20"/>
              </w:rPr>
            </w:pPr>
            <w:r w:rsidRPr="00F15771">
              <w:rPr>
                <w:b w:val="0"/>
                <w:bCs w:val="0"/>
                <w:sz w:val="20"/>
                <w:szCs w:val="20"/>
                <w:lang w:eastAsia="ru-RU"/>
              </w:rPr>
              <w:t>ФИО (</w:t>
            </w:r>
            <w:r w:rsidRPr="00F15771">
              <w:rPr>
                <w:b w:val="0"/>
                <w:bCs w:val="0"/>
                <w:i/>
                <w:sz w:val="20"/>
                <w:szCs w:val="20"/>
                <w:lang w:eastAsia="ru-RU"/>
              </w:rPr>
              <w:t>Информация не раскрывается на основании абзаца 2 пункта 1 Постановления Правительства Российской Федерации от 04.07.2023 №</w:t>
            </w:r>
            <w:r w:rsidRPr="00F15771">
              <w:rPr>
                <w:i/>
                <w:sz w:val="20"/>
                <w:szCs w:val="20"/>
              </w:rPr>
              <w:t xml:space="preserve"> </w:t>
            </w:r>
            <w:r w:rsidRPr="00F15771">
              <w:rPr>
                <w:b w:val="0"/>
                <w:bCs w:val="0"/>
                <w:i/>
                <w:sz w:val="20"/>
                <w:szCs w:val="20"/>
                <w:lang w:eastAsia="ru-RU"/>
              </w:rPr>
              <w:t>1102)</w:t>
            </w:r>
            <w:r w:rsidRPr="00FE1DA6">
              <w:rPr>
                <w:rFonts w:cs="Calibri"/>
                <w:sz w:val="20"/>
                <w:szCs w:val="20"/>
              </w:rPr>
              <w:t>;</w:t>
            </w:r>
          </w:p>
          <w:p w14:paraId="357DE746" w14:textId="77777777" w:rsidR="00C861AF" w:rsidRPr="00C861AF" w:rsidRDefault="00C861AF" w:rsidP="00C861AF">
            <w:pPr>
              <w:rPr>
                <w:lang w:eastAsia="en-US"/>
              </w:rPr>
            </w:pPr>
          </w:p>
          <w:p w14:paraId="4695C065" w14:textId="0469F2B6" w:rsidR="00955FD9" w:rsidRDefault="00955FD9" w:rsidP="00955FD9">
            <w:pPr>
              <w:pStyle w:val="2"/>
              <w:spacing w:before="0" w:after="0"/>
              <w:rPr>
                <w:rFonts w:cs="Calibri"/>
                <w:sz w:val="20"/>
                <w:szCs w:val="20"/>
              </w:rPr>
            </w:pPr>
            <w:r w:rsidRPr="00F15771">
              <w:rPr>
                <w:b w:val="0"/>
                <w:bCs w:val="0"/>
                <w:sz w:val="20"/>
                <w:szCs w:val="20"/>
                <w:lang w:eastAsia="ru-RU"/>
              </w:rPr>
              <w:t>ФИО (</w:t>
            </w:r>
            <w:r w:rsidRPr="00F15771">
              <w:rPr>
                <w:b w:val="0"/>
                <w:bCs w:val="0"/>
                <w:i/>
                <w:sz w:val="20"/>
                <w:szCs w:val="20"/>
                <w:lang w:eastAsia="ru-RU"/>
              </w:rPr>
              <w:t>Информация не раскрывается на основании абзаца 2 пункта 1 Постановления Правительства Российской Федерации от 04.07.2023 №</w:t>
            </w:r>
            <w:r w:rsidRPr="00F15771">
              <w:rPr>
                <w:i/>
                <w:sz w:val="20"/>
                <w:szCs w:val="20"/>
              </w:rPr>
              <w:t xml:space="preserve"> </w:t>
            </w:r>
            <w:r w:rsidRPr="00F15771">
              <w:rPr>
                <w:b w:val="0"/>
                <w:bCs w:val="0"/>
                <w:i/>
                <w:sz w:val="20"/>
                <w:szCs w:val="20"/>
                <w:lang w:eastAsia="ru-RU"/>
              </w:rPr>
              <w:t>1102)</w:t>
            </w:r>
            <w:r w:rsidRPr="00FE1DA6">
              <w:rPr>
                <w:rFonts w:cs="Calibri"/>
                <w:sz w:val="20"/>
                <w:szCs w:val="20"/>
              </w:rPr>
              <w:t>;</w:t>
            </w:r>
          </w:p>
          <w:p w14:paraId="6F90F101" w14:textId="77777777" w:rsidR="00C861AF" w:rsidRPr="00C861AF" w:rsidRDefault="00C861AF" w:rsidP="00C861AF">
            <w:pPr>
              <w:rPr>
                <w:lang w:eastAsia="en-US"/>
              </w:rPr>
            </w:pPr>
          </w:p>
          <w:p w14:paraId="6FD277F2" w14:textId="17349A8D" w:rsidR="00955FD9" w:rsidRDefault="00955FD9" w:rsidP="00955FD9">
            <w:pPr>
              <w:pStyle w:val="2"/>
              <w:spacing w:before="0" w:after="0"/>
              <w:rPr>
                <w:rFonts w:cs="Calibri"/>
                <w:sz w:val="20"/>
                <w:szCs w:val="20"/>
              </w:rPr>
            </w:pPr>
            <w:r w:rsidRPr="00F15771">
              <w:rPr>
                <w:b w:val="0"/>
                <w:bCs w:val="0"/>
                <w:sz w:val="20"/>
                <w:szCs w:val="20"/>
                <w:lang w:eastAsia="ru-RU"/>
              </w:rPr>
              <w:t>ФИО (</w:t>
            </w:r>
            <w:r w:rsidRPr="00F15771">
              <w:rPr>
                <w:b w:val="0"/>
                <w:bCs w:val="0"/>
                <w:i/>
                <w:sz w:val="20"/>
                <w:szCs w:val="20"/>
                <w:lang w:eastAsia="ru-RU"/>
              </w:rPr>
              <w:t>Информация не раскрывается на основании абзаца 2 пункта 1 Постановления Правительства Российской Федерации от 04.07.2023 №</w:t>
            </w:r>
            <w:r w:rsidRPr="00F15771">
              <w:rPr>
                <w:i/>
                <w:sz w:val="20"/>
                <w:szCs w:val="20"/>
              </w:rPr>
              <w:t xml:space="preserve"> </w:t>
            </w:r>
            <w:r w:rsidRPr="00F15771">
              <w:rPr>
                <w:b w:val="0"/>
                <w:bCs w:val="0"/>
                <w:i/>
                <w:sz w:val="20"/>
                <w:szCs w:val="20"/>
                <w:lang w:eastAsia="ru-RU"/>
              </w:rPr>
              <w:t>1102)</w:t>
            </w:r>
            <w:r w:rsidRPr="00FE1DA6">
              <w:rPr>
                <w:rFonts w:cs="Calibri"/>
                <w:sz w:val="20"/>
                <w:szCs w:val="20"/>
              </w:rPr>
              <w:t>;</w:t>
            </w:r>
          </w:p>
          <w:p w14:paraId="5819CAD1" w14:textId="77777777" w:rsidR="00C861AF" w:rsidRPr="00C861AF" w:rsidRDefault="00C861AF" w:rsidP="00C861AF">
            <w:pPr>
              <w:rPr>
                <w:lang w:eastAsia="en-US"/>
              </w:rPr>
            </w:pPr>
          </w:p>
          <w:p w14:paraId="580BADA2" w14:textId="7BCAED64" w:rsidR="00955FD9" w:rsidRDefault="00955FD9" w:rsidP="00955FD9">
            <w:pPr>
              <w:pStyle w:val="2"/>
              <w:spacing w:before="0" w:after="0"/>
              <w:rPr>
                <w:rFonts w:cs="Calibri"/>
                <w:sz w:val="20"/>
                <w:szCs w:val="20"/>
              </w:rPr>
            </w:pPr>
            <w:r w:rsidRPr="00F15771">
              <w:rPr>
                <w:b w:val="0"/>
                <w:bCs w:val="0"/>
                <w:sz w:val="20"/>
                <w:szCs w:val="20"/>
                <w:lang w:eastAsia="ru-RU"/>
              </w:rPr>
              <w:lastRenderedPageBreak/>
              <w:t>ФИО (</w:t>
            </w:r>
            <w:r w:rsidRPr="00F15771">
              <w:rPr>
                <w:b w:val="0"/>
                <w:bCs w:val="0"/>
                <w:i/>
                <w:sz w:val="20"/>
                <w:szCs w:val="20"/>
                <w:lang w:eastAsia="ru-RU"/>
              </w:rPr>
              <w:t>Информация не раскрывается на основании абзаца 2 пункта 1 Постановления Правительства Российской Федерации от 04.07.2023 №</w:t>
            </w:r>
            <w:r w:rsidRPr="00F15771">
              <w:rPr>
                <w:i/>
                <w:sz w:val="20"/>
                <w:szCs w:val="20"/>
              </w:rPr>
              <w:t xml:space="preserve"> </w:t>
            </w:r>
            <w:r w:rsidRPr="00F15771">
              <w:rPr>
                <w:b w:val="0"/>
                <w:bCs w:val="0"/>
                <w:i/>
                <w:sz w:val="20"/>
                <w:szCs w:val="20"/>
                <w:lang w:eastAsia="ru-RU"/>
              </w:rPr>
              <w:t>1102)</w:t>
            </w:r>
            <w:r w:rsidRPr="00FE1DA6">
              <w:rPr>
                <w:rFonts w:cs="Calibri"/>
                <w:sz w:val="20"/>
                <w:szCs w:val="20"/>
              </w:rPr>
              <w:t>;</w:t>
            </w:r>
          </w:p>
          <w:p w14:paraId="330218D4" w14:textId="77777777" w:rsidR="00C861AF" w:rsidRPr="00C861AF" w:rsidRDefault="00C861AF" w:rsidP="00C861AF">
            <w:pPr>
              <w:rPr>
                <w:lang w:eastAsia="en-US"/>
              </w:rPr>
            </w:pPr>
          </w:p>
          <w:p w14:paraId="4E0B359F" w14:textId="77777777" w:rsidR="00D85ACF" w:rsidRPr="00FE1DA6" w:rsidRDefault="00D85ACF" w:rsidP="004D7007">
            <w:pPr>
              <w:jc w:val="both"/>
              <w:rPr>
                <w:rFonts w:cs="Calibri"/>
                <w:bCs/>
                <w:sz w:val="20"/>
                <w:szCs w:val="20"/>
              </w:rPr>
            </w:pPr>
            <w:r w:rsidRPr="00FE1DA6">
              <w:rPr>
                <w:rFonts w:cs="Calibri"/>
                <w:bCs/>
                <w:sz w:val="20"/>
                <w:szCs w:val="20"/>
              </w:rPr>
              <w:t>4. Избрать Ревизионную комиссию Общества в составе:</w:t>
            </w:r>
            <w:r w:rsidRPr="00FE1DA6">
              <w:rPr>
                <w:rFonts w:cs="Calibri"/>
                <w:bCs/>
                <w:sz w:val="20"/>
                <w:szCs w:val="20"/>
                <w:lang w:val="en-US"/>
              </w:rPr>
              <w:t> </w:t>
            </w:r>
          </w:p>
          <w:p w14:paraId="73942576" w14:textId="396E3FB1" w:rsidR="00955FD9" w:rsidRDefault="00955FD9" w:rsidP="00955FD9">
            <w:pPr>
              <w:pStyle w:val="2"/>
              <w:spacing w:before="0" w:after="0"/>
              <w:rPr>
                <w:rFonts w:cs="Calibri"/>
                <w:sz w:val="20"/>
                <w:szCs w:val="20"/>
              </w:rPr>
            </w:pPr>
            <w:r w:rsidRPr="00F15771">
              <w:rPr>
                <w:b w:val="0"/>
                <w:bCs w:val="0"/>
                <w:sz w:val="20"/>
                <w:szCs w:val="20"/>
                <w:lang w:eastAsia="ru-RU"/>
              </w:rPr>
              <w:t>ФИО (</w:t>
            </w:r>
            <w:r w:rsidRPr="00F15771">
              <w:rPr>
                <w:b w:val="0"/>
                <w:bCs w:val="0"/>
                <w:i/>
                <w:sz w:val="20"/>
                <w:szCs w:val="20"/>
                <w:lang w:eastAsia="ru-RU"/>
              </w:rPr>
              <w:t>Информация не раскрывается на основании абзаца 2 пункта 1 Постановления Правительства Российской Федерации от 04.07.2023 №</w:t>
            </w:r>
            <w:r w:rsidRPr="00F15771">
              <w:rPr>
                <w:i/>
                <w:sz w:val="20"/>
                <w:szCs w:val="20"/>
              </w:rPr>
              <w:t xml:space="preserve"> </w:t>
            </w:r>
            <w:r w:rsidRPr="00F15771">
              <w:rPr>
                <w:b w:val="0"/>
                <w:bCs w:val="0"/>
                <w:i/>
                <w:sz w:val="20"/>
                <w:szCs w:val="20"/>
                <w:lang w:eastAsia="ru-RU"/>
              </w:rPr>
              <w:t>1102)</w:t>
            </w:r>
            <w:r w:rsidRPr="00FE1DA6">
              <w:rPr>
                <w:rFonts w:cs="Calibri"/>
                <w:sz w:val="20"/>
                <w:szCs w:val="20"/>
              </w:rPr>
              <w:t>;</w:t>
            </w:r>
          </w:p>
          <w:p w14:paraId="558E3C9F" w14:textId="77777777" w:rsidR="00C861AF" w:rsidRPr="00C861AF" w:rsidRDefault="00C861AF" w:rsidP="00C861AF">
            <w:pPr>
              <w:rPr>
                <w:lang w:eastAsia="en-US"/>
              </w:rPr>
            </w:pPr>
          </w:p>
          <w:p w14:paraId="156E0998" w14:textId="714A1F1A" w:rsidR="00955FD9" w:rsidRDefault="00955FD9" w:rsidP="00955FD9">
            <w:pPr>
              <w:pStyle w:val="2"/>
              <w:spacing w:before="0" w:after="0"/>
              <w:rPr>
                <w:rFonts w:cs="Calibri"/>
                <w:sz w:val="20"/>
                <w:szCs w:val="20"/>
              </w:rPr>
            </w:pPr>
            <w:r w:rsidRPr="00F15771">
              <w:rPr>
                <w:b w:val="0"/>
                <w:bCs w:val="0"/>
                <w:sz w:val="20"/>
                <w:szCs w:val="20"/>
                <w:lang w:eastAsia="ru-RU"/>
              </w:rPr>
              <w:t>ФИО (</w:t>
            </w:r>
            <w:r w:rsidRPr="00F15771">
              <w:rPr>
                <w:b w:val="0"/>
                <w:bCs w:val="0"/>
                <w:i/>
                <w:sz w:val="20"/>
                <w:szCs w:val="20"/>
                <w:lang w:eastAsia="ru-RU"/>
              </w:rPr>
              <w:t>Информация не раскрывается на основании абзаца 2 пункта 1 Постановления Правительства Российской Федерации от 04.07.2023 №</w:t>
            </w:r>
            <w:r w:rsidRPr="00F15771">
              <w:rPr>
                <w:i/>
                <w:sz w:val="20"/>
                <w:szCs w:val="20"/>
              </w:rPr>
              <w:t xml:space="preserve"> </w:t>
            </w:r>
            <w:r w:rsidRPr="00F15771">
              <w:rPr>
                <w:b w:val="0"/>
                <w:bCs w:val="0"/>
                <w:i/>
                <w:sz w:val="20"/>
                <w:szCs w:val="20"/>
                <w:lang w:eastAsia="ru-RU"/>
              </w:rPr>
              <w:t>1102)</w:t>
            </w:r>
            <w:r w:rsidRPr="00FE1DA6">
              <w:rPr>
                <w:rFonts w:cs="Calibri"/>
                <w:sz w:val="20"/>
                <w:szCs w:val="20"/>
              </w:rPr>
              <w:t>;</w:t>
            </w:r>
          </w:p>
          <w:p w14:paraId="43980C53" w14:textId="77777777" w:rsidR="00C861AF" w:rsidRPr="00C861AF" w:rsidRDefault="00C861AF" w:rsidP="00C861AF">
            <w:pPr>
              <w:rPr>
                <w:lang w:eastAsia="en-US"/>
              </w:rPr>
            </w:pPr>
          </w:p>
          <w:p w14:paraId="3972CB16" w14:textId="484AF9B1" w:rsidR="00955FD9" w:rsidRDefault="00955FD9" w:rsidP="00955FD9">
            <w:pPr>
              <w:pStyle w:val="2"/>
              <w:spacing w:before="0" w:after="0"/>
              <w:rPr>
                <w:rFonts w:cs="Calibri"/>
                <w:sz w:val="20"/>
                <w:szCs w:val="20"/>
              </w:rPr>
            </w:pPr>
            <w:r w:rsidRPr="00F15771">
              <w:rPr>
                <w:b w:val="0"/>
                <w:bCs w:val="0"/>
                <w:sz w:val="20"/>
                <w:szCs w:val="20"/>
                <w:lang w:eastAsia="ru-RU"/>
              </w:rPr>
              <w:t>ФИО (</w:t>
            </w:r>
            <w:r w:rsidRPr="00F15771">
              <w:rPr>
                <w:b w:val="0"/>
                <w:bCs w:val="0"/>
                <w:i/>
                <w:sz w:val="20"/>
                <w:szCs w:val="20"/>
                <w:lang w:eastAsia="ru-RU"/>
              </w:rPr>
              <w:t>Информация не раскрывается на основании абзаца 2 пункта 1 Постановления Правительства Российской Федерации от 04.07.2023 №</w:t>
            </w:r>
            <w:r w:rsidRPr="00F15771">
              <w:rPr>
                <w:i/>
                <w:sz w:val="20"/>
                <w:szCs w:val="20"/>
              </w:rPr>
              <w:t xml:space="preserve"> </w:t>
            </w:r>
            <w:r w:rsidRPr="00F15771">
              <w:rPr>
                <w:b w:val="0"/>
                <w:bCs w:val="0"/>
                <w:i/>
                <w:sz w:val="20"/>
                <w:szCs w:val="20"/>
                <w:lang w:eastAsia="ru-RU"/>
              </w:rPr>
              <w:t>1102)</w:t>
            </w:r>
            <w:r w:rsidRPr="00FE1DA6">
              <w:rPr>
                <w:rFonts w:cs="Calibri"/>
                <w:sz w:val="20"/>
                <w:szCs w:val="20"/>
              </w:rPr>
              <w:t>;</w:t>
            </w:r>
          </w:p>
          <w:p w14:paraId="7F59DA75" w14:textId="77777777" w:rsidR="00C861AF" w:rsidRPr="00C861AF" w:rsidRDefault="00C861AF" w:rsidP="00C861AF">
            <w:pPr>
              <w:rPr>
                <w:lang w:eastAsia="en-US"/>
              </w:rPr>
            </w:pPr>
          </w:p>
          <w:p w14:paraId="5FE38CFD" w14:textId="6CA86E3B" w:rsidR="00936243" w:rsidRPr="00FE1DA6" w:rsidRDefault="00D85ACF" w:rsidP="00955FD9">
            <w:pPr>
              <w:jc w:val="both"/>
              <w:rPr>
                <w:rFonts w:cs="Calibri"/>
                <w:bCs/>
                <w:sz w:val="20"/>
                <w:szCs w:val="20"/>
              </w:rPr>
            </w:pPr>
            <w:r w:rsidRPr="00FE1DA6">
              <w:rPr>
                <w:rFonts w:cs="Calibri"/>
                <w:bCs/>
                <w:sz w:val="20"/>
                <w:szCs w:val="20"/>
              </w:rPr>
              <w:t xml:space="preserve">5. </w:t>
            </w:r>
            <w:r w:rsidR="00936243" w:rsidRPr="00FE1DA6">
              <w:rPr>
                <w:rFonts w:cs="Calibri"/>
                <w:bCs/>
                <w:sz w:val="20"/>
                <w:szCs w:val="20"/>
              </w:rPr>
              <w:t>Назначить аудиторской организацией Общества на 2025 год ООО «ФинЭкспертиза» (ОГРН 1027739127734).</w:t>
            </w:r>
          </w:p>
          <w:p w14:paraId="2A372CEE" w14:textId="2E9E1936" w:rsidR="00D85ACF" w:rsidRPr="00FE1DA6" w:rsidRDefault="00936243" w:rsidP="00C718D6">
            <w:pPr>
              <w:pStyle w:val="af8"/>
              <w:ind w:left="17" w:hanging="17"/>
              <w:jc w:val="both"/>
            </w:pPr>
            <w:r w:rsidRPr="00FE1DA6">
              <w:rPr>
                <w:rFonts w:cs="Calibri"/>
                <w:bCs/>
                <w:sz w:val="20"/>
                <w:szCs w:val="20"/>
              </w:rPr>
              <w:t>6. Утвердить Устав Общества в новой редакции.</w:t>
            </w:r>
          </w:p>
        </w:tc>
        <w:tc>
          <w:tcPr>
            <w:tcW w:w="1852" w:type="dxa"/>
            <w:tcBorders>
              <w:top w:val="single" w:sz="4" w:space="0" w:color="auto"/>
              <w:left w:val="single" w:sz="4" w:space="0" w:color="auto"/>
              <w:bottom w:val="single" w:sz="4" w:space="0" w:color="auto"/>
              <w:right w:val="single" w:sz="4" w:space="0" w:color="auto"/>
            </w:tcBorders>
            <w:vAlign w:val="center"/>
          </w:tcPr>
          <w:p w14:paraId="21C3701E" w14:textId="245F143C" w:rsidR="00D85ACF" w:rsidRPr="00FE1DA6" w:rsidRDefault="00D85ACF" w:rsidP="003A0C70">
            <w:pPr>
              <w:jc w:val="center"/>
              <w:rPr>
                <w:sz w:val="20"/>
                <w:szCs w:val="20"/>
              </w:rPr>
            </w:pPr>
            <w:r w:rsidRPr="00FE1DA6">
              <w:rPr>
                <w:sz w:val="20"/>
                <w:szCs w:val="20"/>
              </w:rPr>
              <w:lastRenderedPageBreak/>
              <w:t>Решения исполнены.</w:t>
            </w:r>
          </w:p>
        </w:tc>
      </w:tr>
    </w:tbl>
    <w:p w14:paraId="68891E9E" w14:textId="77777777" w:rsidR="00C861AF" w:rsidRDefault="00C861AF" w:rsidP="004A3666">
      <w:pPr>
        <w:autoSpaceDE w:val="0"/>
        <w:autoSpaceDN w:val="0"/>
        <w:adjustRightInd w:val="0"/>
        <w:ind w:firstLine="709"/>
        <w:jc w:val="both"/>
      </w:pPr>
      <w:bookmarkStart w:id="21" w:name="_Toc158656800"/>
    </w:p>
    <w:p w14:paraId="480415A2" w14:textId="77777777" w:rsidR="00C861AF" w:rsidRDefault="00C861AF" w:rsidP="004A3666">
      <w:pPr>
        <w:autoSpaceDE w:val="0"/>
        <w:autoSpaceDN w:val="0"/>
        <w:adjustRightInd w:val="0"/>
        <w:ind w:firstLine="709"/>
        <w:jc w:val="both"/>
      </w:pPr>
    </w:p>
    <w:p w14:paraId="7723B93D" w14:textId="761969FD" w:rsidR="004A3666" w:rsidRPr="003A1768" w:rsidRDefault="004A3666" w:rsidP="004A3666">
      <w:pPr>
        <w:autoSpaceDE w:val="0"/>
        <w:autoSpaceDN w:val="0"/>
        <w:adjustRightInd w:val="0"/>
        <w:ind w:firstLine="709"/>
        <w:jc w:val="both"/>
      </w:pPr>
      <w:r w:rsidRPr="003A1768">
        <w:t>В 202</w:t>
      </w:r>
      <w:r>
        <w:t>5</w:t>
      </w:r>
      <w:r w:rsidRPr="003A1768">
        <w:t xml:space="preserve"> году состоялось </w:t>
      </w:r>
      <w:r>
        <w:t>8</w:t>
      </w:r>
      <w:r w:rsidRPr="003A1768">
        <w:t xml:space="preserve"> заседаний Совета директоров Общества в форме заочного голосования, было рассмотрено </w:t>
      </w:r>
      <w:r w:rsidR="00F0253D">
        <w:t>19</w:t>
      </w:r>
      <w:r w:rsidRPr="003A1768">
        <w:t xml:space="preserve"> вопрос</w:t>
      </w:r>
      <w:r w:rsidR="00F0253D">
        <w:t>ов</w:t>
      </w:r>
      <w:r w:rsidRPr="003A1768">
        <w:t>.</w:t>
      </w:r>
    </w:p>
    <w:p w14:paraId="3C23D086" w14:textId="77777777" w:rsidR="008137F4" w:rsidRPr="003A1768" w:rsidRDefault="008137F4" w:rsidP="008137F4">
      <w:pPr>
        <w:ind w:firstLine="708"/>
        <w:jc w:val="both"/>
      </w:pPr>
      <w:r>
        <w:t xml:space="preserve">Все избранные члены Совета директоров </w:t>
      </w:r>
      <w:r w:rsidRPr="003A1768">
        <w:t xml:space="preserve">приняли участие во всех заседаниях Совета директоров, проведенных в период их членства в составе Совета директоров. </w:t>
      </w:r>
    </w:p>
    <w:p w14:paraId="29F47B01" w14:textId="4D2FE825" w:rsidR="004A3666" w:rsidRDefault="004A3666" w:rsidP="004A3666">
      <w:pPr>
        <w:tabs>
          <w:tab w:val="left" w:pos="426"/>
        </w:tabs>
        <w:jc w:val="both"/>
      </w:pPr>
    </w:p>
    <w:p w14:paraId="41E9ABC8" w14:textId="77777777" w:rsidR="00C861AF" w:rsidRPr="003A1768" w:rsidRDefault="00C861AF" w:rsidP="004A3666">
      <w:pPr>
        <w:tabs>
          <w:tab w:val="left" w:pos="426"/>
        </w:tabs>
        <w:jc w:val="both"/>
      </w:pPr>
    </w:p>
    <w:p w14:paraId="1C1F30F9" w14:textId="51384D5A" w:rsidR="007E4A71" w:rsidRPr="00FE1DA6" w:rsidRDefault="001000DA" w:rsidP="007E4A71">
      <w:pPr>
        <w:pStyle w:val="2"/>
      </w:pPr>
      <w:r w:rsidRPr="00FE1DA6">
        <w:t>5</w:t>
      </w:r>
      <w:r w:rsidR="007E4A71" w:rsidRPr="00FE1DA6">
        <w:t>.</w:t>
      </w:r>
      <w:r w:rsidR="00FF1800" w:rsidRPr="00FE1DA6">
        <w:t>2</w:t>
      </w:r>
      <w:r w:rsidR="007E4A71" w:rsidRPr="00FE1DA6">
        <w:t>. Информация о Генеральном директоре</w:t>
      </w:r>
      <w:bookmarkEnd w:id="21"/>
    </w:p>
    <w:p w14:paraId="73A68743" w14:textId="77777777" w:rsidR="007E4A71" w:rsidRPr="00FE1DA6" w:rsidRDefault="007E4A71" w:rsidP="007E4A71">
      <w:pPr>
        <w:pStyle w:val="af8"/>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2312"/>
        <w:gridCol w:w="3992"/>
        <w:gridCol w:w="2290"/>
      </w:tblGrid>
      <w:tr w:rsidR="007E4A71" w:rsidRPr="00FE1DA6" w14:paraId="1E1A3B21" w14:textId="77777777" w:rsidTr="00486829">
        <w:tc>
          <w:tcPr>
            <w:tcW w:w="750" w:type="dxa"/>
            <w:tcBorders>
              <w:top w:val="single" w:sz="4" w:space="0" w:color="auto"/>
              <w:left w:val="single" w:sz="4" w:space="0" w:color="auto"/>
              <w:bottom w:val="single" w:sz="4" w:space="0" w:color="auto"/>
              <w:right w:val="single" w:sz="4" w:space="0" w:color="auto"/>
            </w:tcBorders>
            <w:vAlign w:val="center"/>
            <w:hideMark/>
          </w:tcPr>
          <w:p w14:paraId="56A00821" w14:textId="77777777" w:rsidR="007E4A71" w:rsidRPr="00FE1DA6" w:rsidRDefault="007E4A71" w:rsidP="007B54BA">
            <w:pPr>
              <w:jc w:val="center"/>
              <w:rPr>
                <w:b/>
              </w:rPr>
            </w:pPr>
            <w:r w:rsidRPr="00FE1DA6">
              <w:rPr>
                <w:b/>
              </w:rPr>
              <w:t>№ п/п</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464BE51" w14:textId="77777777" w:rsidR="007E4A71" w:rsidRPr="00FE1DA6" w:rsidRDefault="007E4A71" w:rsidP="007B54BA">
            <w:pPr>
              <w:jc w:val="center"/>
              <w:rPr>
                <w:b/>
              </w:rPr>
            </w:pPr>
            <w:r w:rsidRPr="00FE1DA6">
              <w:rPr>
                <w:b/>
              </w:rPr>
              <w:t>Ф.И.О. Генерального директора Общества</w:t>
            </w:r>
          </w:p>
        </w:tc>
        <w:tc>
          <w:tcPr>
            <w:tcW w:w="3992" w:type="dxa"/>
            <w:tcBorders>
              <w:top w:val="single" w:sz="4" w:space="0" w:color="auto"/>
              <w:left w:val="single" w:sz="4" w:space="0" w:color="auto"/>
              <w:bottom w:val="single" w:sz="4" w:space="0" w:color="auto"/>
              <w:right w:val="single" w:sz="4" w:space="0" w:color="auto"/>
            </w:tcBorders>
            <w:vAlign w:val="center"/>
            <w:hideMark/>
          </w:tcPr>
          <w:p w14:paraId="37E60B95" w14:textId="77777777" w:rsidR="007E4A71" w:rsidRPr="00FE1DA6" w:rsidRDefault="007E4A71" w:rsidP="007B54BA">
            <w:pPr>
              <w:jc w:val="center"/>
              <w:rPr>
                <w:b/>
              </w:rPr>
            </w:pPr>
            <w:r w:rsidRPr="00FE1DA6">
              <w:rPr>
                <w:b/>
              </w:rPr>
              <w:t>Краткие биографические данные</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572B06" w14:textId="563480DF" w:rsidR="007E4A71" w:rsidRPr="00FE1DA6" w:rsidRDefault="007E4A71" w:rsidP="009C4888">
            <w:pPr>
              <w:jc w:val="center"/>
              <w:rPr>
                <w:b/>
              </w:rPr>
            </w:pPr>
            <w:r w:rsidRPr="00FE1DA6">
              <w:rPr>
                <w:b/>
              </w:rPr>
              <w:t xml:space="preserve">Данные о владении </w:t>
            </w:r>
            <w:r w:rsidR="009C4888" w:rsidRPr="00FE1DA6">
              <w:rPr>
                <w:b/>
              </w:rPr>
              <w:t xml:space="preserve">акциями </w:t>
            </w:r>
            <w:r w:rsidRPr="00FE1DA6">
              <w:rPr>
                <w:b/>
              </w:rPr>
              <w:t>в уставном капитале Общества</w:t>
            </w:r>
          </w:p>
        </w:tc>
      </w:tr>
      <w:tr w:rsidR="00486829" w:rsidRPr="00FE1DA6" w14:paraId="78A9D2CA" w14:textId="77777777" w:rsidTr="00486829">
        <w:tc>
          <w:tcPr>
            <w:tcW w:w="750" w:type="dxa"/>
            <w:tcBorders>
              <w:top w:val="single" w:sz="4" w:space="0" w:color="auto"/>
              <w:left w:val="single" w:sz="4" w:space="0" w:color="auto"/>
              <w:bottom w:val="single" w:sz="4" w:space="0" w:color="auto"/>
              <w:right w:val="single" w:sz="4" w:space="0" w:color="auto"/>
            </w:tcBorders>
            <w:vAlign w:val="center"/>
            <w:hideMark/>
          </w:tcPr>
          <w:p w14:paraId="6F5B326F" w14:textId="77777777" w:rsidR="00486829" w:rsidRPr="00FE1DA6" w:rsidRDefault="00486829" w:rsidP="00486829">
            <w:pPr>
              <w:jc w:val="center"/>
            </w:pPr>
            <w:r w:rsidRPr="00FE1DA6">
              <w:t>1</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8AAB72D" w14:textId="2A57562F" w:rsidR="00486829" w:rsidRPr="00FE1DA6" w:rsidRDefault="00486829" w:rsidP="00486829">
            <w:pPr>
              <w:jc w:val="center"/>
              <w:rPr>
                <w:b/>
                <w:i/>
              </w:rPr>
            </w:pPr>
            <w:r w:rsidRPr="00FE1DA6">
              <w:rPr>
                <w:rStyle w:val="Subst"/>
                <w:b w:val="0"/>
                <w:bCs/>
                <w:i w:val="0"/>
                <w:iCs/>
              </w:rPr>
              <w:t>Солдатенков Юрий Валентинович</w:t>
            </w:r>
          </w:p>
        </w:tc>
        <w:tc>
          <w:tcPr>
            <w:tcW w:w="3992" w:type="dxa"/>
            <w:tcBorders>
              <w:top w:val="single" w:sz="4" w:space="0" w:color="auto"/>
              <w:left w:val="single" w:sz="4" w:space="0" w:color="auto"/>
              <w:bottom w:val="single" w:sz="4" w:space="0" w:color="auto"/>
              <w:right w:val="single" w:sz="4" w:space="0" w:color="auto"/>
            </w:tcBorders>
            <w:hideMark/>
          </w:tcPr>
          <w:p w14:paraId="3B844B39" w14:textId="7C4A0A2F" w:rsidR="00486829" w:rsidRPr="00FE1DA6" w:rsidRDefault="00486829" w:rsidP="00486829">
            <w:pPr>
              <w:jc w:val="both"/>
              <w:rPr>
                <w:b/>
              </w:rPr>
            </w:pPr>
            <w:r w:rsidRPr="002F4347">
              <w:rPr>
                <w:i/>
              </w:rPr>
              <w:t>Информация не раскрывается на основании абзаца 2 пункта 1 Постановления Правительства Российской Федерации от 04.07.2023 № 1102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469AB4" w14:textId="2162A482" w:rsidR="00486829" w:rsidRPr="00FE1DA6" w:rsidRDefault="00486829" w:rsidP="00486829">
            <w:pPr>
              <w:jc w:val="center"/>
            </w:pPr>
            <w:r w:rsidRPr="002F4347">
              <w:rPr>
                <w:i/>
              </w:rPr>
              <w:t>Информация не раскрывается на основании абзаца 2 пункта 1 Постановления Правительства Российской Федерации от 04.07.2023 № 1102</w:t>
            </w:r>
          </w:p>
        </w:tc>
      </w:tr>
    </w:tbl>
    <w:p w14:paraId="260882B3" w14:textId="77777777" w:rsidR="007E4A71" w:rsidRPr="00FE1DA6" w:rsidRDefault="007E4A71" w:rsidP="007E4A71"/>
    <w:p w14:paraId="6679E5C2" w14:textId="77777777" w:rsidR="008F1563" w:rsidRDefault="008F1563" w:rsidP="007E4A71">
      <w:pPr>
        <w:pStyle w:val="2"/>
      </w:pPr>
      <w:bookmarkStart w:id="22" w:name="_Toc158656801"/>
    </w:p>
    <w:p w14:paraId="3798E1A1" w14:textId="44C8CD54" w:rsidR="007E4A71" w:rsidRPr="00FE1DA6" w:rsidRDefault="001000DA" w:rsidP="007E4A71">
      <w:pPr>
        <w:pStyle w:val="2"/>
      </w:pPr>
      <w:r w:rsidRPr="00FE1DA6">
        <w:t>5</w:t>
      </w:r>
      <w:r w:rsidR="007E4A71" w:rsidRPr="00FE1DA6">
        <w:t>.</w:t>
      </w:r>
      <w:r w:rsidR="00FF1800" w:rsidRPr="00FE1DA6">
        <w:t>3</w:t>
      </w:r>
      <w:r w:rsidR="007E4A71" w:rsidRPr="00FE1DA6">
        <w:t>. Информация о ревизионной комиссии Общества</w:t>
      </w:r>
      <w:bookmarkEnd w:id="22"/>
    </w:p>
    <w:p w14:paraId="29201352" w14:textId="77777777" w:rsidR="0069118F" w:rsidRDefault="007E4A71" w:rsidP="0069118F">
      <w:pPr>
        <w:spacing w:line="360" w:lineRule="auto"/>
        <w:jc w:val="both"/>
      </w:pPr>
      <w:r w:rsidRPr="00FE1DA6">
        <w:t>С 01.01.20</w:t>
      </w:r>
      <w:r w:rsidR="00922159" w:rsidRPr="00FE1DA6">
        <w:t>2</w:t>
      </w:r>
      <w:r w:rsidR="00B902F5" w:rsidRPr="00FE1DA6">
        <w:t>5</w:t>
      </w:r>
      <w:r w:rsidR="00141E36" w:rsidRPr="00FE1DA6">
        <w:t xml:space="preserve"> по 31.12.20</w:t>
      </w:r>
      <w:r w:rsidR="00922159" w:rsidRPr="00FE1DA6">
        <w:t>2</w:t>
      </w:r>
      <w:r w:rsidR="00B902F5" w:rsidRPr="00FE1DA6">
        <w:t>5</w:t>
      </w:r>
      <w:r w:rsidR="00922159" w:rsidRPr="00FE1DA6">
        <w:t xml:space="preserve"> </w:t>
      </w:r>
      <w:r w:rsidR="00A86737" w:rsidRPr="00FE1DA6">
        <w:t>года</w:t>
      </w:r>
      <w:r w:rsidRPr="00FE1DA6">
        <w:t>:</w:t>
      </w:r>
      <w:bookmarkStart w:id="23" w:name="_Toc158656802"/>
    </w:p>
    <w:p w14:paraId="5CDD3E9A" w14:textId="69061352" w:rsidR="0055248C" w:rsidRDefault="0055248C" w:rsidP="0069118F">
      <w:pPr>
        <w:jc w:val="both"/>
        <w:rPr>
          <w:b/>
          <w:bCs/>
          <w:i/>
        </w:rPr>
      </w:pPr>
      <w:r w:rsidRPr="00A45391">
        <w:t>ФИО</w:t>
      </w:r>
      <w:r>
        <w:t xml:space="preserve"> (</w:t>
      </w:r>
      <w:r w:rsidRPr="0094717B">
        <w:rPr>
          <w:i/>
        </w:rPr>
        <w:t>Информация не раскрывается на основании абзаца 2 пункта 1 Постановления Правительства Российской Федерации от 04.07.2023 №</w:t>
      </w:r>
      <w:r w:rsidRPr="002F4347">
        <w:rPr>
          <w:i/>
        </w:rPr>
        <w:t xml:space="preserve"> </w:t>
      </w:r>
      <w:r w:rsidRPr="0094717B">
        <w:rPr>
          <w:i/>
        </w:rPr>
        <w:t>1102</w:t>
      </w:r>
      <w:r>
        <w:rPr>
          <w:i/>
        </w:rPr>
        <w:t>)</w:t>
      </w:r>
    </w:p>
    <w:p w14:paraId="2EB78864" w14:textId="77777777" w:rsidR="0055248C" w:rsidRDefault="0055248C" w:rsidP="0069118F">
      <w:pPr>
        <w:pStyle w:val="2"/>
        <w:rPr>
          <w:b w:val="0"/>
          <w:bCs w:val="0"/>
          <w:i/>
          <w:sz w:val="24"/>
          <w:lang w:eastAsia="ru-RU"/>
        </w:rPr>
      </w:pPr>
      <w:r w:rsidRPr="00A45391">
        <w:rPr>
          <w:b w:val="0"/>
          <w:bCs w:val="0"/>
          <w:sz w:val="24"/>
          <w:lang w:eastAsia="ru-RU"/>
        </w:rPr>
        <w:t>ФИО</w:t>
      </w:r>
      <w:r>
        <w:rPr>
          <w:b w:val="0"/>
          <w:bCs w:val="0"/>
          <w:sz w:val="24"/>
          <w:lang w:eastAsia="ru-RU"/>
        </w:rPr>
        <w:t xml:space="preserve"> (</w:t>
      </w:r>
      <w:r w:rsidRPr="0094717B">
        <w:rPr>
          <w:b w:val="0"/>
          <w:bCs w:val="0"/>
          <w:i/>
          <w:sz w:val="24"/>
          <w:lang w:eastAsia="ru-RU"/>
        </w:rPr>
        <w:t>Информация не раскрывается на основании абзаца 2 пункта 1 Постановления Правительства Российской Федерации от 04.07.2023 №</w:t>
      </w:r>
      <w:r w:rsidRPr="002F4347">
        <w:rPr>
          <w:i/>
        </w:rPr>
        <w:t xml:space="preserve"> </w:t>
      </w:r>
      <w:r w:rsidRPr="0094717B">
        <w:rPr>
          <w:b w:val="0"/>
          <w:bCs w:val="0"/>
          <w:i/>
          <w:sz w:val="24"/>
          <w:lang w:eastAsia="ru-RU"/>
        </w:rPr>
        <w:t>1102</w:t>
      </w:r>
      <w:r>
        <w:rPr>
          <w:b w:val="0"/>
          <w:bCs w:val="0"/>
          <w:i/>
          <w:sz w:val="24"/>
          <w:lang w:eastAsia="ru-RU"/>
        </w:rPr>
        <w:t>)</w:t>
      </w:r>
    </w:p>
    <w:p w14:paraId="51F83420" w14:textId="77777777" w:rsidR="0055248C" w:rsidRDefault="0055248C" w:rsidP="0069118F">
      <w:pPr>
        <w:pStyle w:val="2"/>
        <w:rPr>
          <w:b w:val="0"/>
          <w:bCs w:val="0"/>
          <w:i/>
          <w:sz w:val="24"/>
          <w:lang w:eastAsia="ru-RU"/>
        </w:rPr>
      </w:pPr>
      <w:r w:rsidRPr="00A45391">
        <w:rPr>
          <w:b w:val="0"/>
          <w:bCs w:val="0"/>
          <w:sz w:val="24"/>
          <w:lang w:eastAsia="ru-RU"/>
        </w:rPr>
        <w:t>ФИО</w:t>
      </w:r>
      <w:r>
        <w:rPr>
          <w:b w:val="0"/>
          <w:bCs w:val="0"/>
          <w:sz w:val="24"/>
          <w:lang w:eastAsia="ru-RU"/>
        </w:rPr>
        <w:t xml:space="preserve"> (</w:t>
      </w:r>
      <w:r w:rsidRPr="0094717B">
        <w:rPr>
          <w:b w:val="0"/>
          <w:bCs w:val="0"/>
          <w:i/>
          <w:sz w:val="24"/>
          <w:lang w:eastAsia="ru-RU"/>
        </w:rPr>
        <w:t>Информация не раскрывается на основании абзаца 2 пункта 1 Постановления Правительства Российской Федерации от 04.07.2023 №</w:t>
      </w:r>
      <w:r w:rsidRPr="002F4347">
        <w:rPr>
          <w:i/>
        </w:rPr>
        <w:t xml:space="preserve"> </w:t>
      </w:r>
      <w:r w:rsidRPr="0094717B">
        <w:rPr>
          <w:b w:val="0"/>
          <w:bCs w:val="0"/>
          <w:i/>
          <w:sz w:val="24"/>
          <w:lang w:eastAsia="ru-RU"/>
        </w:rPr>
        <w:t>1102</w:t>
      </w:r>
      <w:r>
        <w:rPr>
          <w:b w:val="0"/>
          <w:bCs w:val="0"/>
          <w:i/>
          <w:sz w:val="24"/>
          <w:lang w:eastAsia="ru-RU"/>
        </w:rPr>
        <w:t>)</w:t>
      </w:r>
    </w:p>
    <w:p w14:paraId="5D2057FF" w14:textId="77777777" w:rsidR="008F1563" w:rsidRDefault="008F1563" w:rsidP="007E4A71">
      <w:pPr>
        <w:pStyle w:val="2"/>
      </w:pPr>
    </w:p>
    <w:p w14:paraId="3D2BB407" w14:textId="39A07E76" w:rsidR="007E4A71" w:rsidRPr="00FE1DA6" w:rsidRDefault="001000DA" w:rsidP="007E4A71">
      <w:pPr>
        <w:pStyle w:val="2"/>
      </w:pPr>
      <w:r w:rsidRPr="00FE1DA6">
        <w:t>5</w:t>
      </w:r>
      <w:r w:rsidR="007E4A71" w:rsidRPr="00FE1DA6">
        <w:t>.</w:t>
      </w:r>
      <w:r w:rsidR="00FF1800" w:rsidRPr="00FE1DA6">
        <w:rPr>
          <w:lang w:val="en-US"/>
        </w:rPr>
        <w:t>4</w:t>
      </w:r>
      <w:r w:rsidR="007E4A71" w:rsidRPr="00FE1DA6">
        <w:t>. Информация об аудиторе Общества</w:t>
      </w:r>
      <w:bookmarkEnd w:id="23"/>
    </w:p>
    <w:tbl>
      <w:tblPr>
        <w:tblW w:w="11341"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843"/>
        <w:gridCol w:w="2126"/>
        <w:gridCol w:w="1843"/>
        <w:gridCol w:w="2693"/>
      </w:tblGrid>
      <w:tr w:rsidR="0082602A" w:rsidRPr="00FE1DA6" w14:paraId="7EA74336" w14:textId="77777777" w:rsidTr="0082602A">
        <w:tc>
          <w:tcPr>
            <w:tcW w:w="2836" w:type="dxa"/>
            <w:tcBorders>
              <w:top w:val="single" w:sz="4" w:space="0" w:color="auto"/>
              <w:left w:val="single" w:sz="4" w:space="0" w:color="auto"/>
              <w:bottom w:val="single" w:sz="4" w:space="0" w:color="auto"/>
              <w:right w:val="single" w:sz="4" w:space="0" w:color="auto"/>
            </w:tcBorders>
            <w:vAlign w:val="center"/>
            <w:hideMark/>
          </w:tcPr>
          <w:p w14:paraId="18326FBF" w14:textId="77777777" w:rsidR="0082602A" w:rsidRPr="00FE1DA6" w:rsidRDefault="0082602A" w:rsidP="007B54BA">
            <w:pPr>
              <w:jc w:val="center"/>
              <w:rPr>
                <w:b/>
              </w:rPr>
            </w:pPr>
            <w:r w:rsidRPr="00FE1DA6">
              <w:rPr>
                <w:b/>
              </w:rPr>
              <w:t>Полное наименование</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F5C34F" w14:textId="77777777" w:rsidR="0082602A" w:rsidRPr="00FE1DA6" w:rsidRDefault="0082602A" w:rsidP="007B54BA">
            <w:pPr>
              <w:jc w:val="center"/>
              <w:rPr>
                <w:b/>
              </w:rPr>
            </w:pPr>
            <w:r w:rsidRPr="00FE1DA6">
              <w:rPr>
                <w:b/>
              </w:rPr>
              <w:t>Место нахождения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528E22" w14:textId="77777777" w:rsidR="0082602A" w:rsidRPr="00FE1DA6" w:rsidRDefault="0082602A" w:rsidP="007B54BA">
            <w:pPr>
              <w:jc w:val="center"/>
              <w:rPr>
                <w:b/>
              </w:rPr>
            </w:pPr>
            <w:r w:rsidRPr="00FE1DA6">
              <w:rPr>
                <w:b/>
              </w:rPr>
              <w:t>Почтовый адрес</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237F6C" w14:textId="77777777" w:rsidR="0082602A" w:rsidRPr="00FE1DA6" w:rsidRDefault="0082602A" w:rsidP="007B54BA">
            <w:pPr>
              <w:jc w:val="center"/>
              <w:rPr>
                <w:b/>
              </w:rPr>
            </w:pPr>
            <w:r w:rsidRPr="00FE1DA6">
              <w:rPr>
                <w:b/>
              </w:rPr>
              <w:t>Адрес электронной почты</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ADC409A" w14:textId="77777777" w:rsidR="0082602A" w:rsidRPr="00FE1DA6" w:rsidRDefault="0082602A" w:rsidP="007B54BA">
            <w:pPr>
              <w:jc w:val="center"/>
              <w:rPr>
                <w:b/>
              </w:rPr>
            </w:pPr>
            <w:r w:rsidRPr="00FE1DA6">
              <w:rPr>
                <w:b/>
              </w:rPr>
              <w:t>Данные о лицензии: описание лицензии, номер, дата выдачи, срок действия, орган, выдавший лицензию</w:t>
            </w:r>
          </w:p>
        </w:tc>
      </w:tr>
      <w:tr w:rsidR="00A0471E" w:rsidRPr="00FE1DA6" w14:paraId="4FB84D79" w14:textId="77777777" w:rsidTr="0082602A">
        <w:trPr>
          <w:trHeight w:val="2825"/>
        </w:trPr>
        <w:tc>
          <w:tcPr>
            <w:tcW w:w="2836" w:type="dxa"/>
            <w:tcBorders>
              <w:top w:val="single" w:sz="4" w:space="0" w:color="auto"/>
              <w:left w:val="single" w:sz="4" w:space="0" w:color="auto"/>
              <w:bottom w:val="single" w:sz="4" w:space="0" w:color="auto"/>
              <w:right w:val="single" w:sz="4" w:space="0" w:color="auto"/>
            </w:tcBorders>
            <w:vAlign w:val="center"/>
          </w:tcPr>
          <w:p w14:paraId="4A536A67" w14:textId="77777777" w:rsidR="00A0471E" w:rsidRPr="00FE1DA6" w:rsidRDefault="00A0471E" w:rsidP="000D18F9">
            <w:pPr>
              <w:rPr>
                <w:bCs/>
              </w:rPr>
            </w:pPr>
            <w:r w:rsidRPr="00FE1DA6">
              <w:rPr>
                <w:bCs/>
              </w:rPr>
              <w:t>Полное фирменное наименование:</w:t>
            </w:r>
            <w:r w:rsidRPr="00FE1DA6">
              <w:rPr>
                <w:b/>
                <w:bCs/>
                <w:i/>
              </w:rPr>
              <w:t xml:space="preserve"> </w:t>
            </w:r>
            <w:r w:rsidRPr="00FE1DA6">
              <w:rPr>
                <w:bCs/>
              </w:rPr>
              <w:t xml:space="preserve">Общество с ограниченной ответственностью </w:t>
            </w:r>
            <w:r w:rsidRPr="00FE1DA6">
              <w:t>«ФинЭкспертиза»</w:t>
            </w:r>
          </w:p>
          <w:p w14:paraId="7C86316B" w14:textId="11085908" w:rsidR="00A0471E" w:rsidRPr="00FE1DA6" w:rsidRDefault="00A0471E" w:rsidP="000D18F9">
            <w:pPr>
              <w:pStyle w:val="af8"/>
              <w:ind w:left="0"/>
            </w:pPr>
          </w:p>
        </w:tc>
        <w:tc>
          <w:tcPr>
            <w:tcW w:w="1843" w:type="dxa"/>
            <w:tcBorders>
              <w:top w:val="single" w:sz="4" w:space="0" w:color="auto"/>
              <w:left w:val="single" w:sz="4" w:space="0" w:color="auto"/>
              <w:bottom w:val="single" w:sz="4" w:space="0" w:color="auto"/>
              <w:right w:val="single" w:sz="4" w:space="0" w:color="auto"/>
            </w:tcBorders>
            <w:vAlign w:val="center"/>
          </w:tcPr>
          <w:p w14:paraId="7D25BB25" w14:textId="77777777" w:rsidR="00A0471E" w:rsidRPr="00FE1DA6" w:rsidRDefault="00A0471E" w:rsidP="000D18F9">
            <w:pPr>
              <w:suppressAutoHyphens/>
              <w:rPr>
                <w:rFonts w:eastAsia="Calibri"/>
                <w:bCs/>
                <w:color w:val="000000"/>
              </w:rPr>
            </w:pPr>
            <w:r w:rsidRPr="00FE1DA6">
              <w:rPr>
                <w:rFonts w:eastAsia="Calibri"/>
                <w:bCs/>
                <w:color w:val="000000"/>
              </w:rPr>
              <w:t>127473, г. Москва, ул. Краснопролетарская, дом 16, строение 1, этаж 6, помещение I, комната 29</w:t>
            </w:r>
          </w:p>
          <w:p w14:paraId="4322C298" w14:textId="71D39626" w:rsidR="00A0471E" w:rsidRPr="00FE1DA6" w:rsidRDefault="00A0471E" w:rsidP="000D18F9">
            <w:pPr>
              <w:pStyle w:val="af8"/>
              <w:tabs>
                <w:tab w:val="num" w:pos="1080"/>
              </w:tabs>
              <w:ind w:left="0"/>
            </w:pPr>
          </w:p>
        </w:tc>
        <w:tc>
          <w:tcPr>
            <w:tcW w:w="2126" w:type="dxa"/>
            <w:tcBorders>
              <w:top w:val="single" w:sz="4" w:space="0" w:color="auto"/>
              <w:left w:val="single" w:sz="4" w:space="0" w:color="auto"/>
              <w:bottom w:val="single" w:sz="4" w:space="0" w:color="auto"/>
              <w:right w:val="single" w:sz="4" w:space="0" w:color="auto"/>
            </w:tcBorders>
            <w:vAlign w:val="center"/>
          </w:tcPr>
          <w:p w14:paraId="2B897074" w14:textId="77777777" w:rsidR="00A0471E" w:rsidRPr="00FE1DA6" w:rsidRDefault="00A0471E" w:rsidP="000D18F9">
            <w:pPr>
              <w:suppressAutoHyphens/>
              <w:rPr>
                <w:rFonts w:eastAsia="Calibri"/>
                <w:bCs/>
                <w:color w:val="000000"/>
              </w:rPr>
            </w:pPr>
            <w:r w:rsidRPr="00FE1DA6">
              <w:rPr>
                <w:rFonts w:eastAsia="Calibri"/>
                <w:bCs/>
                <w:color w:val="000000"/>
              </w:rPr>
              <w:t>127473, г. Москва, ул. Краснопролетарская, дом 16, строение 1, этаж 6, помещение I, комната 29</w:t>
            </w:r>
          </w:p>
          <w:p w14:paraId="27900A47" w14:textId="5D3414BB" w:rsidR="00A0471E" w:rsidRPr="00FE1DA6" w:rsidRDefault="00A0471E" w:rsidP="000D18F9">
            <w:pPr>
              <w:pStyle w:val="af8"/>
              <w:tabs>
                <w:tab w:val="num" w:pos="1080"/>
              </w:tabs>
              <w:ind w:left="0"/>
            </w:pPr>
          </w:p>
        </w:tc>
        <w:tc>
          <w:tcPr>
            <w:tcW w:w="1843" w:type="dxa"/>
            <w:tcBorders>
              <w:top w:val="single" w:sz="4" w:space="0" w:color="auto"/>
              <w:left w:val="single" w:sz="4" w:space="0" w:color="auto"/>
              <w:bottom w:val="single" w:sz="4" w:space="0" w:color="auto"/>
              <w:right w:val="single" w:sz="4" w:space="0" w:color="auto"/>
            </w:tcBorders>
            <w:vAlign w:val="center"/>
          </w:tcPr>
          <w:p w14:paraId="5BE6FD17" w14:textId="2907482B" w:rsidR="00A0471E" w:rsidRPr="00FE1DA6" w:rsidRDefault="004861B3" w:rsidP="000D18F9">
            <w:pPr>
              <w:pStyle w:val="af8"/>
              <w:tabs>
                <w:tab w:val="num" w:pos="1080"/>
              </w:tabs>
              <w:ind w:left="0"/>
            </w:pPr>
            <w:hyperlink r:id="rId20" w:history="1">
              <w:r w:rsidR="00A0471E" w:rsidRPr="00FE1DA6">
                <w:rPr>
                  <w:rFonts w:ascii="Arial" w:hAnsi="Arial" w:cs="Arial"/>
                  <w:color w:val="000000"/>
                  <w:sz w:val="20"/>
                  <w:szCs w:val="20"/>
                  <w:u w:val="single"/>
                  <w:lang w:val="en-US"/>
                </w:rPr>
                <w:t>info@rusfinexpertiza.ru</w:t>
              </w:r>
            </w:hyperlink>
          </w:p>
        </w:tc>
        <w:tc>
          <w:tcPr>
            <w:tcW w:w="2693" w:type="dxa"/>
            <w:tcBorders>
              <w:top w:val="single" w:sz="4" w:space="0" w:color="auto"/>
              <w:left w:val="single" w:sz="4" w:space="0" w:color="auto"/>
              <w:bottom w:val="single" w:sz="4" w:space="0" w:color="auto"/>
              <w:right w:val="single" w:sz="4" w:space="0" w:color="auto"/>
            </w:tcBorders>
            <w:vAlign w:val="center"/>
          </w:tcPr>
          <w:p w14:paraId="17685724" w14:textId="77777777" w:rsidR="00A0471E" w:rsidRPr="00FE1DA6" w:rsidRDefault="00A0471E" w:rsidP="000D18F9">
            <w:pPr>
              <w:shd w:val="clear" w:color="auto" w:fill="FFFFFF"/>
              <w:rPr>
                <w:bCs/>
              </w:rPr>
            </w:pPr>
            <w:r w:rsidRPr="00FE1DA6">
              <w:rPr>
                <w:bCs/>
              </w:rPr>
              <w:t xml:space="preserve">Основной регистрационный номер в Реестре аудиторов и аудиторских организаций </w:t>
            </w:r>
            <w:r w:rsidRPr="00FE1DA6">
              <w:rPr>
                <w:iCs/>
              </w:rPr>
              <w:t>12006017998</w:t>
            </w:r>
            <w:r w:rsidRPr="00FE1DA6">
              <w:rPr>
                <w:bCs/>
              </w:rPr>
              <w:t>, член саморегулируемая организация аудиторов Ассоциация «Содружество» (СРО ААС) свидетельство о членстве №15929 от 24.01.2020г.</w:t>
            </w:r>
          </w:p>
          <w:p w14:paraId="47883724" w14:textId="77777777" w:rsidR="00A0471E" w:rsidRPr="00FE1DA6" w:rsidRDefault="00A0471E" w:rsidP="000D18F9">
            <w:pPr>
              <w:pStyle w:val="af8"/>
              <w:ind w:left="0"/>
            </w:pPr>
          </w:p>
        </w:tc>
      </w:tr>
    </w:tbl>
    <w:p w14:paraId="38825450" w14:textId="718DA2FE" w:rsidR="001000DA" w:rsidRDefault="001000DA" w:rsidP="007E4A71">
      <w:pPr>
        <w:pStyle w:val="2"/>
      </w:pPr>
    </w:p>
    <w:p w14:paraId="61B2EF1F" w14:textId="77777777" w:rsidR="008F1563" w:rsidRPr="008F1563" w:rsidRDefault="008F1563" w:rsidP="008F1563">
      <w:pPr>
        <w:rPr>
          <w:lang w:eastAsia="en-US"/>
        </w:rPr>
      </w:pPr>
    </w:p>
    <w:p w14:paraId="6F84BA42" w14:textId="6B0FE22A" w:rsidR="007E4A71" w:rsidRPr="00FE1DA6" w:rsidRDefault="001000DA" w:rsidP="007E4A71">
      <w:pPr>
        <w:pStyle w:val="2"/>
      </w:pPr>
      <w:bookmarkStart w:id="24" w:name="_Toc158656803"/>
      <w:r w:rsidRPr="00FE1DA6">
        <w:t>5</w:t>
      </w:r>
      <w:r w:rsidR="007E4A71" w:rsidRPr="00FE1DA6">
        <w:t>.</w:t>
      </w:r>
      <w:r w:rsidR="00FF1800" w:rsidRPr="00FE1DA6">
        <w:t>5</w:t>
      </w:r>
      <w:r w:rsidR="007E4A71" w:rsidRPr="00FE1DA6">
        <w:t>. Информация об организационной структуре Общества</w:t>
      </w:r>
      <w:bookmarkEnd w:id="24"/>
    </w:p>
    <w:p w14:paraId="51EA779A" w14:textId="098B6955" w:rsidR="007E4A71" w:rsidRPr="00FE1DA6" w:rsidRDefault="007E4A71" w:rsidP="00200E89">
      <w:pPr>
        <w:jc w:val="both"/>
      </w:pPr>
      <w:r w:rsidRPr="00FE1DA6">
        <w:t>Организационная структура Общества в редакции с 01.01.20</w:t>
      </w:r>
      <w:r w:rsidR="00C7517B" w:rsidRPr="00FE1DA6">
        <w:t>2</w:t>
      </w:r>
      <w:r w:rsidR="00580D28" w:rsidRPr="00FE1DA6">
        <w:t>5</w:t>
      </w:r>
      <w:r w:rsidRPr="00FE1DA6">
        <w:t xml:space="preserve"> по 31.12.20</w:t>
      </w:r>
      <w:r w:rsidR="00C7517B" w:rsidRPr="00FE1DA6">
        <w:t>2</w:t>
      </w:r>
      <w:r w:rsidR="00580D28" w:rsidRPr="00FE1DA6">
        <w:t>5</w:t>
      </w:r>
      <w:r w:rsidR="00D74FB4" w:rsidRPr="00FE1DA6">
        <w:t xml:space="preserve"> гг.</w:t>
      </w:r>
      <w:r w:rsidR="003B1566" w:rsidRPr="00FE1DA6">
        <w:t xml:space="preserve"> представлена в Приложении 1.</w:t>
      </w:r>
    </w:p>
    <w:p w14:paraId="2AFB3214" w14:textId="77777777" w:rsidR="007E4A71" w:rsidRPr="00FE1DA6" w:rsidRDefault="007E4A71" w:rsidP="007E4A71">
      <w:pPr>
        <w:tabs>
          <w:tab w:val="num" w:pos="1080"/>
        </w:tabs>
      </w:pPr>
    </w:p>
    <w:p w14:paraId="1F52587A" w14:textId="77777777" w:rsidR="008F1563" w:rsidRDefault="008F1563" w:rsidP="007E4A71">
      <w:pPr>
        <w:pStyle w:val="2"/>
      </w:pPr>
      <w:bookmarkStart w:id="25" w:name="_Toc158656804"/>
    </w:p>
    <w:p w14:paraId="32B26137" w14:textId="77777777" w:rsidR="008F1563" w:rsidRDefault="008F1563" w:rsidP="007E4A71">
      <w:pPr>
        <w:pStyle w:val="2"/>
      </w:pPr>
    </w:p>
    <w:p w14:paraId="01BCE8A9" w14:textId="33A74297" w:rsidR="007E4A71" w:rsidRPr="00FE1DA6" w:rsidRDefault="001000DA" w:rsidP="007E4A71">
      <w:pPr>
        <w:pStyle w:val="2"/>
      </w:pPr>
      <w:r w:rsidRPr="00FE1DA6">
        <w:t>5</w:t>
      </w:r>
      <w:r w:rsidR="007E4A71" w:rsidRPr="00FE1DA6">
        <w:t>.</w:t>
      </w:r>
      <w:r w:rsidR="00FF1800" w:rsidRPr="00FE1DA6">
        <w:t>6</w:t>
      </w:r>
      <w:r w:rsidR="007E4A71" w:rsidRPr="00FE1DA6">
        <w:t>. Информация о крупных сделках</w:t>
      </w:r>
      <w:bookmarkEnd w:id="25"/>
    </w:p>
    <w:p w14:paraId="47364222" w14:textId="77777777" w:rsidR="007E4A71" w:rsidRPr="00FE1DA6" w:rsidRDefault="007E4A71" w:rsidP="007E4A71">
      <w:pPr>
        <w:tabs>
          <w:tab w:val="num" w:pos="1080"/>
        </w:tabs>
      </w:pPr>
    </w:p>
    <w:p w14:paraId="73C28C98" w14:textId="513C9853" w:rsidR="007E4A71" w:rsidRPr="00FE1DA6" w:rsidRDefault="00D74FB4" w:rsidP="00D74FB4">
      <w:pPr>
        <w:tabs>
          <w:tab w:val="num" w:pos="1080"/>
        </w:tabs>
        <w:jc w:val="both"/>
      </w:pPr>
      <w:r w:rsidRPr="00FE1DA6">
        <w:t>Обществом в 20</w:t>
      </w:r>
      <w:r w:rsidR="002C6815" w:rsidRPr="00FE1DA6">
        <w:t>2</w:t>
      </w:r>
      <w:r w:rsidR="00362055" w:rsidRPr="00FE1DA6">
        <w:t>5</w:t>
      </w:r>
      <w:r w:rsidR="002C6815" w:rsidRPr="00FE1DA6">
        <w:t xml:space="preserve"> </w:t>
      </w:r>
      <w:r w:rsidRPr="00FE1DA6">
        <w:t>году крупн</w:t>
      </w:r>
      <w:r w:rsidR="005F6992" w:rsidRPr="00FE1DA6">
        <w:t>ые сделки, предусмотренные ст. 78</w:t>
      </w:r>
      <w:r w:rsidRPr="00FE1DA6">
        <w:t xml:space="preserve"> ФЗ «Об</w:t>
      </w:r>
      <w:r w:rsidR="005F6992" w:rsidRPr="00FE1DA6">
        <w:t xml:space="preserve"> акционерных обществах</w:t>
      </w:r>
      <w:r w:rsidRPr="00FE1DA6">
        <w:t>», не совершались.</w:t>
      </w:r>
    </w:p>
    <w:p w14:paraId="09989869" w14:textId="6DCE4E42" w:rsidR="007E4A71" w:rsidRPr="00FE1DA6" w:rsidRDefault="001000DA" w:rsidP="007E4A71">
      <w:pPr>
        <w:pStyle w:val="2"/>
        <w:rPr>
          <w:color w:val="000000" w:themeColor="text1"/>
        </w:rPr>
      </w:pPr>
      <w:bookmarkStart w:id="26" w:name="_Toc158656805"/>
      <w:r w:rsidRPr="00FE1DA6">
        <w:rPr>
          <w:color w:val="000000" w:themeColor="text1"/>
        </w:rPr>
        <w:t>5</w:t>
      </w:r>
      <w:r w:rsidR="007E4A71" w:rsidRPr="00FE1DA6">
        <w:rPr>
          <w:color w:val="000000" w:themeColor="text1"/>
        </w:rPr>
        <w:t>.</w:t>
      </w:r>
      <w:r w:rsidR="00FF1800" w:rsidRPr="00FE1DA6">
        <w:rPr>
          <w:color w:val="000000" w:themeColor="text1"/>
        </w:rPr>
        <w:t>7</w:t>
      </w:r>
      <w:r w:rsidR="007E4A71" w:rsidRPr="00FE1DA6">
        <w:rPr>
          <w:color w:val="000000" w:themeColor="text1"/>
        </w:rPr>
        <w:t>. Информация о сделках с заинтересованностью</w:t>
      </w:r>
      <w:bookmarkEnd w:id="26"/>
    </w:p>
    <w:p w14:paraId="6F6747E3" w14:textId="77777777" w:rsidR="008914F7" w:rsidRPr="00FE1DA6" w:rsidRDefault="008914F7" w:rsidP="008914F7">
      <w:pPr>
        <w:tabs>
          <w:tab w:val="num" w:pos="1080"/>
        </w:tabs>
        <w:jc w:val="both"/>
      </w:pPr>
      <w:r w:rsidRPr="00FE1DA6">
        <w:rPr>
          <w:b/>
          <w:bCs/>
        </w:rPr>
        <w:t>https://www.e-disclosure.ru/portal/files.aspx?id=369&amp;type=5</w:t>
      </w:r>
    </w:p>
    <w:p w14:paraId="0F35B5D0" w14:textId="77777777" w:rsidR="007E4A71" w:rsidRPr="00FE1DA6" w:rsidRDefault="007E4A71" w:rsidP="007E4A71">
      <w:pPr>
        <w:tabs>
          <w:tab w:val="num" w:pos="1080"/>
        </w:tabs>
        <w:jc w:val="both"/>
      </w:pPr>
    </w:p>
    <w:p w14:paraId="1A8CA463" w14:textId="04C899C2" w:rsidR="007E4A71" w:rsidRPr="00FE1DA6" w:rsidRDefault="001000DA" w:rsidP="007E4A71">
      <w:pPr>
        <w:pStyle w:val="2"/>
      </w:pPr>
      <w:bookmarkStart w:id="27" w:name="_Toc158656806"/>
      <w:r w:rsidRPr="00FE1DA6">
        <w:t>5</w:t>
      </w:r>
      <w:r w:rsidR="007E4A71" w:rsidRPr="00FE1DA6">
        <w:t>.</w:t>
      </w:r>
      <w:r w:rsidR="00FF1800" w:rsidRPr="00FE1DA6">
        <w:t>8</w:t>
      </w:r>
      <w:r w:rsidR="007E4A71" w:rsidRPr="00FE1DA6">
        <w:t>. Информация об участии Общества в других организациях и эффективности долгосрочных финансовых вложений</w:t>
      </w:r>
      <w:bookmarkEnd w:id="27"/>
    </w:p>
    <w:p w14:paraId="208B29CE" w14:textId="77777777" w:rsidR="00D74FB4" w:rsidRPr="00FE1DA6" w:rsidRDefault="00D74FB4" w:rsidP="007E4A71">
      <w:pPr>
        <w:tabs>
          <w:tab w:val="left" w:pos="1349"/>
          <w:tab w:val="center" w:pos="7710"/>
        </w:tabs>
        <w:spacing w:line="360" w:lineRule="auto"/>
        <w:ind w:firstLine="85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146"/>
        <w:gridCol w:w="2081"/>
        <w:gridCol w:w="1844"/>
        <w:gridCol w:w="2682"/>
      </w:tblGrid>
      <w:tr w:rsidR="009075F1" w:rsidRPr="00FE1DA6" w14:paraId="53CF2706" w14:textId="77777777" w:rsidTr="009075F1">
        <w:tc>
          <w:tcPr>
            <w:tcW w:w="668" w:type="dxa"/>
            <w:tcBorders>
              <w:top w:val="single" w:sz="4" w:space="0" w:color="auto"/>
              <w:left w:val="single" w:sz="4" w:space="0" w:color="auto"/>
              <w:bottom w:val="single" w:sz="4" w:space="0" w:color="auto"/>
              <w:right w:val="single" w:sz="4" w:space="0" w:color="auto"/>
            </w:tcBorders>
            <w:vAlign w:val="center"/>
            <w:hideMark/>
          </w:tcPr>
          <w:p w14:paraId="15CF9463" w14:textId="77777777" w:rsidR="009075F1" w:rsidRPr="00FE1DA6" w:rsidRDefault="009075F1" w:rsidP="00224B62">
            <w:pPr>
              <w:jc w:val="center"/>
              <w:rPr>
                <w:b/>
              </w:rPr>
            </w:pPr>
            <w:r w:rsidRPr="00FE1DA6">
              <w:rPr>
                <w:b/>
              </w:rPr>
              <w:t>№ п/п</w:t>
            </w:r>
          </w:p>
        </w:tc>
        <w:tc>
          <w:tcPr>
            <w:tcW w:w="3005" w:type="dxa"/>
            <w:tcBorders>
              <w:top w:val="single" w:sz="4" w:space="0" w:color="auto"/>
              <w:left w:val="single" w:sz="4" w:space="0" w:color="auto"/>
              <w:bottom w:val="single" w:sz="4" w:space="0" w:color="auto"/>
              <w:right w:val="single" w:sz="4" w:space="0" w:color="auto"/>
            </w:tcBorders>
            <w:vAlign w:val="center"/>
            <w:hideMark/>
          </w:tcPr>
          <w:p w14:paraId="577C578E" w14:textId="77777777" w:rsidR="009075F1" w:rsidRPr="00FE1DA6" w:rsidRDefault="009075F1" w:rsidP="009075F1">
            <w:pPr>
              <w:jc w:val="center"/>
              <w:rPr>
                <w:b/>
              </w:rPr>
            </w:pPr>
            <w:r w:rsidRPr="00FE1DA6">
              <w:rPr>
                <w:b/>
              </w:rPr>
              <w:t xml:space="preserve">Наименование организации </w:t>
            </w:r>
          </w:p>
        </w:tc>
        <w:tc>
          <w:tcPr>
            <w:tcW w:w="3337" w:type="dxa"/>
            <w:tcBorders>
              <w:top w:val="single" w:sz="4" w:space="0" w:color="auto"/>
              <w:left w:val="single" w:sz="4" w:space="0" w:color="auto"/>
              <w:bottom w:val="single" w:sz="4" w:space="0" w:color="auto"/>
              <w:right w:val="single" w:sz="4" w:space="0" w:color="auto"/>
            </w:tcBorders>
            <w:vAlign w:val="center"/>
            <w:hideMark/>
          </w:tcPr>
          <w:p w14:paraId="5837C843" w14:textId="77777777" w:rsidR="009075F1" w:rsidRPr="00FE1DA6" w:rsidRDefault="009075F1" w:rsidP="009075F1">
            <w:pPr>
              <w:jc w:val="center"/>
              <w:rPr>
                <w:b/>
              </w:rPr>
            </w:pPr>
            <w:r w:rsidRPr="00FE1DA6">
              <w:rPr>
                <w:b/>
              </w:rPr>
              <w:t xml:space="preserve">Доля участия в уставном капитале организации </w:t>
            </w:r>
          </w:p>
        </w:tc>
        <w:tc>
          <w:tcPr>
            <w:tcW w:w="2276" w:type="dxa"/>
            <w:tcBorders>
              <w:top w:val="single" w:sz="4" w:space="0" w:color="auto"/>
              <w:left w:val="single" w:sz="4" w:space="0" w:color="auto"/>
              <w:bottom w:val="single" w:sz="4" w:space="0" w:color="auto"/>
              <w:right w:val="single" w:sz="4" w:space="0" w:color="auto"/>
            </w:tcBorders>
          </w:tcPr>
          <w:p w14:paraId="6F0A9ED5" w14:textId="77777777" w:rsidR="009075F1" w:rsidRPr="00FE1DA6" w:rsidRDefault="009075F1" w:rsidP="00224B62">
            <w:pPr>
              <w:jc w:val="center"/>
              <w:rPr>
                <w:b/>
              </w:rPr>
            </w:pPr>
          </w:p>
          <w:p w14:paraId="057C522F" w14:textId="77777777" w:rsidR="009075F1" w:rsidRPr="00FE1DA6" w:rsidRDefault="009075F1" w:rsidP="009075F1">
            <w:pPr>
              <w:jc w:val="center"/>
              <w:rPr>
                <w:b/>
              </w:rPr>
            </w:pPr>
            <w:r w:rsidRPr="00FE1DA6">
              <w:rPr>
                <w:b/>
              </w:rPr>
              <w:t>Вид деятельности</w:t>
            </w:r>
          </w:p>
        </w:tc>
        <w:tc>
          <w:tcPr>
            <w:tcW w:w="4743" w:type="dxa"/>
            <w:tcBorders>
              <w:top w:val="single" w:sz="4" w:space="0" w:color="auto"/>
              <w:left w:val="single" w:sz="4" w:space="0" w:color="auto"/>
              <w:bottom w:val="single" w:sz="4" w:space="0" w:color="auto"/>
              <w:right w:val="single" w:sz="4" w:space="0" w:color="auto"/>
            </w:tcBorders>
          </w:tcPr>
          <w:p w14:paraId="0D6991D8" w14:textId="77777777" w:rsidR="009075F1" w:rsidRPr="00FE1DA6" w:rsidRDefault="009075F1" w:rsidP="00224B62">
            <w:pPr>
              <w:jc w:val="center"/>
              <w:rPr>
                <w:b/>
              </w:rPr>
            </w:pPr>
            <w:r w:rsidRPr="00FE1DA6">
              <w:rPr>
                <w:b/>
              </w:rPr>
              <w:t xml:space="preserve">Информация </w:t>
            </w:r>
          </w:p>
          <w:p w14:paraId="260CCADC" w14:textId="77777777" w:rsidR="009075F1" w:rsidRPr="00FE1DA6" w:rsidRDefault="009075F1" w:rsidP="00224B62">
            <w:pPr>
              <w:jc w:val="center"/>
              <w:rPr>
                <w:b/>
              </w:rPr>
            </w:pPr>
            <w:r w:rsidRPr="00FE1DA6">
              <w:rPr>
                <w:b/>
              </w:rPr>
              <w:t>об эффективности вложения</w:t>
            </w:r>
          </w:p>
        </w:tc>
      </w:tr>
      <w:tr w:rsidR="009075F1" w:rsidRPr="00FE1DA6" w14:paraId="41A7CBE7" w14:textId="77777777" w:rsidTr="009075F1">
        <w:tc>
          <w:tcPr>
            <w:tcW w:w="668" w:type="dxa"/>
            <w:tcBorders>
              <w:top w:val="single" w:sz="4" w:space="0" w:color="auto"/>
              <w:left w:val="single" w:sz="4" w:space="0" w:color="auto"/>
              <w:bottom w:val="single" w:sz="4" w:space="0" w:color="auto"/>
              <w:right w:val="single" w:sz="4" w:space="0" w:color="auto"/>
            </w:tcBorders>
            <w:vAlign w:val="center"/>
          </w:tcPr>
          <w:p w14:paraId="4D18E77F" w14:textId="14346D38" w:rsidR="009075F1" w:rsidRPr="00FE1DA6" w:rsidRDefault="0003634F" w:rsidP="00224B62">
            <w:pPr>
              <w:jc w:val="center"/>
            </w:pPr>
            <w:r w:rsidRPr="00FE1DA6">
              <w:t>1</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F75D691" w14:textId="3B4072C6" w:rsidR="009075F1" w:rsidRPr="00FE1DA6" w:rsidRDefault="0003634F" w:rsidP="00224B62">
            <w:pPr>
              <w:snapToGrid w:val="0"/>
              <w:jc w:val="center"/>
              <w:rPr>
                <w:b/>
                <w:caps/>
              </w:rPr>
            </w:pPr>
            <w:r w:rsidRPr="00FE1DA6">
              <w:t>ПАО «Ростелеком»</w:t>
            </w:r>
          </w:p>
        </w:tc>
        <w:tc>
          <w:tcPr>
            <w:tcW w:w="3337" w:type="dxa"/>
            <w:tcBorders>
              <w:top w:val="single" w:sz="4" w:space="0" w:color="auto"/>
              <w:left w:val="single" w:sz="4" w:space="0" w:color="auto"/>
              <w:bottom w:val="single" w:sz="4" w:space="0" w:color="auto"/>
              <w:right w:val="single" w:sz="4" w:space="0" w:color="auto"/>
            </w:tcBorders>
            <w:vAlign w:val="center"/>
            <w:hideMark/>
          </w:tcPr>
          <w:p w14:paraId="677B3765" w14:textId="77777777" w:rsidR="0003634F" w:rsidRPr="00FE1DA6" w:rsidRDefault="0003634F" w:rsidP="0003634F">
            <w:pPr>
              <w:spacing w:line="252" w:lineRule="auto"/>
              <w:jc w:val="center"/>
              <w:rPr>
                <w:sz w:val="20"/>
                <w:szCs w:val="20"/>
              </w:rPr>
            </w:pPr>
            <w:r w:rsidRPr="00FE1DA6">
              <w:t>0,000076%</w:t>
            </w:r>
          </w:p>
          <w:p w14:paraId="76B553EF" w14:textId="77777777" w:rsidR="009075F1" w:rsidRPr="00FE1DA6" w:rsidRDefault="009075F1" w:rsidP="00224B62">
            <w:pPr>
              <w:jc w:val="center"/>
              <w:rPr>
                <w:b/>
              </w:rPr>
            </w:pPr>
          </w:p>
        </w:tc>
        <w:tc>
          <w:tcPr>
            <w:tcW w:w="2276" w:type="dxa"/>
            <w:tcBorders>
              <w:top w:val="single" w:sz="4" w:space="0" w:color="auto"/>
              <w:left w:val="single" w:sz="4" w:space="0" w:color="auto"/>
              <w:bottom w:val="single" w:sz="4" w:space="0" w:color="auto"/>
              <w:right w:val="single" w:sz="4" w:space="0" w:color="auto"/>
            </w:tcBorders>
          </w:tcPr>
          <w:p w14:paraId="2562012B" w14:textId="62378DAE" w:rsidR="009075F1" w:rsidRPr="00FE1DA6" w:rsidRDefault="0003634F" w:rsidP="00224B62">
            <w:pPr>
              <w:jc w:val="center"/>
              <w:rPr>
                <w:b/>
              </w:rPr>
            </w:pPr>
            <w:r w:rsidRPr="00FE1DA6">
              <w:t>Услуги связи</w:t>
            </w:r>
          </w:p>
        </w:tc>
        <w:tc>
          <w:tcPr>
            <w:tcW w:w="4743" w:type="dxa"/>
            <w:tcBorders>
              <w:top w:val="single" w:sz="4" w:space="0" w:color="auto"/>
              <w:left w:val="single" w:sz="4" w:space="0" w:color="auto"/>
              <w:bottom w:val="single" w:sz="4" w:space="0" w:color="auto"/>
              <w:right w:val="single" w:sz="4" w:space="0" w:color="auto"/>
            </w:tcBorders>
          </w:tcPr>
          <w:p w14:paraId="13F99CA8" w14:textId="77777777" w:rsidR="009969D0" w:rsidRPr="00FE1DA6" w:rsidRDefault="009969D0" w:rsidP="009969D0">
            <w:pPr>
              <w:jc w:val="center"/>
            </w:pPr>
            <w:r w:rsidRPr="00FE1DA6">
              <w:t xml:space="preserve">Сумма полученных дивидендов в 2025 году за 2024 год составила </w:t>
            </w:r>
          </w:p>
          <w:p w14:paraId="69FBA72E" w14:textId="77777777" w:rsidR="009969D0" w:rsidRPr="00FE1DA6" w:rsidRDefault="009969D0" w:rsidP="009969D0">
            <w:pPr>
              <w:jc w:val="center"/>
            </w:pPr>
            <w:r w:rsidRPr="00FE1DA6">
              <w:t>6 339,37 руб.</w:t>
            </w:r>
          </w:p>
          <w:p w14:paraId="3BD3A683" w14:textId="26C2A325" w:rsidR="009075F1" w:rsidRPr="00FE1DA6" w:rsidRDefault="009075F1" w:rsidP="00224B62">
            <w:pPr>
              <w:jc w:val="center"/>
              <w:rPr>
                <w:b/>
              </w:rPr>
            </w:pPr>
          </w:p>
        </w:tc>
      </w:tr>
    </w:tbl>
    <w:p w14:paraId="686D90A1" w14:textId="77777777" w:rsidR="007E4A71" w:rsidRPr="00FE1DA6" w:rsidRDefault="007E4A71" w:rsidP="007E4A71">
      <w:pPr>
        <w:rPr>
          <w:lang w:eastAsia="en-US"/>
        </w:rPr>
      </w:pPr>
    </w:p>
    <w:p w14:paraId="21BDAA34" w14:textId="65BDF1CF" w:rsidR="009C0F96" w:rsidRPr="00FE1DA6" w:rsidRDefault="009C0F96" w:rsidP="009C0F96">
      <w:pPr>
        <w:jc w:val="both"/>
        <w:rPr>
          <w:b/>
          <w:bCs/>
          <w:sz w:val="28"/>
          <w:lang w:eastAsia="en-US"/>
        </w:rPr>
      </w:pPr>
      <w:r w:rsidRPr="00FE1DA6">
        <w:rPr>
          <w:b/>
          <w:bCs/>
          <w:sz w:val="28"/>
          <w:lang w:eastAsia="en-US"/>
        </w:rPr>
        <w:t xml:space="preserve">5.9. Отчет о соблюдении принципов и рекомендаций </w:t>
      </w:r>
      <w:hyperlink r:id="rId21" w:history="1">
        <w:r w:rsidRPr="00FE1DA6">
          <w:rPr>
            <w:b/>
            <w:bCs/>
            <w:sz w:val="28"/>
            <w:lang w:eastAsia="en-US"/>
          </w:rPr>
          <w:t>Кодекса</w:t>
        </w:r>
      </w:hyperlink>
      <w:r w:rsidRPr="00FE1DA6">
        <w:rPr>
          <w:b/>
          <w:bCs/>
          <w:sz w:val="28"/>
          <w:lang w:eastAsia="en-US"/>
        </w:rPr>
        <w:t xml:space="preserve"> корпоративного управления.</w:t>
      </w:r>
    </w:p>
    <w:p w14:paraId="04375A5F" w14:textId="77777777" w:rsidR="009C0F96" w:rsidRPr="00FE1DA6" w:rsidRDefault="009C0F96" w:rsidP="009C0F96">
      <w:pPr>
        <w:ind w:left="480"/>
        <w:contextualSpacing/>
        <w:jc w:val="both"/>
        <w:rPr>
          <w:bCs/>
        </w:rPr>
      </w:pPr>
    </w:p>
    <w:p w14:paraId="5A929AF1" w14:textId="77777777" w:rsidR="009C0F96" w:rsidRPr="00FE1DA6" w:rsidRDefault="009C0F96" w:rsidP="009C0F96">
      <w:pPr>
        <w:autoSpaceDE w:val="0"/>
        <w:autoSpaceDN w:val="0"/>
        <w:adjustRightInd w:val="0"/>
        <w:ind w:firstLine="720"/>
        <w:jc w:val="both"/>
        <w:rPr>
          <w:rFonts w:eastAsia="Calibri"/>
        </w:rPr>
      </w:pPr>
    </w:p>
    <w:p w14:paraId="454F04BD" w14:textId="2BFD8605" w:rsidR="009C0F96" w:rsidRPr="00FE1DA6" w:rsidRDefault="009C0F96" w:rsidP="009C0F96">
      <w:pPr>
        <w:autoSpaceDE w:val="0"/>
        <w:autoSpaceDN w:val="0"/>
        <w:adjustRightInd w:val="0"/>
        <w:ind w:firstLine="540"/>
        <w:jc w:val="both"/>
        <w:rPr>
          <w:rFonts w:eastAsia="Calibri"/>
        </w:rPr>
      </w:pPr>
      <w:r w:rsidRPr="00FE1DA6">
        <w:rPr>
          <w:rFonts w:eastAsia="Calibri"/>
        </w:rPr>
        <w:t xml:space="preserve">Настоящий отчет о соблюдении принципов и рекомендаций </w:t>
      </w:r>
      <w:hyperlink r:id="rId22" w:history="1">
        <w:r w:rsidRPr="00FE1DA6">
          <w:rPr>
            <w:rFonts w:eastAsia="Calibri"/>
          </w:rPr>
          <w:t>Кодекса</w:t>
        </w:r>
      </w:hyperlink>
      <w:r w:rsidRPr="00FE1DA6">
        <w:rPr>
          <w:rFonts w:eastAsia="Calibri"/>
        </w:rPr>
        <w:t xml:space="preserve"> корпоративного управления был рассмотрен советом директоров Публичного акционерного общества «Центральный телеграф» на заседании от    </w:t>
      </w:r>
      <w:r w:rsidR="0033647D">
        <w:rPr>
          <w:rFonts w:eastAsia="Calibri"/>
        </w:rPr>
        <w:t>13.05</w:t>
      </w:r>
      <w:r w:rsidRPr="00FE1DA6">
        <w:rPr>
          <w:rFonts w:eastAsia="Calibri"/>
        </w:rPr>
        <w:t>.202</w:t>
      </w:r>
      <w:r w:rsidR="001F5B96" w:rsidRPr="00FE1DA6">
        <w:rPr>
          <w:rFonts w:eastAsia="Calibri"/>
        </w:rPr>
        <w:t>6</w:t>
      </w:r>
      <w:r w:rsidRPr="00FE1DA6">
        <w:rPr>
          <w:rFonts w:eastAsia="Calibri"/>
        </w:rPr>
        <w:t xml:space="preserve"> г., протокол №</w:t>
      </w:r>
      <w:r w:rsidR="0033647D">
        <w:rPr>
          <w:rFonts w:eastAsia="Calibri"/>
        </w:rPr>
        <w:t xml:space="preserve"> 11</w:t>
      </w:r>
      <w:r w:rsidRPr="00FE1DA6">
        <w:rPr>
          <w:rFonts w:eastAsia="Calibri"/>
        </w:rPr>
        <w:t xml:space="preserve">  от </w:t>
      </w:r>
      <w:r w:rsidR="0033647D">
        <w:rPr>
          <w:rFonts w:eastAsia="Calibri"/>
        </w:rPr>
        <w:t>13</w:t>
      </w:r>
      <w:r w:rsidRPr="00FE1DA6">
        <w:rPr>
          <w:rFonts w:eastAsia="Calibri"/>
        </w:rPr>
        <w:t>.</w:t>
      </w:r>
      <w:r w:rsidR="0033647D">
        <w:rPr>
          <w:rFonts w:eastAsia="Calibri"/>
        </w:rPr>
        <w:t>05.</w:t>
      </w:r>
      <w:r w:rsidRPr="00FE1DA6">
        <w:rPr>
          <w:rFonts w:eastAsia="Calibri"/>
        </w:rPr>
        <w:t>202</w:t>
      </w:r>
      <w:r w:rsidR="001F5B96" w:rsidRPr="00FE1DA6">
        <w:rPr>
          <w:rFonts w:eastAsia="Calibri"/>
        </w:rPr>
        <w:t>6</w:t>
      </w:r>
      <w:r w:rsidRPr="00FE1DA6">
        <w:rPr>
          <w:rFonts w:eastAsia="Calibri"/>
        </w:rPr>
        <w:t xml:space="preserve"> г.</w:t>
      </w:r>
    </w:p>
    <w:p w14:paraId="0375A3CD" w14:textId="106E2E72" w:rsidR="009C0F96" w:rsidRPr="00FE1DA6" w:rsidRDefault="009C0F96" w:rsidP="009C0F96">
      <w:pPr>
        <w:autoSpaceDE w:val="0"/>
        <w:autoSpaceDN w:val="0"/>
        <w:adjustRightInd w:val="0"/>
        <w:spacing w:before="240"/>
        <w:ind w:firstLine="540"/>
        <w:jc w:val="both"/>
        <w:rPr>
          <w:rFonts w:eastAsia="Calibri"/>
        </w:rPr>
      </w:pPr>
      <w:r w:rsidRPr="00FE1DA6">
        <w:rPr>
          <w:rFonts w:eastAsia="Calibri"/>
        </w:rPr>
        <w:t xml:space="preserve">Совет директоров подтверждает, что приведенные в настоящем отчете данные содержат полную и достоверную информацию о соблюдении обществом принципов и рекомендаций </w:t>
      </w:r>
      <w:hyperlink r:id="rId23" w:history="1">
        <w:r w:rsidRPr="00FE1DA6">
          <w:rPr>
            <w:rFonts w:eastAsia="Calibri"/>
          </w:rPr>
          <w:t>Кодекса</w:t>
        </w:r>
      </w:hyperlink>
      <w:r w:rsidRPr="00FE1DA6">
        <w:rPr>
          <w:rFonts w:eastAsia="Calibri"/>
        </w:rPr>
        <w:t xml:space="preserve"> корпоративного управления за 202</w:t>
      </w:r>
      <w:r w:rsidR="00224F0A">
        <w:rPr>
          <w:rFonts w:eastAsia="Calibri"/>
        </w:rPr>
        <w:t>5</w:t>
      </w:r>
      <w:r w:rsidRPr="00FE1DA6">
        <w:rPr>
          <w:rFonts w:eastAsia="Calibri"/>
        </w:rPr>
        <w:t xml:space="preserve"> год.</w:t>
      </w:r>
    </w:p>
    <w:p w14:paraId="53199A7B" w14:textId="77777777" w:rsidR="009C0F96" w:rsidRPr="00FE1DA6" w:rsidRDefault="009C0F96" w:rsidP="009C0F96">
      <w:pPr>
        <w:autoSpaceDE w:val="0"/>
        <w:autoSpaceDN w:val="0"/>
        <w:adjustRightInd w:val="0"/>
        <w:ind w:firstLine="720"/>
        <w:jc w:val="both"/>
        <w:rPr>
          <w:rFonts w:eastAsia="Calibri"/>
        </w:rPr>
      </w:pPr>
    </w:p>
    <w:tbl>
      <w:tblPr>
        <w:tblW w:w="10632" w:type="dxa"/>
        <w:tblInd w:w="-505" w:type="dxa"/>
        <w:tblLayout w:type="fixed"/>
        <w:tblCellMar>
          <w:top w:w="102" w:type="dxa"/>
          <w:left w:w="62" w:type="dxa"/>
          <w:bottom w:w="102" w:type="dxa"/>
          <w:right w:w="62" w:type="dxa"/>
        </w:tblCellMar>
        <w:tblLook w:val="0000" w:firstRow="0" w:lastRow="0" w:firstColumn="0" w:lastColumn="0" w:noHBand="0" w:noVBand="0"/>
      </w:tblPr>
      <w:tblGrid>
        <w:gridCol w:w="1129"/>
        <w:gridCol w:w="2493"/>
        <w:gridCol w:w="2494"/>
        <w:gridCol w:w="2211"/>
        <w:gridCol w:w="2305"/>
      </w:tblGrid>
      <w:tr w:rsidR="005C55CB" w:rsidRPr="00FE1DA6" w14:paraId="61E0A692" w14:textId="77777777" w:rsidTr="003D5342">
        <w:tc>
          <w:tcPr>
            <w:tcW w:w="1129" w:type="dxa"/>
            <w:tcBorders>
              <w:top w:val="single" w:sz="4" w:space="0" w:color="auto"/>
              <w:left w:val="single" w:sz="4" w:space="0" w:color="auto"/>
              <w:bottom w:val="single" w:sz="4" w:space="0" w:color="auto"/>
              <w:right w:val="single" w:sz="4" w:space="0" w:color="auto"/>
            </w:tcBorders>
          </w:tcPr>
          <w:p w14:paraId="19B10324" w14:textId="77777777" w:rsidR="005C55CB" w:rsidRPr="00FE1DA6" w:rsidRDefault="005C55CB" w:rsidP="003D5342">
            <w:pPr>
              <w:autoSpaceDE w:val="0"/>
              <w:autoSpaceDN w:val="0"/>
              <w:adjustRightInd w:val="0"/>
              <w:ind w:right="185"/>
              <w:jc w:val="center"/>
              <w:rPr>
                <w:rFonts w:eastAsia="Calibri"/>
              </w:rPr>
            </w:pPr>
            <w:r w:rsidRPr="00FE1DA6">
              <w:rPr>
                <w:rFonts w:eastAsia="Calibri"/>
              </w:rPr>
              <w:t>N</w:t>
            </w:r>
          </w:p>
        </w:tc>
        <w:tc>
          <w:tcPr>
            <w:tcW w:w="2493" w:type="dxa"/>
            <w:tcBorders>
              <w:top w:val="single" w:sz="4" w:space="0" w:color="auto"/>
              <w:left w:val="single" w:sz="4" w:space="0" w:color="auto"/>
              <w:bottom w:val="single" w:sz="4" w:space="0" w:color="auto"/>
              <w:right w:val="single" w:sz="4" w:space="0" w:color="auto"/>
            </w:tcBorders>
          </w:tcPr>
          <w:p w14:paraId="36D24AC1" w14:textId="77777777" w:rsidR="005C55CB" w:rsidRPr="00FE1DA6" w:rsidRDefault="005C55CB" w:rsidP="003D5342">
            <w:pPr>
              <w:autoSpaceDE w:val="0"/>
              <w:autoSpaceDN w:val="0"/>
              <w:adjustRightInd w:val="0"/>
              <w:ind w:left="85"/>
              <w:jc w:val="center"/>
              <w:rPr>
                <w:rFonts w:eastAsia="Calibri"/>
              </w:rPr>
            </w:pPr>
            <w:r w:rsidRPr="00FE1DA6">
              <w:rPr>
                <w:rFonts w:eastAsia="Calibri"/>
              </w:rPr>
              <w:t>Принципы корпоративного управления</w:t>
            </w:r>
          </w:p>
        </w:tc>
        <w:tc>
          <w:tcPr>
            <w:tcW w:w="2494" w:type="dxa"/>
            <w:tcBorders>
              <w:top w:val="single" w:sz="4" w:space="0" w:color="auto"/>
              <w:left w:val="single" w:sz="4" w:space="0" w:color="auto"/>
              <w:bottom w:val="single" w:sz="4" w:space="0" w:color="auto"/>
              <w:right w:val="single" w:sz="4" w:space="0" w:color="auto"/>
            </w:tcBorders>
          </w:tcPr>
          <w:p w14:paraId="3C8A9D50" w14:textId="77777777" w:rsidR="005C55CB" w:rsidRPr="00FE1DA6" w:rsidRDefault="005C55CB" w:rsidP="003D5342">
            <w:pPr>
              <w:autoSpaceDE w:val="0"/>
              <w:autoSpaceDN w:val="0"/>
              <w:adjustRightInd w:val="0"/>
              <w:ind w:left="144"/>
              <w:jc w:val="center"/>
              <w:rPr>
                <w:rFonts w:eastAsia="Calibri"/>
              </w:rPr>
            </w:pPr>
            <w:r w:rsidRPr="00FE1DA6">
              <w:rPr>
                <w:rFonts w:eastAsia="Calibri"/>
              </w:rPr>
              <w:t>Критерии оценки соблюдения принципа корпоративного управления</w:t>
            </w:r>
          </w:p>
        </w:tc>
        <w:tc>
          <w:tcPr>
            <w:tcW w:w="2211" w:type="dxa"/>
            <w:tcBorders>
              <w:top w:val="single" w:sz="4" w:space="0" w:color="auto"/>
              <w:left w:val="single" w:sz="4" w:space="0" w:color="auto"/>
              <w:bottom w:val="single" w:sz="4" w:space="0" w:color="auto"/>
              <w:right w:val="single" w:sz="4" w:space="0" w:color="auto"/>
            </w:tcBorders>
          </w:tcPr>
          <w:p w14:paraId="2CC1DFAE" w14:textId="77777777" w:rsidR="005C55CB" w:rsidRPr="00FE1DA6" w:rsidRDefault="005C55CB" w:rsidP="003D5342">
            <w:pPr>
              <w:autoSpaceDE w:val="0"/>
              <w:autoSpaceDN w:val="0"/>
              <w:adjustRightInd w:val="0"/>
              <w:ind w:firstLine="59"/>
              <w:jc w:val="center"/>
              <w:rPr>
                <w:rFonts w:eastAsia="Calibri"/>
              </w:rPr>
            </w:pPr>
            <w:r w:rsidRPr="00FE1DA6">
              <w:rPr>
                <w:rFonts w:eastAsia="Calibri"/>
              </w:rPr>
              <w:t>Статус соответствия принципу корпоративного управления</w:t>
            </w:r>
          </w:p>
        </w:tc>
        <w:tc>
          <w:tcPr>
            <w:tcW w:w="2305" w:type="dxa"/>
            <w:tcBorders>
              <w:top w:val="single" w:sz="4" w:space="0" w:color="auto"/>
              <w:left w:val="single" w:sz="4" w:space="0" w:color="auto"/>
              <w:bottom w:val="single" w:sz="4" w:space="0" w:color="auto"/>
              <w:right w:val="single" w:sz="4" w:space="0" w:color="auto"/>
            </w:tcBorders>
          </w:tcPr>
          <w:p w14:paraId="24AED2FB" w14:textId="77777777" w:rsidR="005C55CB" w:rsidRPr="00FE1DA6" w:rsidRDefault="005C55CB" w:rsidP="003D5342">
            <w:pPr>
              <w:autoSpaceDE w:val="0"/>
              <w:autoSpaceDN w:val="0"/>
              <w:adjustRightInd w:val="0"/>
              <w:ind w:left="116"/>
              <w:jc w:val="center"/>
              <w:rPr>
                <w:rFonts w:eastAsia="Calibri"/>
              </w:rPr>
            </w:pPr>
            <w:r w:rsidRPr="00FE1DA6">
              <w:rPr>
                <w:rFonts w:eastAsia="Calibri"/>
              </w:rPr>
              <w:t>Объяснения отклонения от критериев оценки соблюдения принципа корпоративного управления</w:t>
            </w:r>
          </w:p>
        </w:tc>
      </w:tr>
      <w:tr w:rsidR="005C55CB" w:rsidRPr="00FE1DA6" w14:paraId="6E8CC7BD" w14:textId="77777777" w:rsidTr="003D5342">
        <w:tc>
          <w:tcPr>
            <w:tcW w:w="1129" w:type="dxa"/>
            <w:tcBorders>
              <w:top w:val="single" w:sz="4" w:space="0" w:color="auto"/>
              <w:left w:val="single" w:sz="4" w:space="0" w:color="auto"/>
              <w:bottom w:val="single" w:sz="4" w:space="0" w:color="auto"/>
              <w:right w:val="single" w:sz="4" w:space="0" w:color="auto"/>
            </w:tcBorders>
          </w:tcPr>
          <w:p w14:paraId="02632282" w14:textId="77777777" w:rsidR="005C55CB" w:rsidRPr="00FE1DA6" w:rsidRDefault="005C55CB" w:rsidP="003D5342">
            <w:pPr>
              <w:autoSpaceDE w:val="0"/>
              <w:autoSpaceDN w:val="0"/>
              <w:adjustRightInd w:val="0"/>
              <w:ind w:right="185"/>
              <w:jc w:val="center"/>
              <w:rPr>
                <w:rFonts w:eastAsia="Calibri"/>
              </w:rPr>
            </w:pPr>
            <w:r w:rsidRPr="00FE1DA6">
              <w:rPr>
                <w:rFonts w:eastAsia="Calibri"/>
              </w:rPr>
              <w:t>1</w:t>
            </w:r>
          </w:p>
        </w:tc>
        <w:tc>
          <w:tcPr>
            <w:tcW w:w="2493" w:type="dxa"/>
            <w:tcBorders>
              <w:top w:val="single" w:sz="4" w:space="0" w:color="auto"/>
              <w:left w:val="single" w:sz="4" w:space="0" w:color="auto"/>
              <w:bottom w:val="single" w:sz="4" w:space="0" w:color="auto"/>
              <w:right w:val="single" w:sz="4" w:space="0" w:color="auto"/>
            </w:tcBorders>
          </w:tcPr>
          <w:p w14:paraId="302F852F" w14:textId="77777777" w:rsidR="005C55CB" w:rsidRPr="00FE1DA6" w:rsidRDefault="005C55CB" w:rsidP="003D5342">
            <w:pPr>
              <w:autoSpaceDE w:val="0"/>
              <w:autoSpaceDN w:val="0"/>
              <w:adjustRightInd w:val="0"/>
              <w:ind w:left="85"/>
              <w:jc w:val="center"/>
              <w:rPr>
                <w:rFonts w:eastAsia="Calibri"/>
              </w:rPr>
            </w:pPr>
            <w:r w:rsidRPr="00FE1DA6">
              <w:rPr>
                <w:rFonts w:eastAsia="Calibri"/>
              </w:rPr>
              <w:t>2</w:t>
            </w:r>
          </w:p>
        </w:tc>
        <w:tc>
          <w:tcPr>
            <w:tcW w:w="2494" w:type="dxa"/>
            <w:tcBorders>
              <w:top w:val="single" w:sz="4" w:space="0" w:color="auto"/>
              <w:left w:val="single" w:sz="4" w:space="0" w:color="auto"/>
              <w:bottom w:val="single" w:sz="4" w:space="0" w:color="auto"/>
              <w:right w:val="single" w:sz="4" w:space="0" w:color="auto"/>
            </w:tcBorders>
          </w:tcPr>
          <w:p w14:paraId="2A151925" w14:textId="77777777" w:rsidR="005C55CB" w:rsidRPr="00FE1DA6" w:rsidRDefault="005C55CB" w:rsidP="003D5342">
            <w:pPr>
              <w:autoSpaceDE w:val="0"/>
              <w:autoSpaceDN w:val="0"/>
              <w:adjustRightInd w:val="0"/>
              <w:ind w:left="144"/>
              <w:jc w:val="center"/>
              <w:rPr>
                <w:rFonts w:eastAsia="Calibri"/>
              </w:rPr>
            </w:pPr>
            <w:bookmarkStart w:id="28" w:name="Par133"/>
            <w:bookmarkEnd w:id="28"/>
            <w:r w:rsidRPr="00FE1DA6">
              <w:rPr>
                <w:rFonts w:eastAsia="Calibri"/>
              </w:rPr>
              <w:t>3</w:t>
            </w:r>
          </w:p>
        </w:tc>
        <w:tc>
          <w:tcPr>
            <w:tcW w:w="2211" w:type="dxa"/>
            <w:tcBorders>
              <w:top w:val="single" w:sz="4" w:space="0" w:color="auto"/>
              <w:left w:val="single" w:sz="4" w:space="0" w:color="auto"/>
              <w:bottom w:val="single" w:sz="4" w:space="0" w:color="auto"/>
              <w:right w:val="single" w:sz="4" w:space="0" w:color="auto"/>
            </w:tcBorders>
          </w:tcPr>
          <w:p w14:paraId="06726C59" w14:textId="77777777" w:rsidR="005C55CB" w:rsidRPr="00FE1DA6" w:rsidRDefault="005C55CB" w:rsidP="003D5342">
            <w:pPr>
              <w:autoSpaceDE w:val="0"/>
              <w:autoSpaceDN w:val="0"/>
              <w:adjustRightInd w:val="0"/>
              <w:ind w:firstLine="59"/>
              <w:jc w:val="center"/>
              <w:rPr>
                <w:rFonts w:eastAsia="Calibri"/>
              </w:rPr>
            </w:pPr>
            <w:bookmarkStart w:id="29" w:name="Par134"/>
            <w:bookmarkEnd w:id="29"/>
            <w:r w:rsidRPr="00FE1DA6">
              <w:rPr>
                <w:rFonts w:eastAsia="Calibri"/>
              </w:rPr>
              <w:t>4</w:t>
            </w:r>
          </w:p>
        </w:tc>
        <w:tc>
          <w:tcPr>
            <w:tcW w:w="2305" w:type="dxa"/>
            <w:tcBorders>
              <w:top w:val="single" w:sz="4" w:space="0" w:color="auto"/>
              <w:left w:val="single" w:sz="4" w:space="0" w:color="auto"/>
              <w:bottom w:val="single" w:sz="4" w:space="0" w:color="auto"/>
              <w:right w:val="single" w:sz="4" w:space="0" w:color="auto"/>
            </w:tcBorders>
          </w:tcPr>
          <w:p w14:paraId="6EB345E1" w14:textId="77777777" w:rsidR="005C55CB" w:rsidRPr="00FE1DA6" w:rsidRDefault="005C55CB" w:rsidP="003D5342">
            <w:pPr>
              <w:autoSpaceDE w:val="0"/>
              <w:autoSpaceDN w:val="0"/>
              <w:adjustRightInd w:val="0"/>
              <w:ind w:left="116"/>
              <w:jc w:val="center"/>
              <w:rPr>
                <w:rFonts w:eastAsia="Calibri"/>
              </w:rPr>
            </w:pPr>
            <w:bookmarkStart w:id="30" w:name="Par135"/>
            <w:bookmarkEnd w:id="30"/>
            <w:r w:rsidRPr="00FE1DA6">
              <w:rPr>
                <w:rFonts w:eastAsia="Calibri"/>
              </w:rPr>
              <w:t>5</w:t>
            </w:r>
          </w:p>
        </w:tc>
      </w:tr>
      <w:tr w:rsidR="005C55CB" w:rsidRPr="00FE1DA6" w14:paraId="2010B6D4" w14:textId="77777777" w:rsidTr="003D5342">
        <w:tc>
          <w:tcPr>
            <w:tcW w:w="1129" w:type="dxa"/>
            <w:tcBorders>
              <w:top w:val="single" w:sz="4" w:space="0" w:color="auto"/>
              <w:left w:val="single" w:sz="4" w:space="0" w:color="auto"/>
              <w:bottom w:val="single" w:sz="4" w:space="0" w:color="auto"/>
              <w:right w:val="single" w:sz="4" w:space="0" w:color="auto"/>
            </w:tcBorders>
          </w:tcPr>
          <w:p w14:paraId="29D7995E" w14:textId="77777777" w:rsidR="005C55CB" w:rsidRPr="00FE1DA6" w:rsidRDefault="005C55CB" w:rsidP="003D5342">
            <w:pPr>
              <w:autoSpaceDE w:val="0"/>
              <w:autoSpaceDN w:val="0"/>
              <w:adjustRightInd w:val="0"/>
              <w:ind w:right="185"/>
              <w:outlineLvl w:val="1"/>
              <w:rPr>
                <w:rFonts w:eastAsia="Calibri"/>
              </w:rPr>
            </w:pPr>
            <w:bookmarkStart w:id="31" w:name="_Toc199930265"/>
            <w:r w:rsidRPr="00FE1DA6">
              <w:rPr>
                <w:rFonts w:eastAsia="Calibri"/>
              </w:rPr>
              <w:lastRenderedPageBreak/>
              <w:t>1.1</w:t>
            </w:r>
            <w:bookmarkEnd w:id="31"/>
          </w:p>
        </w:tc>
        <w:tc>
          <w:tcPr>
            <w:tcW w:w="9503" w:type="dxa"/>
            <w:gridSpan w:val="4"/>
            <w:tcBorders>
              <w:top w:val="single" w:sz="4" w:space="0" w:color="auto"/>
              <w:left w:val="single" w:sz="4" w:space="0" w:color="auto"/>
              <w:bottom w:val="single" w:sz="4" w:space="0" w:color="auto"/>
              <w:right w:val="single" w:sz="4" w:space="0" w:color="auto"/>
            </w:tcBorders>
          </w:tcPr>
          <w:p w14:paraId="4F2380CA" w14:textId="77777777" w:rsidR="005C55CB" w:rsidRPr="00FE1DA6" w:rsidRDefault="005C55CB" w:rsidP="003D5342">
            <w:pPr>
              <w:autoSpaceDE w:val="0"/>
              <w:autoSpaceDN w:val="0"/>
              <w:adjustRightInd w:val="0"/>
              <w:ind w:left="116"/>
              <w:rPr>
                <w:rFonts w:eastAsia="Calibri"/>
              </w:rPr>
            </w:pPr>
            <w:r w:rsidRPr="00FE1DA6">
              <w:rPr>
                <w:rFonts w:eastAsia="Calibri"/>
              </w:rPr>
              <w:t>Общество должно обеспечивать равное и справедливое отношение ко всем акционерам при реализации ими права на участие в управлении обществом</w:t>
            </w:r>
          </w:p>
        </w:tc>
      </w:tr>
      <w:tr w:rsidR="005C55CB" w:rsidRPr="00FE1DA6" w14:paraId="66A7736A" w14:textId="77777777" w:rsidTr="003D5342">
        <w:tc>
          <w:tcPr>
            <w:tcW w:w="1129" w:type="dxa"/>
            <w:tcBorders>
              <w:top w:val="single" w:sz="4" w:space="0" w:color="auto"/>
              <w:left w:val="single" w:sz="4" w:space="0" w:color="auto"/>
              <w:bottom w:val="single" w:sz="4" w:space="0" w:color="auto"/>
              <w:right w:val="single" w:sz="4" w:space="0" w:color="auto"/>
            </w:tcBorders>
          </w:tcPr>
          <w:p w14:paraId="3C4296A4" w14:textId="77777777" w:rsidR="005C55CB" w:rsidRPr="00FE1DA6" w:rsidRDefault="005C55CB" w:rsidP="003D5342">
            <w:pPr>
              <w:autoSpaceDE w:val="0"/>
              <w:autoSpaceDN w:val="0"/>
              <w:adjustRightInd w:val="0"/>
              <w:ind w:right="185"/>
              <w:rPr>
                <w:rFonts w:eastAsia="Calibri"/>
              </w:rPr>
            </w:pPr>
            <w:r w:rsidRPr="00FE1DA6">
              <w:rPr>
                <w:rFonts w:eastAsia="Calibri"/>
              </w:rPr>
              <w:t>1.1.1</w:t>
            </w:r>
          </w:p>
        </w:tc>
        <w:tc>
          <w:tcPr>
            <w:tcW w:w="2493" w:type="dxa"/>
            <w:tcBorders>
              <w:top w:val="single" w:sz="4" w:space="0" w:color="auto"/>
              <w:left w:val="single" w:sz="4" w:space="0" w:color="auto"/>
              <w:bottom w:val="single" w:sz="4" w:space="0" w:color="auto"/>
              <w:right w:val="single" w:sz="4" w:space="0" w:color="auto"/>
            </w:tcBorders>
          </w:tcPr>
          <w:p w14:paraId="6199F12F" w14:textId="77777777" w:rsidR="005C55CB" w:rsidRPr="00FE1DA6" w:rsidRDefault="005C55CB" w:rsidP="003D5342">
            <w:pPr>
              <w:autoSpaceDE w:val="0"/>
              <w:autoSpaceDN w:val="0"/>
              <w:adjustRightInd w:val="0"/>
              <w:ind w:left="85"/>
              <w:rPr>
                <w:rFonts w:eastAsia="Calibri"/>
              </w:rPr>
            </w:pPr>
            <w:r w:rsidRPr="00FE1DA6">
              <w:rPr>
                <w:rFonts w:eastAsia="Calibri"/>
              </w:rPr>
              <w:t>Общество создает для акционеров максимально благоприятные условия для участия в общем собрании, условия для выработки обоснованной позиции по вопросам повестки дня общего собрания, координации своих действий, а также возможность высказать свое мнение по рассматриваемым вопросам</w:t>
            </w:r>
          </w:p>
        </w:tc>
        <w:tc>
          <w:tcPr>
            <w:tcW w:w="2494" w:type="dxa"/>
            <w:tcBorders>
              <w:top w:val="single" w:sz="4" w:space="0" w:color="auto"/>
              <w:left w:val="single" w:sz="4" w:space="0" w:color="auto"/>
              <w:bottom w:val="single" w:sz="4" w:space="0" w:color="auto"/>
              <w:right w:val="single" w:sz="4" w:space="0" w:color="auto"/>
            </w:tcBorders>
          </w:tcPr>
          <w:p w14:paraId="69C68F95" w14:textId="77777777" w:rsidR="005C55CB" w:rsidRPr="00FE1DA6" w:rsidRDefault="005C55CB" w:rsidP="003D5342">
            <w:pPr>
              <w:autoSpaceDE w:val="0"/>
              <w:autoSpaceDN w:val="0"/>
              <w:adjustRightInd w:val="0"/>
              <w:ind w:left="144"/>
              <w:rPr>
                <w:rFonts w:eastAsia="Calibri"/>
              </w:rPr>
            </w:pPr>
            <w:r w:rsidRPr="00FE1DA6">
              <w:rPr>
                <w:rFonts w:eastAsia="Calibri"/>
              </w:rPr>
              <w:t>1. Общество предоставляет доступный способ коммуникации с обществом, такой как горячая линия, электронная почта или форум в сети Интернет, позволяющий акционерам высказать свое мнение и направить вопросы в отношении повестки дня в процессе подготовки к проведению общего собрания.</w:t>
            </w:r>
          </w:p>
          <w:p w14:paraId="017F3C79" w14:textId="77777777" w:rsidR="005C55CB" w:rsidRPr="00FE1DA6" w:rsidRDefault="005C55CB" w:rsidP="003D5342">
            <w:pPr>
              <w:autoSpaceDE w:val="0"/>
              <w:autoSpaceDN w:val="0"/>
              <w:adjustRightInd w:val="0"/>
              <w:ind w:left="144"/>
              <w:rPr>
                <w:rFonts w:eastAsia="Calibri"/>
              </w:rPr>
            </w:pPr>
            <w:r w:rsidRPr="00FE1DA6">
              <w:rPr>
                <w:rFonts w:eastAsia="Calibri"/>
              </w:rPr>
              <w:t>Указанные способы коммуникации были организованы обществом и предоставлены акционерам в ходе подготовки к проведению каждого общего собрания, прошедшего в отчетный период</w:t>
            </w:r>
          </w:p>
        </w:tc>
        <w:tc>
          <w:tcPr>
            <w:tcW w:w="2211" w:type="dxa"/>
            <w:tcBorders>
              <w:top w:val="single" w:sz="4" w:space="0" w:color="auto"/>
              <w:left w:val="single" w:sz="4" w:space="0" w:color="auto"/>
              <w:bottom w:val="single" w:sz="4" w:space="0" w:color="auto"/>
              <w:right w:val="single" w:sz="4" w:space="0" w:color="auto"/>
            </w:tcBorders>
          </w:tcPr>
          <w:p w14:paraId="093F8C4F" w14:textId="049C07D8" w:rsidR="005C55CB" w:rsidRPr="00FE1DA6" w:rsidRDefault="005B24CF" w:rsidP="003D5342">
            <w:pPr>
              <w:autoSpaceDE w:val="0"/>
              <w:autoSpaceDN w:val="0"/>
              <w:adjustRightInd w:val="0"/>
              <w:ind w:firstLine="59"/>
              <w:rPr>
                <w:rFonts w:eastAsia="Calibri"/>
              </w:rPr>
            </w:pPr>
            <w:r w:rsidRPr="00FE1DA6">
              <w:rPr>
                <w:rFonts w:eastAsia="Calibri"/>
                <w:noProof/>
                <w:position w:val="-10"/>
              </w:rPr>
              <w:drawing>
                <wp:inline distT="0" distB="0" distL="0" distR="0" wp14:anchorId="45AB8453" wp14:editId="60003FCA">
                  <wp:extent cx="220980" cy="289560"/>
                  <wp:effectExtent l="0" t="0" r="762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w:t>
            </w:r>
            <w:r w:rsidR="005C55CB" w:rsidRPr="00FE1DA6">
              <w:rPr>
                <w:rFonts w:eastAsia="Calibri"/>
              </w:rPr>
              <w:t>соблюдается</w:t>
            </w:r>
          </w:p>
          <w:p w14:paraId="65F65577"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4F1D1B5C" wp14:editId="2AAF8645">
                  <wp:extent cx="220980" cy="289560"/>
                  <wp:effectExtent l="0" t="0" r="762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3639A65D" w14:textId="5A3D18F1" w:rsidR="005C55CB" w:rsidRPr="00FE1DA6" w:rsidRDefault="005C55CB" w:rsidP="003D5342">
            <w:pPr>
              <w:autoSpaceDE w:val="0"/>
              <w:autoSpaceDN w:val="0"/>
              <w:adjustRightInd w:val="0"/>
              <w:ind w:firstLine="59"/>
              <w:rPr>
                <w:rFonts w:eastAsia="Calibri"/>
              </w:rPr>
            </w:pPr>
            <w:r w:rsidRPr="00FE1DA6">
              <w:rPr>
                <w:rFonts w:eastAsia="Calibri"/>
              </w:rPr>
              <w:t xml:space="preserve"> </w:t>
            </w:r>
            <w:r w:rsidR="005B24CF" w:rsidRPr="00FE1DA6">
              <w:rPr>
                <w:lang w:val="en-US"/>
              </w:rPr>
              <w:t>V</w:t>
            </w:r>
            <w:r w:rsidR="005B24CF" w:rsidRPr="00FE1DA6">
              <w:rPr>
                <w:rFonts w:eastAsia="Calibri"/>
              </w:rPr>
              <w:t xml:space="preserve">  </w:t>
            </w:r>
            <w:r w:rsidRPr="00FE1DA6">
              <w:rPr>
                <w:rFonts w:eastAsia="Calibri"/>
              </w:rPr>
              <w:t>не соблюдается</w:t>
            </w:r>
          </w:p>
        </w:tc>
        <w:tc>
          <w:tcPr>
            <w:tcW w:w="2305" w:type="dxa"/>
            <w:tcBorders>
              <w:top w:val="single" w:sz="4" w:space="0" w:color="auto"/>
              <w:left w:val="single" w:sz="4" w:space="0" w:color="auto"/>
              <w:bottom w:val="single" w:sz="4" w:space="0" w:color="auto"/>
              <w:right w:val="single" w:sz="4" w:space="0" w:color="auto"/>
            </w:tcBorders>
          </w:tcPr>
          <w:p w14:paraId="6D54F952" w14:textId="6D762E95" w:rsidR="005C55CB" w:rsidRDefault="005B24CF" w:rsidP="003D5342">
            <w:pPr>
              <w:autoSpaceDE w:val="0"/>
              <w:autoSpaceDN w:val="0"/>
              <w:adjustRightInd w:val="0"/>
              <w:ind w:left="116"/>
              <w:rPr>
                <w:rFonts w:eastAsia="Calibri"/>
              </w:rPr>
            </w:pPr>
            <w:r>
              <w:rPr>
                <w:rFonts w:eastAsia="Calibri"/>
              </w:rPr>
              <w:t xml:space="preserve">Общество принимает вопросы, </w:t>
            </w:r>
            <w:r w:rsidR="00915D93">
              <w:rPr>
                <w:rFonts w:eastAsia="Calibri"/>
              </w:rPr>
              <w:t xml:space="preserve">в том числе </w:t>
            </w:r>
            <w:r>
              <w:rPr>
                <w:rFonts w:eastAsia="Calibri"/>
              </w:rPr>
              <w:t xml:space="preserve">касающиеся проведения собраний акционеров, </w:t>
            </w:r>
            <w:r w:rsidR="00915D93">
              <w:rPr>
                <w:rFonts w:eastAsia="Calibri"/>
              </w:rPr>
              <w:t>посредством контактных данных, указанных на официальном сайте Общества.</w:t>
            </w:r>
            <w:r>
              <w:rPr>
                <w:rFonts w:eastAsia="Calibri"/>
              </w:rPr>
              <w:t xml:space="preserve"> </w:t>
            </w:r>
          </w:p>
          <w:p w14:paraId="61D0069E" w14:textId="77777777" w:rsidR="00915D93" w:rsidRDefault="00915D93" w:rsidP="003D5342">
            <w:pPr>
              <w:autoSpaceDE w:val="0"/>
              <w:autoSpaceDN w:val="0"/>
              <w:adjustRightInd w:val="0"/>
              <w:ind w:left="116"/>
              <w:rPr>
                <w:rFonts w:eastAsia="Calibri"/>
              </w:rPr>
            </w:pPr>
            <w:r w:rsidRPr="00FE1DA6">
              <w:rPr>
                <w:rFonts w:eastAsia="Calibri"/>
              </w:rPr>
              <w:t>Замечаний от акционеров не поступало, возникающих дополнительных рисков не</w:t>
            </w:r>
            <w:r>
              <w:rPr>
                <w:rFonts w:eastAsia="Calibri"/>
              </w:rPr>
              <w:t xml:space="preserve"> наблюдается.</w:t>
            </w:r>
          </w:p>
          <w:p w14:paraId="5CAFFDC6" w14:textId="1E63480E" w:rsidR="00915D93" w:rsidRPr="00FE1DA6" w:rsidRDefault="00915D93" w:rsidP="003D5342">
            <w:pPr>
              <w:autoSpaceDE w:val="0"/>
              <w:autoSpaceDN w:val="0"/>
              <w:adjustRightInd w:val="0"/>
              <w:ind w:left="116"/>
              <w:rPr>
                <w:rFonts w:eastAsia="Calibri"/>
              </w:rPr>
            </w:pPr>
            <w:r>
              <w:rPr>
                <w:rFonts w:eastAsia="Calibri"/>
              </w:rPr>
              <w:t>Общество не планирует соблюдать данный принцип.</w:t>
            </w:r>
          </w:p>
        </w:tc>
      </w:tr>
      <w:tr w:rsidR="005C55CB" w:rsidRPr="00FE1DA6" w14:paraId="4DB303FB" w14:textId="77777777" w:rsidTr="003D5342">
        <w:tc>
          <w:tcPr>
            <w:tcW w:w="1129" w:type="dxa"/>
            <w:tcBorders>
              <w:top w:val="single" w:sz="4" w:space="0" w:color="auto"/>
              <w:left w:val="single" w:sz="4" w:space="0" w:color="auto"/>
              <w:bottom w:val="single" w:sz="4" w:space="0" w:color="auto"/>
              <w:right w:val="single" w:sz="4" w:space="0" w:color="auto"/>
            </w:tcBorders>
          </w:tcPr>
          <w:p w14:paraId="41038538" w14:textId="77777777" w:rsidR="005C55CB" w:rsidRPr="00FE1DA6" w:rsidRDefault="005C55CB" w:rsidP="003D5342">
            <w:pPr>
              <w:autoSpaceDE w:val="0"/>
              <w:autoSpaceDN w:val="0"/>
              <w:adjustRightInd w:val="0"/>
              <w:ind w:right="185"/>
              <w:rPr>
                <w:rFonts w:eastAsia="Calibri"/>
              </w:rPr>
            </w:pPr>
            <w:r w:rsidRPr="00FE1DA6">
              <w:rPr>
                <w:rFonts w:eastAsia="Calibri"/>
              </w:rPr>
              <w:t>1.1.2</w:t>
            </w:r>
          </w:p>
        </w:tc>
        <w:tc>
          <w:tcPr>
            <w:tcW w:w="2493" w:type="dxa"/>
            <w:tcBorders>
              <w:top w:val="single" w:sz="4" w:space="0" w:color="auto"/>
              <w:left w:val="single" w:sz="4" w:space="0" w:color="auto"/>
              <w:bottom w:val="single" w:sz="4" w:space="0" w:color="auto"/>
              <w:right w:val="single" w:sz="4" w:space="0" w:color="auto"/>
            </w:tcBorders>
          </w:tcPr>
          <w:p w14:paraId="3F1A9BC5" w14:textId="77777777" w:rsidR="005C55CB" w:rsidRPr="00FE1DA6" w:rsidRDefault="005C55CB" w:rsidP="003D5342">
            <w:pPr>
              <w:autoSpaceDE w:val="0"/>
              <w:autoSpaceDN w:val="0"/>
              <w:adjustRightInd w:val="0"/>
              <w:ind w:left="85"/>
              <w:rPr>
                <w:rFonts w:eastAsia="Calibri"/>
              </w:rPr>
            </w:pPr>
            <w:r w:rsidRPr="00FE1DA6">
              <w:rPr>
                <w:rFonts w:eastAsia="Calibri"/>
              </w:rPr>
              <w:t>Порядок сообщения о проведении общего собрания и предоставления материалов к общему собранию дает акционерам возможность надлежащим образом подготовиться к участию в нем</w:t>
            </w:r>
          </w:p>
        </w:tc>
        <w:tc>
          <w:tcPr>
            <w:tcW w:w="2494" w:type="dxa"/>
            <w:tcBorders>
              <w:top w:val="single" w:sz="4" w:space="0" w:color="auto"/>
              <w:left w:val="single" w:sz="4" w:space="0" w:color="auto"/>
              <w:bottom w:val="single" w:sz="4" w:space="0" w:color="auto"/>
              <w:right w:val="single" w:sz="4" w:space="0" w:color="auto"/>
            </w:tcBorders>
          </w:tcPr>
          <w:p w14:paraId="7AD6BA04" w14:textId="77777777" w:rsidR="005C55CB" w:rsidRPr="00FE1DA6" w:rsidRDefault="005C55CB" w:rsidP="003D5342">
            <w:pPr>
              <w:autoSpaceDE w:val="0"/>
              <w:autoSpaceDN w:val="0"/>
              <w:adjustRightInd w:val="0"/>
              <w:ind w:left="144"/>
              <w:rPr>
                <w:rFonts w:eastAsia="Calibri"/>
              </w:rPr>
            </w:pPr>
            <w:r w:rsidRPr="00FE1DA6">
              <w:rPr>
                <w:rFonts w:eastAsia="Calibri"/>
              </w:rPr>
              <w:t>1. В отчетном периоде сообщение о проведении общего собрания акционеров размещено (опубликовано) на сайте общества в сети Интернет не позднее чем за 30 дней до даты проведения общего собрания, если законодательством не предусмотрен больший срок.</w:t>
            </w:r>
          </w:p>
          <w:p w14:paraId="1AAB2969"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2. В сообщении о проведении собрания </w:t>
            </w:r>
            <w:r w:rsidRPr="00FE1DA6">
              <w:rPr>
                <w:rFonts w:eastAsia="Calibri"/>
              </w:rPr>
              <w:lastRenderedPageBreak/>
              <w:t>указаны документы, необходимые для допуска в помещение.</w:t>
            </w:r>
          </w:p>
          <w:p w14:paraId="336061A9" w14:textId="77777777" w:rsidR="005C55CB" w:rsidRPr="00FE1DA6" w:rsidRDefault="005C55CB" w:rsidP="003D5342">
            <w:pPr>
              <w:autoSpaceDE w:val="0"/>
              <w:autoSpaceDN w:val="0"/>
              <w:adjustRightInd w:val="0"/>
              <w:ind w:left="144"/>
              <w:rPr>
                <w:rFonts w:eastAsia="Calibri"/>
              </w:rPr>
            </w:pPr>
            <w:r w:rsidRPr="00FE1DA6">
              <w:rPr>
                <w:rFonts w:eastAsia="Calibri"/>
              </w:rPr>
              <w:t>3. Акционерам был обеспечен доступ к информации о том, кем предложены вопросы повестки дня и кем выдвинуты кандидаты в совет директоров и ревизионную комиссию общества (в случае, если ее формирование предусмотрено уставом общества)</w:t>
            </w:r>
          </w:p>
        </w:tc>
        <w:tc>
          <w:tcPr>
            <w:tcW w:w="2211" w:type="dxa"/>
            <w:tcBorders>
              <w:top w:val="single" w:sz="4" w:space="0" w:color="auto"/>
              <w:left w:val="single" w:sz="4" w:space="0" w:color="auto"/>
              <w:bottom w:val="single" w:sz="4" w:space="0" w:color="auto"/>
              <w:right w:val="single" w:sz="4" w:space="0" w:color="auto"/>
            </w:tcBorders>
          </w:tcPr>
          <w:p w14:paraId="138F52EF" w14:textId="4EE047DD" w:rsidR="005C55CB" w:rsidRPr="00FE1DA6" w:rsidRDefault="004E13D3"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0D31BA70" wp14:editId="47CA034C">
                  <wp:extent cx="220980" cy="289560"/>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соблюдается</w:t>
            </w:r>
          </w:p>
          <w:p w14:paraId="7C6D59B0" w14:textId="543FC741" w:rsidR="005C55CB" w:rsidRPr="00FE1DA6" w:rsidRDefault="004E13D3" w:rsidP="003D5342">
            <w:pPr>
              <w:autoSpaceDE w:val="0"/>
              <w:autoSpaceDN w:val="0"/>
              <w:adjustRightInd w:val="0"/>
              <w:ind w:firstLine="59"/>
              <w:rPr>
                <w:rFonts w:eastAsia="Calibri"/>
              </w:rPr>
            </w:pPr>
            <w:r w:rsidRPr="00FE1DA6">
              <w:rPr>
                <w:rFonts w:eastAsia="Calibri"/>
                <w:noProof/>
                <w:position w:val="-10"/>
              </w:rPr>
              <w:drawing>
                <wp:inline distT="0" distB="0" distL="0" distR="0" wp14:anchorId="2DCBDFD5" wp14:editId="0156B258">
                  <wp:extent cx="220980" cy="289560"/>
                  <wp:effectExtent l="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частично соблюдается</w:t>
            </w:r>
          </w:p>
          <w:p w14:paraId="0A169DFE" w14:textId="557FD895" w:rsidR="005C55CB" w:rsidRPr="00FE1DA6" w:rsidRDefault="004E13D3" w:rsidP="003D5342">
            <w:pPr>
              <w:autoSpaceDE w:val="0"/>
              <w:autoSpaceDN w:val="0"/>
              <w:adjustRightInd w:val="0"/>
              <w:ind w:firstLine="59"/>
              <w:rPr>
                <w:rFonts w:eastAsia="Calibri"/>
              </w:rPr>
            </w:pPr>
            <w:r w:rsidRPr="00FE1DA6">
              <w:rPr>
                <w:lang w:val="en-US"/>
              </w:rPr>
              <w:t>V</w:t>
            </w:r>
            <w:r w:rsidR="005C55CB"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20B7BFDD" w14:textId="100E4E35" w:rsidR="005C55CB" w:rsidRPr="00FE1DA6" w:rsidRDefault="005C55CB" w:rsidP="003D5342">
            <w:pPr>
              <w:autoSpaceDE w:val="0"/>
              <w:autoSpaceDN w:val="0"/>
              <w:adjustRightInd w:val="0"/>
              <w:ind w:left="116"/>
              <w:rPr>
                <w:rFonts w:eastAsia="Calibri"/>
              </w:rPr>
            </w:pPr>
            <w:r w:rsidRPr="00FE1DA6">
              <w:rPr>
                <w:rFonts w:eastAsia="Calibri"/>
              </w:rPr>
              <w:t xml:space="preserve">1- Общество планирует соблюдать данный </w:t>
            </w:r>
            <w:r w:rsidR="004E13D3">
              <w:rPr>
                <w:rFonts w:eastAsia="Calibri"/>
              </w:rPr>
              <w:t>критерий</w:t>
            </w:r>
            <w:r w:rsidRPr="00FE1DA6">
              <w:rPr>
                <w:rFonts w:eastAsia="Calibri"/>
              </w:rPr>
              <w:t xml:space="preserve"> по возможности, с учетом даты проведения соответствующего Совета директоров.</w:t>
            </w:r>
          </w:p>
          <w:p w14:paraId="444849AA" w14:textId="77777777" w:rsidR="005C55CB" w:rsidRPr="00FE1DA6" w:rsidRDefault="005C55CB" w:rsidP="003D5342">
            <w:pPr>
              <w:autoSpaceDE w:val="0"/>
              <w:autoSpaceDN w:val="0"/>
              <w:adjustRightInd w:val="0"/>
              <w:ind w:left="116"/>
              <w:rPr>
                <w:rFonts w:eastAsia="Calibri"/>
              </w:rPr>
            </w:pPr>
            <w:r w:rsidRPr="00FE1DA6">
              <w:rPr>
                <w:rFonts w:eastAsia="Calibri"/>
              </w:rPr>
              <w:t>Замечаний от акционеров не поступало, возникающих дополнительных рисков не наблюдается.</w:t>
            </w:r>
          </w:p>
          <w:p w14:paraId="42F5B071" w14:textId="1C4CB14B" w:rsidR="004E13D3" w:rsidRPr="00FE1DA6" w:rsidRDefault="005C55CB" w:rsidP="004E13D3">
            <w:pPr>
              <w:autoSpaceDE w:val="0"/>
              <w:autoSpaceDN w:val="0"/>
              <w:adjustRightInd w:val="0"/>
              <w:ind w:left="116"/>
              <w:rPr>
                <w:rFonts w:eastAsia="Calibri"/>
              </w:rPr>
            </w:pPr>
            <w:r w:rsidRPr="00FE1DA6">
              <w:rPr>
                <w:rFonts w:eastAsia="Calibri"/>
              </w:rPr>
              <w:lastRenderedPageBreak/>
              <w:t xml:space="preserve">2 -3 </w:t>
            </w:r>
            <w:r w:rsidR="004E13D3">
              <w:rPr>
                <w:rFonts w:eastAsia="Calibri"/>
              </w:rPr>
              <w:t>–</w:t>
            </w:r>
            <w:r w:rsidRPr="00FE1DA6">
              <w:rPr>
                <w:rFonts w:eastAsia="Calibri"/>
              </w:rPr>
              <w:t xml:space="preserve"> </w:t>
            </w:r>
            <w:r w:rsidR="004E13D3">
              <w:rPr>
                <w:rFonts w:eastAsia="Calibri"/>
              </w:rPr>
              <w:t>Критерии не с</w:t>
            </w:r>
            <w:r w:rsidRPr="00FE1DA6">
              <w:rPr>
                <w:rFonts w:eastAsia="Calibri"/>
              </w:rPr>
              <w:t>облюда</w:t>
            </w:r>
            <w:r w:rsidR="004E13D3">
              <w:rPr>
                <w:rFonts w:eastAsia="Calibri"/>
              </w:rPr>
              <w:t>ю</w:t>
            </w:r>
            <w:r w:rsidRPr="00FE1DA6">
              <w:rPr>
                <w:rFonts w:eastAsia="Calibri"/>
              </w:rPr>
              <w:t>тся</w:t>
            </w:r>
            <w:r w:rsidR="004E13D3">
              <w:rPr>
                <w:rFonts w:eastAsia="Calibri"/>
              </w:rPr>
              <w:t>.</w:t>
            </w:r>
            <w:r w:rsidR="004E13D3" w:rsidRPr="00FE1DA6">
              <w:rPr>
                <w:rFonts w:eastAsia="Calibri"/>
              </w:rPr>
              <w:t xml:space="preserve"> Замечаний от акционеров не поступало, возникающих дополнительных рисков не наблюдается</w:t>
            </w:r>
            <w:r w:rsidR="00915D93">
              <w:rPr>
                <w:rFonts w:eastAsia="Calibri"/>
              </w:rPr>
              <w:t>,</w:t>
            </w:r>
          </w:p>
          <w:p w14:paraId="243EEA6F" w14:textId="25F23CE8" w:rsidR="005C55CB" w:rsidRPr="00FE1DA6" w:rsidRDefault="004E13D3" w:rsidP="003D5342">
            <w:pPr>
              <w:autoSpaceDE w:val="0"/>
              <w:autoSpaceDN w:val="0"/>
              <w:adjustRightInd w:val="0"/>
              <w:ind w:left="116"/>
              <w:rPr>
                <w:rFonts w:eastAsia="Calibri"/>
              </w:rPr>
            </w:pPr>
            <w:r>
              <w:rPr>
                <w:rFonts w:eastAsia="Calibri"/>
              </w:rPr>
              <w:t>Общество будет стремится соблюдать данные критерии</w:t>
            </w:r>
            <w:r w:rsidR="00976542">
              <w:rPr>
                <w:rFonts w:eastAsia="Calibri"/>
              </w:rPr>
              <w:t xml:space="preserve"> при проведении собраний акционеров, начиная с 2027г.</w:t>
            </w:r>
          </w:p>
          <w:p w14:paraId="1CB4587A" w14:textId="77777777" w:rsidR="005C55CB" w:rsidRPr="00FE1DA6" w:rsidRDefault="005C55CB" w:rsidP="003D5342">
            <w:pPr>
              <w:autoSpaceDE w:val="0"/>
              <w:autoSpaceDN w:val="0"/>
              <w:adjustRightInd w:val="0"/>
              <w:ind w:left="116"/>
              <w:rPr>
                <w:rFonts w:eastAsia="Calibri"/>
              </w:rPr>
            </w:pPr>
          </w:p>
        </w:tc>
      </w:tr>
      <w:tr w:rsidR="005C55CB" w:rsidRPr="00FE1DA6" w14:paraId="7512D084" w14:textId="77777777" w:rsidTr="003D5342">
        <w:tc>
          <w:tcPr>
            <w:tcW w:w="1129" w:type="dxa"/>
            <w:tcBorders>
              <w:top w:val="single" w:sz="4" w:space="0" w:color="auto"/>
              <w:left w:val="single" w:sz="4" w:space="0" w:color="auto"/>
              <w:bottom w:val="single" w:sz="4" w:space="0" w:color="auto"/>
              <w:right w:val="single" w:sz="4" w:space="0" w:color="auto"/>
            </w:tcBorders>
          </w:tcPr>
          <w:p w14:paraId="67AC8ED8" w14:textId="77777777" w:rsidR="005C55CB" w:rsidRPr="00FE1DA6" w:rsidRDefault="005C55CB" w:rsidP="003D5342">
            <w:pPr>
              <w:autoSpaceDE w:val="0"/>
              <w:autoSpaceDN w:val="0"/>
              <w:adjustRightInd w:val="0"/>
              <w:ind w:right="185"/>
              <w:rPr>
                <w:rFonts w:eastAsia="Calibri"/>
              </w:rPr>
            </w:pPr>
            <w:r w:rsidRPr="00FE1DA6">
              <w:rPr>
                <w:rFonts w:eastAsia="Calibri"/>
              </w:rPr>
              <w:lastRenderedPageBreak/>
              <w:t>1.1.3</w:t>
            </w:r>
          </w:p>
        </w:tc>
        <w:tc>
          <w:tcPr>
            <w:tcW w:w="2493" w:type="dxa"/>
            <w:tcBorders>
              <w:top w:val="single" w:sz="4" w:space="0" w:color="auto"/>
              <w:left w:val="single" w:sz="4" w:space="0" w:color="auto"/>
              <w:bottom w:val="single" w:sz="4" w:space="0" w:color="auto"/>
              <w:right w:val="single" w:sz="4" w:space="0" w:color="auto"/>
            </w:tcBorders>
          </w:tcPr>
          <w:p w14:paraId="61F0EC6D" w14:textId="77777777" w:rsidR="005C55CB" w:rsidRPr="00FE1DA6" w:rsidRDefault="005C55CB" w:rsidP="003D5342">
            <w:pPr>
              <w:autoSpaceDE w:val="0"/>
              <w:autoSpaceDN w:val="0"/>
              <w:adjustRightInd w:val="0"/>
              <w:ind w:left="85"/>
              <w:rPr>
                <w:rFonts w:eastAsia="Calibri"/>
              </w:rPr>
            </w:pPr>
            <w:r w:rsidRPr="00FE1DA6">
              <w:rPr>
                <w:rFonts w:eastAsia="Calibri"/>
              </w:rPr>
              <w:t>В ходе подготовки и проведения общего собрания акционеры имели возможность беспрепятственно и своевременно получать информацию о собрании и материалы к нему, задавать вопросы исполнительным органам и членам совета директоров общества, общаться друг с другом</w:t>
            </w:r>
          </w:p>
        </w:tc>
        <w:tc>
          <w:tcPr>
            <w:tcW w:w="2494" w:type="dxa"/>
            <w:tcBorders>
              <w:top w:val="single" w:sz="4" w:space="0" w:color="auto"/>
              <w:left w:val="single" w:sz="4" w:space="0" w:color="auto"/>
              <w:bottom w:val="single" w:sz="4" w:space="0" w:color="auto"/>
              <w:right w:val="single" w:sz="4" w:space="0" w:color="auto"/>
            </w:tcBorders>
          </w:tcPr>
          <w:p w14:paraId="72AB0A61" w14:textId="77777777" w:rsidR="005C55CB" w:rsidRPr="00FE1DA6" w:rsidRDefault="005C55CB" w:rsidP="003D5342">
            <w:pPr>
              <w:autoSpaceDE w:val="0"/>
              <w:autoSpaceDN w:val="0"/>
              <w:adjustRightInd w:val="0"/>
              <w:ind w:left="144"/>
              <w:rPr>
                <w:rFonts w:eastAsia="Calibri"/>
              </w:rPr>
            </w:pPr>
            <w:r w:rsidRPr="00FE1DA6">
              <w:rPr>
                <w:rFonts w:eastAsia="Calibri"/>
              </w:rPr>
              <w:t>1. В отчетном периоде акционерам была предоставлена возможность задать вопросы членам исполнительных органов и членам совета директоров общества в период подготовки к собранию и в ходе проведения общего собрания.</w:t>
            </w:r>
          </w:p>
          <w:p w14:paraId="26BA23F3" w14:textId="77777777" w:rsidR="005C55CB" w:rsidRPr="00FE1DA6" w:rsidRDefault="005C55CB" w:rsidP="003D5342">
            <w:pPr>
              <w:autoSpaceDE w:val="0"/>
              <w:autoSpaceDN w:val="0"/>
              <w:adjustRightInd w:val="0"/>
              <w:ind w:left="144"/>
              <w:rPr>
                <w:rFonts w:eastAsia="Calibri"/>
              </w:rPr>
            </w:pPr>
            <w:r w:rsidRPr="00FE1DA6">
              <w:rPr>
                <w:rFonts w:eastAsia="Calibri"/>
              </w:rPr>
              <w:t>2. Позиция совета директоров (включая внесенные в протокол особые мнения (при наличии) по каждому вопросу повестки общих собраний, проведенных в отчетный период, была включена в состав материалов к общему собранию.</w:t>
            </w:r>
          </w:p>
          <w:p w14:paraId="4E01ECBB"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3. Общество предоставляло акционерам, имеющим на это право, доступ к списку лиц, </w:t>
            </w:r>
            <w:r w:rsidRPr="00FE1DA6">
              <w:rPr>
                <w:rFonts w:eastAsia="Calibri"/>
              </w:rPr>
              <w:lastRenderedPageBreak/>
              <w:t>имеющих право на участие в общем собрании, начиная с даты получения его обществом во всех случаях проведения общих собраний в отчетном периоде</w:t>
            </w:r>
          </w:p>
        </w:tc>
        <w:tc>
          <w:tcPr>
            <w:tcW w:w="2211" w:type="dxa"/>
            <w:tcBorders>
              <w:top w:val="single" w:sz="4" w:space="0" w:color="auto"/>
              <w:left w:val="single" w:sz="4" w:space="0" w:color="auto"/>
              <w:bottom w:val="single" w:sz="4" w:space="0" w:color="auto"/>
              <w:right w:val="single" w:sz="4" w:space="0" w:color="auto"/>
            </w:tcBorders>
          </w:tcPr>
          <w:p w14:paraId="3AE39867" w14:textId="55854AD6" w:rsidR="005C55CB" w:rsidRPr="00FE1DA6" w:rsidRDefault="00404F85"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7594CE54" wp14:editId="68BC5D81">
                  <wp:extent cx="220980" cy="28956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соблюдается</w:t>
            </w:r>
          </w:p>
          <w:p w14:paraId="485A726C" w14:textId="1F99E213" w:rsidR="005C55CB" w:rsidRPr="00FE1DA6" w:rsidRDefault="00404F85" w:rsidP="003D5342">
            <w:pPr>
              <w:autoSpaceDE w:val="0"/>
              <w:autoSpaceDN w:val="0"/>
              <w:adjustRightInd w:val="0"/>
              <w:ind w:firstLine="59"/>
              <w:rPr>
                <w:rFonts w:eastAsia="Calibri"/>
              </w:rPr>
            </w:pPr>
            <w:r w:rsidRPr="00FE1DA6">
              <w:rPr>
                <w:lang w:val="en-US"/>
              </w:rPr>
              <w:t>V</w:t>
            </w:r>
            <w:r w:rsidR="005C55CB" w:rsidRPr="00FE1DA6">
              <w:rPr>
                <w:rFonts w:eastAsia="Calibri"/>
              </w:rPr>
              <w:t xml:space="preserve"> частично соблюдается</w:t>
            </w:r>
          </w:p>
          <w:p w14:paraId="50E46C41"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6D0A2478" wp14:editId="392602E9">
                  <wp:extent cx="220980" cy="289560"/>
                  <wp:effectExtent l="0" t="0" r="7620" b="0"/>
                  <wp:docPr id="214" name="Рисунок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6619DD57" w14:textId="3E9EA645" w:rsidR="005C55CB" w:rsidRDefault="00404F85" w:rsidP="003D5342">
            <w:pPr>
              <w:ind w:left="116"/>
            </w:pPr>
            <w:r>
              <w:t>1-3 соблюдается</w:t>
            </w:r>
          </w:p>
          <w:p w14:paraId="675D723E" w14:textId="004E96AD" w:rsidR="00404F85" w:rsidRDefault="00404F85" w:rsidP="003D5342">
            <w:pPr>
              <w:ind w:left="116"/>
            </w:pPr>
            <w:r>
              <w:t>2 -не соблюдается.</w:t>
            </w:r>
          </w:p>
          <w:p w14:paraId="3DF1B042" w14:textId="3A5F21B0" w:rsidR="00404F85" w:rsidRDefault="00404F85" w:rsidP="00404F85">
            <w:pPr>
              <w:autoSpaceDE w:val="0"/>
              <w:autoSpaceDN w:val="0"/>
              <w:adjustRightInd w:val="0"/>
              <w:ind w:left="116"/>
              <w:rPr>
                <w:rFonts w:eastAsia="Calibri"/>
              </w:rPr>
            </w:pPr>
            <w:r w:rsidRPr="00FE1DA6">
              <w:rPr>
                <w:rFonts w:eastAsia="Calibri"/>
              </w:rPr>
              <w:t>Замечаний от акционеров не поступало, возникающих дополнительных рисков не</w:t>
            </w:r>
            <w:r>
              <w:rPr>
                <w:rFonts w:eastAsia="Calibri"/>
              </w:rPr>
              <w:t xml:space="preserve"> наблюдается.</w:t>
            </w:r>
          </w:p>
          <w:p w14:paraId="7B4370B6" w14:textId="67BB4726" w:rsidR="00404F85" w:rsidRPr="00FE1DA6" w:rsidRDefault="00404F85" w:rsidP="00404F85">
            <w:pPr>
              <w:ind w:left="116"/>
            </w:pPr>
            <w:r>
              <w:rPr>
                <w:rFonts w:eastAsia="Calibri"/>
              </w:rPr>
              <w:t>Общество не планирует соблюдать данный критерий.</w:t>
            </w:r>
          </w:p>
          <w:p w14:paraId="094D49BF" w14:textId="77777777" w:rsidR="005C55CB" w:rsidRPr="00FE1DA6" w:rsidRDefault="005C55CB" w:rsidP="003D5342">
            <w:pPr>
              <w:ind w:left="116"/>
            </w:pPr>
            <w:r w:rsidRPr="00FE1DA6">
              <w:t xml:space="preserve"> </w:t>
            </w:r>
          </w:p>
        </w:tc>
      </w:tr>
      <w:tr w:rsidR="005C55CB" w:rsidRPr="00FE1DA6" w14:paraId="2AAC6D27" w14:textId="77777777" w:rsidTr="003D5342">
        <w:tc>
          <w:tcPr>
            <w:tcW w:w="1129" w:type="dxa"/>
            <w:tcBorders>
              <w:top w:val="single" w:sz="4" w:space="0" w:color="auto"/>
              <w:left w:val="single" w:sz="4" w:space="0" w:color="auto"/>
              <w:bottom w:val="single" w:sz="4" w:space="0" w:color="auto"/>
              <w:right w:val="single" w:sz="4" w:space="0" w:color="auto"/>
            </w:tcBorders>
          </w:tcPr>
          <w:p w14:paraId="6DD657A1" w14:textId="77777777" w:rsidR="005C55CB" w:rsidRPr="00FE1DA6" w:rsidRDefault="005C55CB" w:rsidP="003D5342">
            <w:pPr>
              <w:autoSpaceDE w:val="0"/>
              <w:autoSpaceDN w:val="0"/>
              <w:adjustRightInd w:val="0"/>
              <w:ind w:right="185"/>
              <w:rPr>
                <w:rFonts w:eastAsia="Calibri"/>
              </w:rPr>
            </w:pPr>
            <w:r w:rsidRPr="00FE1DA6">
              <w:rPr>
                <w:rFonts w:eastAsia="Calibri"/>
              </w:rPr>
              <w:t>1.1.4</w:t>
            </w:r>
          </w:p>
        </w:tc>
        <w:tc>
          <w:tcPr>
            <w:tcW w:w="2493" w:type="dxa"/>
            <w:tcBorders>
              <w:top w:val="single" w:sz="4" w:space="0" w:color="auto"/>
              <w:left w:val="single" w:sz="4" w:space="0" w:color="auto"/>
              <w:bottom w:val="single" w:sz="4" w:space="0" w:color="auto"/>
              <w:right w:val="single" w:sz="4" w:space="0" w:color="auto"/>
            </w:tcBorders>
          </w:tcPr>
          <w:p w14:paraId="52ECA91C" w14:textId="77777777" w:rsidR="005C55CB" w:rsidRPr="00FE1DA6" w:rsidRDefault="005C55CB" w:rsidP="003D5342">
            <w:pPr>
              <w:autoSpaceDE w:val="0"/>
              <w:autoSpaceDN w:val="0"/>
              <w:adjustRightInd w:val="0"/>
              <w:ind w:left="85"/>
              <w:rPr>
                <w:rFonts w:eastAsia="Calibri"/>
              </w:rPr>
            </w:pPr>
            <w:r w:rsidRPr="00FE1DA6">
              <w:rPr>
                <w:rFonts w:eastAsia="Calibri"/>
              </w:rPr>
              <w:t>Реализация права акционера требовать созыва общего собрания, выдвигать кандидатов в органы управления и вносить предложения для включения в повестку дня общего собрания не была сопряжена с неоправданными сложностями</w:t>
            </w:r>
          </w:p>
        </w:tc>
        <w:tc>
          <w:tcPr>
            <w:tcW w:w="2494" w:type="dxa"/>
            <w:tcBorders>
              <w:top w:val="single" w:sz="4" w:space="0" w:color="auto"/>
              <w:left w:val="single" w:sz="4" w:space="0" w:color="auto"/>
              <w:bottom w:val="single" w:sz="4" w:space="0" w:color="auto"/>
              <w:right w:val="single" w:sz="4" w:space="0" w:color="auto"/>
            </w:tcBorders>
          </w:tcPr>
          <w:p w14:paraId="5C20671E" w14:textId="77777777" w:rsidR="005C55CB" w:rsidRPr="00FE1DA6" w:rsidRDefault="005C55CB" w:rsidP="003D5342">
            <w:pPr>
              <w:autoSpaceDE w:val="0"/>
              <w:autoSpaceDN w:val="0"/>
              <w:adjustRightInd w:val="0"/>
              <w:ind w:left="144"/>
              <w:rPr>
                <w:rFonts w:eastAsia="Calibri"/>
              </w:rPr>
            </w:pPr>
            <w:r w:rsidRPr="00FE1DA6">
              <w:rPr>
                <w:rFonts w:eastAsia="Calibri"/>
              </w:rPr>
              <w:t>1. Уставом общества установлен срок внесения акционерами предложений для включения в повестку дня годового общего собрания, составляющий не менее 60 дней после окончания соответствующего календарного года.</w:t>
            </w:r>
          </w:p>
          <w:p w14:paraId="6220E2D5" w14:textId="77777777" w:rsidR="005C55CB" w:rsidRPr="00FE1DA6" w:rsidRDefault="005C55CB" w:rsidP="003D5342">
            <w:pPr>
              <w:autoSpaceDE w:val="0"/>
              <w:autoSpaceDN w:val="0"/>
              <w:adjustRightInd w:val="0"/>
              <w:ind w:left="144"/>
              <w:rPr>
                <w:rFonts w:eastAsia="Calibri"/>
              </w:rPr>
            </w:pPr>
            <w:r w:rsidRPr="00FE1DA6">
              <w:rPr>
                <w:rFonts w:eastAsia="Calibri"/>
              </w:rPr>
              <w:t>2. В отчетном периоде общество не отказывало в принятии предложений в повестку дня или кандидатов в органы общества по причине опечаток и иных несущественных недостатков в предложении акционера</w:t>
            </w:r>
          </w:p>
        </w:tc>
        <w:tc>
          <w:tcPr>
            <w:tcW w:w="2211" w:type="dxa"/>
            <w:tcBorders>
              <w:top w:val="single" w:sz="4" w:space="0" w:color="auto"/>
              <w:left w:val="single" w:sz="4" w:space="0" w:color="auto"/>
              <w:bottom w:val="single" w:sz="4" w:space="0" w:color="auto"/>
              <w:right w:val="single" w:sz="4" w:space="0" w:color="auto"/>
            </w:tcBorders>
          </w:tcPr>
          <w:p w14:paraId="22AAE5AA"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соблюдается</w:t>
            </w:r>
          </w:p>
          <w:p w14:paraId="11396DE6"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024A6D1B" wp14:editId="7C484AB8">
                  <wp:extent cx="220980" cy="289560"/>
                  <wp:effectExtent l="0" t="0" r="762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6339BA70"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7C677199" wp14:editId="277DFBFC">
                  <wp:extent cx="220980" cy="289560"/>
                  <wp:effectExtent l="0" t="0" r="762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38B24922" w14:textId="77777777" w:rsidR="005C55CB" w:rsidRPr="00FE1DA6" w:rsidRDefault="005C55CB" w:rsidP="003D5342">
            <w:pPr>
              <w:autoSpaceDE w:val="0"/>
              <w:autoSpaceDN w:val="0"/>
              <w:adjustRightInd w:val="0"/>
              <w:ind w:left="116"/>
              <w:rPr>
                <w:rFonts w:eastAsia="Calibri"/>
              </w:rPr>
            </w:pPr>
          </w:p>
        </w:tc>
      </w:tr>
      <w:tr w:rsidR="005C55CB" w:rsidRPr="00FE1DA6" w14:paraId="677BC955" w14:textId="77777777" w:rsidTr="003D5342">
        <w:tc>
          <w:tcPr>
            <w:tcW w:w="1129" w:type="dxa"/>
            <w:tcBorders>
              <w:top w:val="single" w:sz="4" w:space="0" w:color="auto"/>
              <w:left w:val="single" w:sz="4" w:space="0" w:color="auto"/>
              <w:bottom w:val="single" w:sz="4" w:space="0" w:color="auto"/>
              <w:right w:val="single" w:sz="4" w:space="0" w:color="auto"/>
            </w:tcBorders>
          </w:tcPr>
          <w:p w14:paraId="33E435CE" w14:textId="77777777" w:rsidR="005C55CB" w:rsidRPr="00FE1DA6" w:rsidRDefault="005C55CB" w:rsidP="003D5342">
            <w:pPr>
              <w:autoSpaceDE w:val="0"/>
              <w:autoSpaceDN w:val="0"/>
              <w:adjustRightInd w:val="0"/>
              <w:ind w:right="185"/>
              <w:rPr>
                <w:rFonts w:eastAsia="Calibri"/>
              </w:rPr>
            </w:pPr>
            <w:r w:rsidRPr="00FE1DA6">
              <w:rPr>
                <w:rFonts w:eastAsia="Calibri"/>
              </w:rPr>
              <w:t>1.1.5</w:t>
            </w:r>
          </w:p>
        </w:tc>
        <w:tc>
          <w:tcPr>
            <w:tcW w:w="2493" w:type="dxa"/>
            <w:tcBorders>
              <w:top w:val="single" w:sz="4" w:space="0" w:color="auto"/>
              <w:left w:val="single" w:sz="4" w:space="0" w:color="auto"/>
              <w:bottom w:val="single" w:sz="4" w:space="0" w:color="auto"/>
              <w:right w:val="single" w:sz="4" w:space="0" w:color="auto"/>
            </w:tcBorders>
          </w:tcPr>
          <w:p w14:paraId="54F0E1FF" w14:textId="77777777" w:rsidR="005C55CB" w:rsidRPr="00FE1DA6" w:rsidRDefault="005C55CB" w:rsidP="003D5342">
            <w:pPr>
              <w:autoSpaceDE w:val="0"/>
              <w:autoSpaceDN w:val="0"/>
              <w:adjustRightInd w:val="0"/>
              <w:ind w:left="85"/>
              <w:rPr>
                <w:rFonts w:eastAsia="Calibri"/>
              </w:rPr>
            </w:pPr>
            <w:r w:rsidRPr="00FE1DA6">
              <w:rPr>
                <w:rFonts w:eastAsia="Calibri"/>
              </w:rPr>
              <w:t>Каждый акционер имел возможность беспрепятственно реализовать право голоса самым простым и удобным для него способом</w:t>
            </w:r>
          </w:p>
        </w:tc>
        <w:tc>
          <w:tcPr>
            <w:tcW w:w="2494" w:type="dxa"/>
            <w:tcBorders>
              <w:top w:val="single" w:sz="4" w:space="0" w:color="auto"/>
              <w:left w:val="single" w:sz="4" w:space="0" w:color="auto"/>
              <w:bottom w:val="single" w:sz="4" w:space="0" w:color="auto"/>
              <w:right w:val="single" w:sz="4" w:space="0" w:color="auto"/>
            </w:tcBorders>
          </w:tcPr>
          <w:p w14:paraId="381ADC63" w14:textId="77777777" w:rsidR="005C55CB" w:rsidRPr="00FE1DA6" w:rsidRDefault="005C55CB" w:rsidP="003D5342">
            <w:pPr>
              <w:autoSpaceDE w:val="0"/>
              <w:autoSpaceDN w:val="0"/>
              <w:adjustRightInd w:val="0"/>
              <w:ind w:left="144"/>
              <w:rPr>
                <w:rFonts w:eastAsia="Calibri"/>
              </w:rPr>
            </w:pPr>
            <w:r w:rsidRPr="00FE1DA6">
              <w:rPr>
                <w:rFonts w:eastAsia="Calibri"/>
              </w:rPr>
              <w:t>1. Уставом общества предусмотрена возможность заполнения электронной формы бюллетеня на сайте в сети Интернет, адрес которого указан в сообщении о проведении общего собрания акционеров</w:t>
            </w:r>
          </w:p>
        </w:tc>
        <w:tc>
          <w:tcPr>
            <w:tcW w:w="2211" w:type="dxa"/>
            <w:tcBorders>
              <w:top w:val="single" w:sz="4" w:space="0" w:color="auto"/>
              <w:left w:val="single" w:sz="4" w:space="0" w:color="auto"/>
              <w:bottom w:val="single" w:sz="4" w:space="0" w:color="auto"/>
              <w:right w:val="single" w:sz="4" w:space="0" w:color="auto"/>
            </w:tcBorders>
          </w:tcPr>
          <w:p w14:paraId="79859941" w14:textId="76199401" w:rsidR="005C55CB" w:rsidRPr="00FE1DA6" w:rsidRDefault="00FD0E2D" w:rsidP="003D5342">
            <w:pPr>
              <w:autoSpaceDE w:val="0"/>
              <w:autoSpaceDN w:val="0"/>
              <w:adjustRightInd w:val="0"/>
              <w:ind w:firstLine="59"/>
              <w:rPr>
                <w:rFonts w:eastAsia="Calibri"/>
              </w:rPr>
            </w:pPr>
            <w:r w:rsidRPr="00FE1DA6">
              <w:rPr>
                <w:rFonts w:eastAsia="Calibri"/>
                <w:noProof/>
                <w:position w:val="-10"/>
              </w:rPr>
              <w:drawing>
                <wp:inline distT="0" distB="0" distL="0" distR="0" wp14:anchorId="4E4FE82B" wp14:editId="6A8A928F">
                  <wp:extent cx="220980" cy="289560"/>
                  <wp:effectExtent l="0" t="0" r="762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соблюдается</w:t>
            </w:r>
          </w:p>
          <w:p w14:paraId="155543E8"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2738C0B3" wp14:editId="474557D0">
                  <wp:extent cx="220980" cy="289560"/>
                  <wp:effectExtent l="0" t="0" r="762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031AE756" w14:textId="6FCDA38E" w:rsidR="005C55CB" w:rsidRPr="00FE1DA6" w:rsidRDefault="00FD0E2D" w:rsidP="003D5342">
            <w:pPr>
              <w:autoSpaceDE w:val="0"/>
              <w:autoSpaceDN w:val="0"/>
              <w:adjustRightInd w:val="0"/>
              <w:ind w:firstLine="59"/>
              <w:rPr>
                <w:rFonts w:eastAsia="Calibri"/>
              </w:rPr>
            </w:pPr>
            <w:r w:rsidRPr="00FE1DA6">
              <w:rPr>
                <w:lang w:val="en-US"/>
              </w:rPr>
              <w:t>V</w:t>
            </w:r>
            <w:r w:rsidR="005C55CB"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0010F8F2" w14:textId="1EAD318E" w:rsidR="005C55CB" w:rsidRDefault="00FD0E2D" w:rsidP="003D5342">
            <w:pPr>
              <w:autoSpaceDE w:val="0"/>
              <w:autoSpaceDN w:val="0"/>
              <w:adjustRightInd w:val="0"/>
              <w:ind w:left="116"/>
              <w:rPr>
                <w:rFonts w:eastAsia="Calibri"/>
              </w:rPr>
            </w:pPr>
            <w:r>
              <w:rPr>
                <w:rFonts w:eastAsia="Calibri"/>
              </w:rPr>
              <w:t>Уставом Общества предусмотрено</w:t>
            </w:r>
            <w:r w:rsidR="0001101D">
              <w:rPr>
                <w:rFonts w:eastAsia="Calibri"/>
              </w:rPr>
              <w:t>,</w:t>
            </w:r>
            <w:r>
              <w:rPr>
                <w:rFonts w:eastAsia="Calibri"/>
              </w:rPr>
              <w:t xml:space="preserve"> что </w:t>
            </w:r>
            <w:r w:rsidR="0001101D">
              <w:rPr>
                <w:rFonts w:eastAsia="Calibri"/>
              </w:rPr>
              <w:t>при</w:t>
            </w:r>
            <w:r w:rsidRPr="00FD0E2D">
              <w:rPr>
                <w:rFonts w:eastAsia="Calibri"/>
              </w:rPr>
              <w:t xml:space="preserve"> определении кворума и подведении итогов заочного голосования учитываются как бумажные, так и электронные бюллетени для голосования, сформированные с помощью </w:t>
            </w:r>
            <w:r w:rsidRPr="00FD0E2D">
              <w:rPr>
                <w:rFonts w:eastAsia="Calibri"/>
              </w:rPr>
              <w:lastRenderedPageBreak/>
              <w:t>электронных или иных технических средств, позволяющих совершать действия, связанные с голосованием по вопросам повестки дня, и идентифицировать (достоверно определить) участника (представителя участника), в том числе, но не ограничиваясь, с помощью электронной подписи.</w:t>
            </w:r>
          </w:p>
          <w:p w14:paraId="3A298FBB" w14:textId="4AC51C3B" w:rsidR="00FD0E2D" w:rsidRPr="00FE1DA6" w:rsidRDefault="00FD0E2D" w:rsidP="00FD0E2D">
            <w:pPr>
              <w:autoSpaceDE w:val="0"/>
              <w:autoSpaceDN w:val="0"/>
              <w:adjustRightInd w:val="0"/>
              <w:ind w:left="116"/>
              <w:rPr>
                <w:rFonts w:eastAsia="Calibri"/>
              </w:rPr>
            </w:pPr>
            <w:r>
              <w:rPr>
                <w:rFonts w:eastAsia="Calibri"/>
              </w:rPr>
              <w:t>Общество не видит рисков и планирует формально соблюдать данный принцип.</w:t>
            </w:r>
          </w:p>
        </w:tc>
      </w:tr>
      <w:tr w:rsidR="005C55CB" w:rsidRPr="00FE1DA6" w14:paraId="464C3ECC" w14:textId="77777777" w:rsidTr="003D5342">
        <w:tc>
          <w:tcPr>
            <w:tcW w:w="1129" w:type="dxa"/>
            <w:tcBorders>
              <w:top w:val="single" w:sz="4" w:space="0" w:color="auto"/>
              <w:left w:val="single" w:sz="4" w:space="0" w:color="auto"/>
              <w:right w:val="single" w:sz="4" w:space="0" w:color="auto"/>
            </w:tcBorders>
          </w:tcPr>
          <w:p w14:paraId="12E7AEE7" w14:textId="77777777" w:rsidR="005C55CB" w:rsidRPr="00FE1DA6" w:rsidRDefault="005C55CB" w:rsidP="003D5342">
            <w:pPr>
              <w:autoSpaceDE w:val="0"/>
              <w:autoSpaceDN w:val="0"/>
              <w:adjustRightInd w:val="0"/>
              <w:ind w:right="185"/>
              <w:rPr>
                <w:rFonts w:eastAsia="Calibri"/>
              </w:rPr>
            </w:pPr>
            <w:r w:rsidRPr="00FE1DA6">
              <w:rPr>
                <w:rFonts w:eastAsia="Calibri"/>
              </w:rPr>
              <w:lastRenderedPageBreak/>
              <w:t>1.1.6</w:t>
            </w:r>
          </w:p>
        </w:tc>
        <w:tc>
          <w:tcPr>
            <w:tcW w:w="2493" w:type="dxa"/>
            <w:tcBorders>
              <w:top w:val="single" w:sz="4" w:space="0" w:color="auto"/>
              <w:left w:val="single" w:sz="4" w:space="0" w:color="auto"/>
              <w:right w:val="single" w:sz="4" w:space="0" w:color="auto"/>
            </w:tcBorders>
          </w:tcPr>
          <w:p w14:paraId="5D2D9268" w14:textId="77777777" w:rsidR="005C55CB" w:rsidRPr="00FE1DA6" w:rsidRDefault="005C55CB" w:rsidP="003D5342">
            <w:pPr>
              <w:autoSpaceDE w:val="0"/>
              <w:autoSpaceDN w:val="0"/>
              <w:adjustRightInd w:val="0"/>
              <w:ind w:left="85"/>
              <w:rPr>
                <w:rFonts w:eastAsia="Calibri"/>
              </w:rPr>
            </w:pPr>
            <w:r w:rsidRPr="00FE1DA6">
              <w:rPr>
                <w:rFonts w:eastAsia="Calibri"/>
              </w:rPr>
              <w:t>Установленный обществом порядок ведения общего собрания обеспечивает равную возможность всем лицам, присутствующим на собрании, высказать свое мнение и задать интересующие их вопросы</w:t>
            </w:r>
          </w:p>
        </w:tc>
        <w:tc>
          <w:tcPr>
            <w:tcW w:w="2494" w:type="dxa"/>
            <w:tcBorders>
              <w:top w:val="single" w:sz="4" w:space="0" w:color="auto"/>
              <w:left w:val="single" w:sz="4" w:space="0" w:color="auto"/>
              <w:right w:val="single" w:sz="4" w:space="0" w:color="auto"/>
            </w:tcBorders>
          </w:tcPr>
          <w:p w14:paraId="38568C5A" w14:textId="77777777" w:rsidR="005C55CB" w:rsidRPr="00FE1DA6" w:rsidRDefault="005C55CB" w:rsidP="003D5342">
            <w:pPr>
              <w:autoSpaceDE w:val="0"/>
              <w:autoSpaceDN w:val="0"/>
              <w:adjustRightInd w:val="0"/>
              <w:ind w:left="144"/>
              <w:rPr>
                <w:rFonts w:eastAsia="Calibri"/>
              </w:rPr>
            </w:pPr>
            <w:r w:rsidRPr="00FE1DA6">
              <w:rPr>
                <w:rFonts w:eastAsia="Calibri"/>
              </w:rPr>
              <w:t>1. При проведении в отчетном периоде общих собраний акционеров в форме собрания (совместного присутствия акционеров) предусматривалось достаточное время для докладов по вопросам повестки дня и время для обсуждения этих вопросов, акционерам была предоставлена возможность высказать свое мнение и задать интересующие их вопросы по повестке дня.</w:t>
            </w:r>
          </w:p>
          <w:p w14:paraId="6B533A1A" w14:textId="77777777" w:rsidR="005C55CB" w:rsidRPr="00FE1DA6" w:rsidRDefault="005C55CB" w:rsidP="003D5342">
            <w:pPr>
              <w:autoSpaceDE w:val="0"/>
              <w:autoSpaceDN w:val="0"/>
              <w:adjustRightInd w:val="0"/>
              <w:ind w:left="144"/>
              <w:rPr>
                <w:rFonts w:eastAsia="Calibri"/>
              </w:rPr>
            </w:pPr>
            <w:r w:rsidRPr="00FE1DA6">
              <w:rPr>
                <w:rFonts w:eastAsia="Calibri"/>
              </w:rPr>
              <w:lastRenderedPageBreak/>
              <w:t>2. Обществом были приглашены кандидаты в органы управления и контроля общества и предприняты все необходимые меры для обеспечения их участия в общем собрании акционеров, на котором их кандидатуры были поставлены на голосование. Присутствовавшие на общем собрании акционеров кандидаты</w:t>
            </w:r>
          </w:p>
          <w:p w14:paraId="72E8D660" w14:textId="77777777" w:rsidR="005C55CB" w:rsidRPr="00FE1DA6" w:rsidRDefault="005C55CB" w:rsidP="003D5342">
            <w:pPr>
              <w:autoSpaceDE w:val="0"/>
              <w:autoSpaceDN w:val="0"/>
              <w:adjustRightInd w:val="0"/>
              <w:ind w:left="144"/>
              <w:rPr>
                <w:rFonts w:eastAsia="Calibri"/>
              </w:rPr>
            </w:pPr>
            <w:r w:rsidRPr="00FE1DA6">
              <w:rPr>
                <w:rFonts w:eastAsia="Calibri"/>
              </w:rPr>
              <w:t>в органы управления и контроля общества были доступны для ответов на вопросы акционеров.</w:t>
            </w:r>
          </w:p>
        </w:tc>
        <w:tc>
          <w:tcPr>
            <w:tcW w:w="2211" w:type="dxa"/>
            <w:tcBorders>
              <w:top w:val="single" w:sz="4" w:space="0" w:color="auto"/>
              <w:left w:val="single" w:sz="4" w:space="0" w:color="auto"/>
              <w:right w:val="single" w:sz="4" w:space="0" w:color="auto"/>
            </w:tcBorders>
          </w:tcPr>
          <w:p w14:paraId="69752678" w14:textId="6E8A6EC2" w:rsidR="005C55CB" w:rsidRPr="00FE1DA6" w:rsidRDefault="00995E27"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4FC7F067" wp14:editId="445E76DC">
                  <wp:extent cx="220980" cy="289560"/>
                  <wp:effectExtent l="0" t="0" r="762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соблюдается</w:t>
            </w:r>
          </w:p>
          <w:p w14:paraId="4E51C4B3" w14:textId="5824532B" w:rsidR="005C55CB" w:rsidRPr="00FE1DA6" w:rsidRDefault="005C55CB" w:rsidP="003D5342">
            <w:pPr>
              <w:autoSpaceDE w:val="0"/>
              <w:autoSpaceDN w:val="0"/>
              <w:adjustRightInd w:val="0"/>
              <w:ind w:firstLine="59"/>
              <w:rPr>
                <w:rFonts w:eastAsia="Calibri"/>
              </w:rPr>
            </w:pPr>
            <w:r w:rsidRPr="00FE1DA6">
              <w:rPr>
                <w:rFonts w:eastAsia="Calibri"/>
              </w:rPr>
              <w:t xml:space="preserve"> </w:t>
            </w:r>
            <w:r w:rsidR="00995E27" w:rsidRPr="00FE1DA6">
              <w:rPr>
                <w:lang w:val="en-US"/>
              </w:rPr>
              <w:t>V</w:t>
            </w:r>
            <w:r w:rsidR="00995E27" w:rsidRPr="00FE1DA6">
              <w:rPr>
                <w:rFonts w:eastAsia="Calibri"/>
                <w:noProof/>
                <w:position w:val="-10"/>
              </w:rPr>
              <w:t xml:space="preserve"> </w:t>
            </w:r>
            <w:r w:rsidRPr="00FE1DA6">
              <w:rPr>
                <w:rFonts w:eastAsia="Calibri"/>
              </w:rPr>
              <w:t>частично соблюдается</w:t>
            </w:r>
          </w:p>
          <w:p w14:paraId="31F3F194"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393955F8" wp14:editId="67A3DE43">
                  <wp:extent cx="220980" cy="289560"/>
                  <wp:effectExtent l="0" t="0" r="762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right w:val="single" w:sz="4" w:space="0" w:color="auto"/>
            </w:tcBorders>
          </w:tcPr>
          <w:p w14:paraId="20AB8D43" w14:textId="05BAAB0E" w:rsidR="005C55CB" w:rsidRDefault="00995E27" w:rsidP="003D5342">
            <w:pPr>
              <w:autoSpaceDE w:val="0"/>
              <w:autoSpaceDN w:val="0"/>
              <w:adjustRightInd w:val="0"/>
              <w:ind w:left="116"/>
              <w:rPr>
                <w:rFonts w:eastAsia="Calibri"/>
              </w:rPr>
            </w:pPr>
            <w:r>
              <w:rPr>
                <w:rFonts w:eastAsia="Calibri"/>
              </w:rPr>
              <w:t xml:space="preserve">Критерии </w:t>
            </w:r>
            <w:r w:rsidR="00754CE1">
              <w:rPr>
                <w:rFonts w:eastAsia="Calibri"/>
              </w:rPr>
              <w:t>1-3</w:t>
            </w:r>
            <w:r>
              <w:rPr>
                <w:rFonts w:eastAsia="Calibri"/>
              </w:rPr>
              <w:t xml:space="preserve"> соблюдаются.</w:t>
            </w:r>
          </w:p>
          <w:p w14:paraId="7687797A" w14:textId="60059A46" w:rsidR="00995E27" w:rsidRPr="00FE1DA6" w:rsidRDefault="00995E27" w:rsidP="00995E27">
            <w:pPr>
              <w:autoSpaceDE w:val="0"/>
              <w:autoSpaceDN w:val="0"/>
              <w:adjustRightInd w:val="0"/>
              <w:ind w:left="116"/>
              <w:rPr>
                <w:rFonts w:eastAsia="Calibri"/>
              </w:rPr>
            </w:pPr>
            <w:r>
              <w:rPr>
                <w:rFonts w:eastAsia="Calibri"/>
              </w:rPr>
              <w:t xml:space="preserve">Критерий 4 не соблюдается с связи с ограниченностью технических и финансовых возможностей общества, общество не видит рисков и планирует соблюдать данный критерий. </w:t>
            </w:r>
          </w:p>
        </w:tc>
      </w:tr>
      <w:tr w:rsidR="005C55CB" w:rsidRPr="00FE1DA6" w14:paraId="440691C3" w14:textId="77777777" w:rsidTr="003D5342">
        <w:tc>
          <w:tcPr>
            <w:tcW w:w="1129" w:type="dxa"/>
            <w:tcBorders>
              <w:left w:val="single" w:sz="4" w:space="0" w:color="auto"/>
              <w:bottom w:val="single" w:sz="4" w:space="0" w:color="auto"/>
              <w:right w:val="single" w:sz="4" w:space="0" w:color="auto"/>
            </w:tcBorders>
          </w:tcPr>
          <w:p w14:paraId="7611ED26" w14:textId="77777777" w:rsidR="005C55CB" w:rsidRPr="00FE1DA6" w:rsidRDefault="005C55CB" w:rsidP="003D5342">
            <w:pPr>
              <w:autoSpaceDE w:val="0"/>
              <w:autoSpaceDN w:val="0"/>
              <w:adjustRightInd w:val="0"/>
              <w:ind w:right="185"/>
              <w:rPr>
                <w:rFonts w:eastAsia="Calibri"/>
              </w:rPr>
            </w:pPr>
          </w:p>
        </w:tc>
        <w:tc>
          <w:tcPr>
            <w:tcW w:w="2493" w:type="dxa"/>
            <w:tcBorders>
              <w:left w:val="single" w:sz="4" w:space="0" w:color="auto"/>
              <w:bottom w:val="single" w:sz="4" w:space="0" w:color="auto"/>
              <w:right w:val="single" w:sz="4" w:space="0" w:color="auto"/>
            </w:tcBorders>
          </w:tcPr>
          <w:p w14:paraId="28C3D13A" w14:textId="77777777" w:rsidR="005C55CB" w:rsidRPr="00FE1DA6" w:rsidRDefault="005C55CB" w:rsidP="003D5342">
            <w:pPr>
              <w:autoSpaceDE w:val="0"/>
              <w:autoSpaceDN w:val="0"/>
              <w:adjustRightInd w:val="0"/>
              <w:ind w:left="85"/>
              <w:rPr>
                <w:rFonts w:eastAsia="Calibri"/>
              </w:rPr>
            </w:pPr>
          </w:p>
        </w:tc>
        <w:tc>
          <w:tcPr>
            <w:tcW w:w="2494" w:type="dxa"/>
            <w:tcBorders>
              <w:left w:val="single" w:sz="4" w:space="0" w:color="auto"/>
              <w:bottom w:val="single" w:sz="4" w:space="0" w:color="auto"/>
              <w:right w:val="single" w:sz="4" w:space="0" w:color="auto"/>
            </w:tcBorders>
          </w:tcPr>
          <w:p w14:paraId="7B3E72D0" w14:textId="77777777" w:rsidR="005C55CB" w:rsidRPr="00FE1DA6" w:rsidRDefault="005C55CB" w:rsidP="003D5342">
            <w:pPr>
              <w:autoSpaceDE w:val="0"/>
              <w:autoSpaceDN w:val="0"/>
              <w:adjustRightInd w:val="0"/>
              <w:ind w:left="144"/>
              <w:rPr>
                <w:rFonts w:eastAsia="Calibri"/>
              </w:rPr>
            </w:pPr>
            <w:r w:rsidRPr="00FE1DA6">
              <w:rPr>
                <w:rFonts w:eastAsia="Calibri"/>
              </w:rPr>
              <w:t>3. Единоличный исполнительный орган, лицо, ответственное за ведение бухгалтерского учета, председатель или иные члены комитета совета директоров по аудиту были доступны для ответов на вопросы акционеров на общих собраниях акционеров, проведенных в отчетном периоде.</w:t>
            </w:r>
          </w:p>
          <w:p w14:paraId="25C7801D"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4. В отчетном периоде общество использовало телекоммуникационные средства для обеспечения дистанционного доступа акционеров </w:t>
            </w:r>
            <w:r w:rsidRPr="00FE1DA6">
              <w:rPr>
                <w:rFonts w:eastAsia="Calibri"/>
              </w:rPr>
              <w:lastRenderedPageBreak/>
              <w:t>для участия в общих собраниях либо советом директоров было принято обоснованное решение об отсутствии необходимости (возможности) использования таких средств в отчетном периоде</w:t>
            </w:r>
          </w:p>
        </w:tc>
        <w:tc>
          <w:tcPr>
            <w:tcW w:w="2211" w:type="dxa"/>
            <w:tcBorders>
              <w:left w:val="single" w:sz="4" w:space="0" w:color="auto"/>
              <w:bottom w:val="single" w:sz="4" w:space="0" w:color="auto"/>
              <w:right w:val="single" w:sz="4" w:space="0" w:color="auto"/>
            </w:tcBorders>
          </w:tcPr>
          <w:p w14:paraId="718A9766" w14:textId="77777777" w:rsidR="005C55CB" w:rsidRPr="00FE1DA6" w:rsidRDefault="005C55CB" w:rsidP="003D5342">
            <w:pPr>
              <w:autoSpaceDE w:val="0"/>
              <w:autoSpaceDN w:val="0"/>
              <w:adjustRightInd w:val="0"/>
              <w:ind w:firstLine="59"/>
              <w:rPr>
                <w:rFonts w:eastAsia="Calibri"/>
              </w:rPr>
            </w:pPr>
          </w:p>
        </w:tc>
        <w:tc>
          <w:tcPr>
            <w:tcW w:w="2305" w:type="dxa"/>
            <w:tcBorders>
              <w:left w:val="single" w:sz="4" w:space="0" w:color="auto"/>
              <w:bottom w:val="single" w:sz="4" w:space="0" w:color="auto"/>
              <w:right w:val="single" w:sz="4" w:space="0" w:color="auto"/>
            </w:tcBorders>
          </w:tcPr>
          <w:p w14:paraId="6CDF0D1A" w14:textId="77777777" w:rsidR="005C55CB" w:rsidRPr="00FE1DA6" w:rsidRDefault="005C55CB" w:rsidP="003D5342">
            <w:pPr>
              <w:autoSpaceDE w:val="0"/>
              <w:autoSpaceDN w:val="0"/>
              <w:adjustRightInd w:val="0"/>
              <w:ind w:left="116"/>
              <w:rPr>
                <w:rFonts w:eastAsia="Calibri"/>
              </w:rPr>
            </w:pPr>
          </w:p>
        </w:tc>
      </w:tr>
      <w:tr w:rsidR="005C55CB" w:rsidRPr="00FE1DA6" w14:paraId="18128BDC" w14:textId="77777777" w:rsidTr="003D5342">
        <w:tc>
          <w:tcPr>
            <w:tcW w:w="1129" w:type="dxa"/>
            <w:tcBorders>
              <w:top w:val="single" w:sz="4" w:space="0" w:color="auto"/>
              <w:left w:val="single" w:sz="4" w:space="0" w:color="auto"/>
              <w:bottom w:val="single" w:sz="4" w:space="0" w:color="auto"/>
              <w:right w:val="single" w:sz="4" w:space="0" w:color="auto"/>
            </w:tcBorders>
          </w:tcPr>
          <w:p w14:paraId="4B12AE4C" w14:textId="77777777" w:rsidR="005C55CB" w:rsidRPr="00FE1DA6" w:rsidRDefault="005C55CB" w:rsidP="003D5342">
            <w:pPr>
              <w:autoSpaceDE w:val="0"/>
              <w:autoSpaceDN w:val="0"/>
              <w:adjustRightInd w:val="0"/>
              <w:ind w:right="185"/>
              <w:outlineLvl w:val="1"/>
              <w:rPr>
                <w:rFonts w:eastAsia="Calibri"/>
              </w:rPr>
            </w:pPr>
            <w:bookmarkStart w:id="32" w:name="_Toc199930266"/>
            <w:r w:rsidRPr="00FE1DA6">
              <w:rPr>
                <w:rFonts w:eastAsia="Calibri"/>
              </w:rPr>
              <w:t>1.2</w:t>
            </w:r>
            <w:bookmarkEnd w:id="32"/>
          </w:p>
        </w:tc>
        <w:tc>
          <w:tcPr>
            <w:tcW w:w="9503" w:type="dxa"/>
            <w:gridSpan w:val="4"/>
            <w:tcBorders>
              <w:top w:val="single" w:sz="4" w:space="0" w:color="auto"/>
              <w:left w:val="single" w:sz="4" w:space="0" w:color="auto"/>
              <w:bottom w:val="single" w:sz="4" w:space="0" w:color="auto"/>
              <w:right w:val="single" w:sz="4" w:space="0" w:color="auto"/>
            </w:tcBorders>
          </w:tcPr>
          <w:p w14:paraId="26B565E3" w14:textId="77777777" w:rsidR="005C55CB" w:rsidRPr="00FE1DA6" w:rsidRDefault="005C55CB" w:rsidP="003D5342">
            <w:pPr>
              <w:autoSpaceDE w:val="0"/>
              <w:autoSpaceDN w:val="0"/>
              <w:adjustRightInd w:val="0"/>
              <w:ind w:left="116"/>
              <w:rPr>
                <w:rFonts w:eastAsia="Calibri"/>
              </w:rPr>
            </w:pPr>
            <w:r w:rsidRPr="00FE1DA6">
              <w:rPr>
                <w:rFonts w:eastAsia="Calibri"/>
              </w:rPr>
              <w:t>Акционерам предоставлена равная и справедливая возможность участвовать в прибыли общества посредством получения дивидендов</w:t>
            </w:r>
          </w:p>
        </w:tc>
      </w:tr>
      <w:tr w:rsidR="005C55CB" w:rsidRPr="00FE1DA6" w14:paraId="7CFFF906" w14:textId="77777777" w:rsidTr="003D5342">
        <w:tc>
          <w:tcPr>
            <w:tcW w:w="1129" w:type="dxa"/>
            <w:tcBorders>
              <w:top w:val="single" w:sz="4" w:space="0" w:color="auto"/>
              <w:left w:val="single" w:sz="4" w:space="0" w:color="auto"/>
              <w:bottom w:val="single" w:sz="4" w:space="0" w:color="auto"/>
              <w:right w:val="single" w:sz="4" w:space="0" w:color="auto"/>
            </w:tcBorders>
          </w:tcPr>
          <w:p w14:paraId="1A8C3AF6" w14:textId="77777777" w:rsidR="005C55CB" w:rsidRPr="00FE1DA6" w:rsidRDefault="005C55CB" w:rsidP="003D5342">
            <w:pPr>
              <w:autoSpaceDE w:val="0"/>
              <w:autoSpaceDN w:val="0"/>
              <w:adjustRightInd w:val="0"/>
              <w:ind w:right="185"/>
              <w:rPr>
                <w:rFonts w:eastAsia="Calibri"/>
              </w:rPr>
            </w:pPr>
            <w:r w:rsidRPr="00FE1DA6">
              <w:rPr>
                <w:rFonts w:eastAsia="Calibri"/>
              </w:rPr>
              <w:t>1.2.1</w:t>
            </w:r>
          </w:p>
        </w:tc>
        <w:tc>
          <w:tcPr>
            <w:tcW w:w="2493" w:type="dxa"/>
            <w:tcBorders>
              <w:top w:val="single" w:sz="4" w:space="0" w:color="auto"/>
              <w:left w:val="single" w:sz="4" w:space="0" w:color="auto"/>
              <w:bottom w:val="single" w:sz="4" w:space="0" w:color="auto"/>
              <w:right w:val="single" w:sz="4" w:space="0" w:color="auto"/>
            </w:tcBorders>
          </w:tcPr>
          <w:p w14:paraId="10BEA026" w14:textId="77777777" w:rsidR="005C55CB" w:rsidRPr="00FE1DA6" w:rsidRDefault="005C55CB" w:rsidP="003D5342">
            <w:pPr>
              <w:autoSpaceDE w:val="0"/>
              <w:autoSpaceDN w:val="0"/>
              <w:adjustRightInd w:val="0"/>
              <w:ind w:left="85"/>
              <w:rPr>
                <w:rFonts w:eastAsia="Calibri"/>
              </w:rPr>
            </w:pPr>
            <w:r w:rsidRPr="00FE1DA6">
              <w:rPr>
                <w:rFonts w:eastAsia="Calibri"/>
              </w:rPr>
              <w:t>Общество разработало и внедрило прозрачный и понятный механизм определения размера дивидендов и их выплаты</w:t>
            </w:r>
          </w:p>
        </w:tc>
        <w:tc>
          <w:tcPr>
            <w:tcW w:w="2494" w:type="dxa"/>
            <w:tcBorders>
              <w:top w:val="single" w:sz="4" w:space="0" w:color="auto"/>
              <w:left w:val="single" w:sz="4" w:space="0" w:color="auto"/>
              <w:bottom w:val="single" w:sz="4" w:space="0" w:color="auto"/>
              <w:right w:val="single" w:sz="4" w:space="0" w:color="auto"/>
            </w:tcBorders>
          </w:tcPr>
          <w:p w14:paraId="7C128ECB" w14:textId="77777777" w:rsidR="005C55CB" w:rsidRPr="00FE1DA6" w:rsidRDefault="005C55CB" w:rsidP="003D5342">
            <w:pPr>
              <w:autoSpaceDE w:val="0"/>
              <w:autoSpaceDN w:val="0"/>
              <w:adjustRightInd w:val="0"/>
              <w:ind w:left="144"/>
              <w:rPr>
                <w:rFonts w:eastAsia="Calibri"/>
              </w:rPr>
            </w:pPr>
            <w:r w:rsidRPr="00FE1DA6">
              <w:rPr>
                <w:rFonts w:eastAsia="Calibri"/>
              </w:rPr>
              <w:t>1. Положение о дивидендной политике общества утверждено советом директоров и раскрыто на сайте общества в сети Интернет.</w:t>
            </w:r>
          </w:p>
          <w:p w14:paraId="6EFCFC67" w14:textId="77777777" w:rsidR="005C55CB" w:rsidRPr="00FE1DA6" w:rsidRDefault="005C55CB" w:rsidP="003D5342">
            <w:pPr>
              <w:autoSpaceDE w:val="0"/>
              <w:autoSpaceDN w:val="0"/>
              <w:adjustRightInd w:val="0"/>
              <w:ind w:left="144"/>
              <w:rPr>
                <w:rFonts w:eastAsia="Calibri"/>
              </w:rPr>
            </w:pPr>
            <w:r w:rsidRPr="00FE1DA6">
              <w:rPr>
                <w:rFonts w:eastAsia="Calibri"/>
              </w:rPr>
              <w:t>2. Если дивидендная политика общества, составляющего консолидированную финансовую отчетность, использует показатели отчетности общества для определения размера дивидендов, то соответствующие положения дивидендной политики учитывают консолидированные показатели финансовой отчетности.</w:t>
            </w:r>
          </w:p>
          <w:p w14:paraId="7A6BE297"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3. Обоснование предлагаемого распределения чистой прибыли, в том числе на выплату дивидендов и собственные нужды общества, и оценка его </w:t>
            </w:r>
            <w:r w:rsidRPr="00FE1DA6">
              <w:rPr>
                <w:rFonts w:eastAsia="Calibri"/>
              </w:rPr>
              <w:lastRenderedPageBreak/>
              <w:t>соответствия принятой в обществе дивидендной политике, с пояснениями и экономическим обоснованием потребности в направлении определенной части чистой прибыли на собственные нужды в отчетном периоде были включены в состав материалов к общему собранию акционеров, в повестку дня которого включен вопрос о распределении прибыли (в том числе о выплате (объявлении) дивидендов)</w:t>
            </w:r>
          </w:p>
        </w:tc>
        <w:tc>
          <w:tcPr>
            <w:tcW w:w="2211" w:type="dxa"/>
            <w:tcBorders>
              <w:top w:val="single" w:sz="4" w:space="0" w:color="auto"/>
              <w:left w:val="single" w:sz="4" w:space="0" w:color="auto"/>
              <w:bottom w:val="single" w:sz="4" w:space="0" w:color="auto"/>
              <w:right w:val="single" w:sz="4" w:space="0" w:color="auto"/>
            </w:tcBorders>
          </w:tcPr>
          <w:p w14:paraId="17E0BFB5"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1492A202" wp14:editId="585DEF42">
                  <wp:extent cx="220980" cy="289560"/>
                  <wp:effectExtent l="0" t="0" r="762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2427382E"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26B08A39" wp14:editId="5DB37EFA">
                  <wp:extent cx="220980" cy="289560"/>
                  <wp:effectExtent l="0" t="0" r="762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0FA303BF" w14:textId="77777777" w:rsidR="005C55CB" w:rsidRPr="00FE1DA6" w:rsidRDefault="005C55CB" w:rsidP="003D5342">
            <w:pPr>
              <w:autoSpaceDE w:val="0"/>
              <w:autoSpaceDN w:val="0"/>
              <w:adjustRightInd w:val="0"/>
              <w:ind w:firstLine="59"/>
              <w:rPr>
                <w:rFonts w:eastAsia="Calibri"/>
              </w:rPr>
            </w:pPr>
          </w:p>
          <w:p w14:paraId="7BD3715A"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79B08805" w14:textId="77777777" w:rsidR="005C55CB" w:rsidRPr="00FE1DA6" w:rsidRDefault="005C55CB" w:rsidP="003D5342">
            <w:pPr>
              <w:autoSpaceDE w:val="0"/>
              <w:autoSpaceDN w:val="0"/>
              <w:adjustRightInd w:val="0"/>
              <w:ind w:left="116"/>
              <w:rPr>
                <w:rFonts w:eastAsia="Calibri"/>
              </w:rPr>
            </w:pPr>
            <w:r w:rsidRPr="00FE1DA6">
              <w:rPr>
                <w:rFonts w:eastAsia="Calibri"/>
              </w:rPr>
              <w:t>Уставом определен порядок расчета дивидендов по привилегированным акциям.</w:t>
            </w:r>
          </w:p>
          <w:p w14:paraId="045F319D" w14:textId="77777777" w:rsidR="005C55CB" w:rsidRPr="00FE1DA6" w:rsidRDefault="005C55CB" w:rsidP="003D5342">
            <w:pPr>
              <w:autoSpaceDE w:val="0"/>
              <w:autoSpaceDN w:val="0"/>
              <w:adjustRightInd w:val="0"/>
              <w:ind w:left="116"/>
              <w:rPr>
                <w:rFonts w:eastAsia="Calibri"/>
              </w:rPr>
            </w:pPr>
            <w:r w:rsidRPr="00FE1DA6">
              <w:rPr>
                <w:rFonts w:eastAsia="Calibri"/>
              </w:rPr>
              <w:t>Предлагаемое распределение чистой прибыли, в том числе на выплату дивидендов и собственные нужды Общества, тщательно планируется и рассматривается профильными подразделениями.</w:t>
            </w:r>
          </w:p>
          <w:p w14:paraId="52FF0902" w14:textId="77777777" w:rsidR="005C55CB" w:rsidRPr="00FE1DA6" w:rsidRDefault="005C55CB" w:rsidP="003D5342">
            <w:pPr>
              <w:autoSpaceDE w:val="0"/>
              <w:autoSpaceDN w:val="0"/>
              <w:adjustRightInd w:val="0"/>
              <w:ind w:left="116"/>
              <w:rPr>
                <w:rFonts w:eastAsia="Calibri"/>
              </w:rPr>
            </w:pPr>
            <w:r w:rsidRPr="00FE1DA6">
              <w:rPr>
                <w:rFonts w:eastAsia="Calibri"/>
              </w:rPr>
              <w:t>Утвержденная дивидендная политика  отсутствует.</w:t>
            </w:r>
          </w:p>
          <w:p w14:paraId="1D097BAD" w14:textId="77777777" w:rsidR="005C55CB" w:rsidRPr="00FE1DA6" w:rsidRDefault="005C55CB" w:rsidP="003D5342">
            <w:pPr>
              <w:autoSpaceDE w:val="0"/>
              <w:autoSpaceDN w:val="0"/>
              <w:adjustRightInd w:val="0"/>
              <w:ind w:left="116"/>
              <w:rPr>
                <w:rFonts w:eastAsia="Calibri"/>
              </w:rPr>
            </w:pPr>
            <w:r w:rsidRPr="00FE1DA6">
              <w:rPr>
                <w:rFonts w:eastAsia="Calibri"/>
              </w:rPr>
              <w:t>Несоблюдение принципа связано с особенностями структуры</w:t>
            </w:r>
            <w:r w:rsidRPr="00FE1DA6">
              <w:rPr>
                <w:bCs/>
                <w:sz w:val="20"/>
                <w:szCs w:val="20"/>
              </w:rPr>
              <w:t xml:space="preserve"> </w:t>
            </w:r>
            <w:r w:rsidRPr="00FE1DA6">
              <w:rPr>
                <w:rFonts w:eastAsia="Calibri"/>
              </w:rPr>
              <w:t>собственности. Общество не планирует соблюдать данный принцип, возникающих дополнительных рисков не наблюдается.</w:t>
            </w:r>
          </w:p>
          <w:p w14:paraId="0FDA6F8C" w14:textId="77777777" w:rsidR="005C55CB" w:rsidRPr="00FE1DA6" w:rsidRDefault="005C55CB" w:rsidP="003D5342">
            <w:pPr>
              <w:autoSpaceDE w:val="0"/>
              <w:autoSpaceDN w:val="0"/>
              <w:adjustRightInd w:val="0"/>
              <w:ind w:left="116"/>
              <w:rPr>
                <w:rFonts w:eastAsia="Calibri"/>
              </w:rPr>
            </w:pPr>
          </w:p>
          <w:p w14:paraId="49F5FD37" w14:textId="77777777" w:rsidR="005C55CB" w:rsidRPr="00FE1DA6" w:rsidRDefault="005C55CB" w:rsidP="003D5342">
            <w:pPr>
              <w:autoSpaceDE w:val="0"/>
              <w:autoSpaceDN w:val="0"/>
              <w:adjustRightInd w:val="0"/>
              <w:ind w:left="116"/>
              <w:rPr>
                <w:rFonts w:eastAsia="Calibri"/>
              </w:rPr>
            </w:pPr>
          </w:p>
        </w:tc>
      </w:tr>
      <w:tr w:rsidR="005C55CB" w:rsidRPr="00FE1DA6" w14:paraId="5C326D2B" w14:textId="77777777" w:rsidTr="003D5342">
        <w:tc>
          <w:tcPr>
            <w:tcW w:w="1129" w:type="dxa"/>
            <w:tcBorders>
              <w:top w:val="single" w:sz="4" w:space="0" w:color="auto"/>
              <w:left w:val="single" w:sz="4" w:space="0" w:color="auto"/>
              <w:bottom w:val="single" w:sz="4" w:space="0" w:color="auto"/>
              <w:right w:val="single" w:sz="4" w:space="0" w:color="auto"/>
            </w:tcBorders>
          </w:tcPr>
          <w:p w14:paraId="0301576A" w14:textId="77777777" w:rsidR="005C55CB" w:rsidRPr="00FE1DA6" w:rsidRDefault="005C55CB" w:rsidP="003D5342">
            <w:pPr>
              <w:autoSpaceDE w:val="0"/>
              <w:autoSpaceDN w:val="0"/>
              <w:adjustRightInd w:val="0"/>
              <w:ind w:right="185"/>
              <w:rPr>
                <w:rFonts w:eastAsia="Calibri"/>
              </w:rPr>
            </w:pPr>
            <w:r w:rsidRPr="00FE1DA6">
              <w:rPr>
                <w:rFonts w:eastAsia="Calibri"/>
              </w:rPr>
              <w:lastRenderedPageBreak/>
              <w:t>1.2.2</w:t>
            </w:r>
          </w:p>
        </w:tc>
        <w:tc>
          <w:tcPr>
            <w:tcW w:w="2493" w:type="dxa"/>
            <w:tcBorders>
              <w:top w:val="single" w:sz="4" w:space="0" w:color="auto"/>
              <w:left w:val="single" w:sz="4" w:space="0" w:color="auto"/>
              <w:bottom w:val="single" w:sz="4" w:space="0" w:color="auto"/>
              <w:right w:val="single" w:sz="4" w:space="0" w:color="auto"/>
            </w:tcBorders>
          </w:tcPr>
          <w:p w14:paraId="65833747" w14:textId="77777777" w:rsidR="005C55CB" w:rsidRPr="00FE1DA6" w:rsidRDefault="005C55CB" w:rsidP="003D5342">
            <w:pPr>
              <w:autoSpaceDE w:val="0"/>
              <w:autoSpaceDN w:val="0"/>
              <w:adjustRightInd w:val="0"/>
              <w:ind w:left="85"/>
              <w:rPr>
                <w:rFonts w:eastAsia="Calibri"/>
              </w:rPr>
            </w:pPr>
            <w:r w:rsidRPr="00FE1DA6">
              <w:rPr>
                <w:rFonts w:eastAsia="Calibri"/>
              </w:rPr>
              <w:t>Общество не принимает решение о выплате дивидендов, если такое решение, формально не нарушая ограничений, установленных законодательством, является экономически необоснованным и может привести к формированию ложных представлений о деятельности общества</w:t>
            </w:r>
          </w:p>
        </w:tc>
        <w:tc>
          <w:tcPr>
            <w:tcW w:w="2494" w:type="dxa"/>
            <w:tcBorders>
              <w:top w:val="single" w:sz="4" w:space="0" w:color="auto"/>
              <w:left w:val="single" w:sz="4" w:space="0" w:color="auto"/>
              <w:bottom w:val="single" w:sz="4" w:space="0" w:color="auto"/>
              <w:right w:val="single" w:sz="4" w:space="0" w:color="auto"/>
            </w:tcBorders>
          </w:tcPr>
          <w:p w14:paraId="75EC7A5B" w14:textId="77777777" w:rsidR="005C55CB" w:rsidRPr="00FE1DA6" w:rsidRDefault="005C55CB" w:rsidP="003D5342">
            <w:pPr>
              <w:autoSpaceDE w:val="0"/>
              <w:autoSpaceDN w:val="0"/>
              <w:adjustRightInd w:val="0"/>
              <w:ind w:left="144"/>
              <w:rPr>
                <w:rFonts w:eastAsia="Calibri"/>
              </w:rPr>
            </w:pPr>
            <w:r w:rsidRPr="00FE1DA6">
              <w:rPr>
                <w:rFonts w:eastAsia="Calibri"/>
              </w:rPr>
              <w:t>1. В Положении о дивидендной политике общества помимо ограничений, установленных законодательством, определены финансовые/экономические обстоятельства, при которых обществу не следует принимать решение о выплате дивидендов</w:t>
            </w:r>
          </w:p>
        </w:tc>
        <w:tc>
          <w:tcPr>
            <w:tcW w:w="2211" w:type="dxa"/>
            <w:tcBorders>
              <w:top w:val="single" w:sz="4" w:space="0" w:color="auto"/>
              <w:left w:val="single" w:sz="4" w:space="0" w:color="auto"/>
              <w:bottom w:val="single" w:sz="4" w:space="0" w:color="auto"/>
              <w:right w:val="single" w:sz="4" w:space="0" w:color="auto"/>
            </w:tcBorders>
          </w:tcPr>
          <w:p w14:paraId="0C1EE48E"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4A1B2798" wp14:editId="0ECAC5D8">
                  <wp:extent cx="220980" cy="289560"/>
                  <wp:effectExtent l="0" t="0" r="762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1832D9DB" w14:textId="2D0069D1" w:rsidR="005C55CB" w:rsidRPr="00FE1DA6" w:rsidRDefault="005A43C5" w:rsidP="003D5342">
            <w:pPr>
              <w:autoSpaceDE w:val="0"/>
              <w:autoSpaceDN w:val="0"/>
              <w:adjustRightInd w:val="0"/>
              <w:ind w:firstLine="59"/>
              <w:rPr>
                <w:rFonts w:eastAsia="Calibri"/>
              </w:rPr>
            </w:pPr>
            <w:r w:rsidRPr="00FE1DA6">
              <w:rPr>
                <w:rFonts w:eastAsia="Calibri"/>
                <w:noProof/>
                <w:position w:val="-10"/>
              </w:rPr>
              <w:drawing>
                <wp:inline distT="0" distB="0" distL="0" distR="0" wp14:anchorId="03E83E69" wp14:editId="7FAF008E">
                  <wp:extent cx="220980" cy="28956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 xml:space="preserve"> частично соблюдается</w:t>
            </w:r>
          </w:p>
          <w:p w14:paraId="71DC57DC" w14:textId="794260D2" w:rsidR="005C55CB" w:rsidRPr="00FE1DA6" w:rsidRDefault="005A43C5" w:rsidP="003D5342">
            <w:pPr>
              <w:autoSpaceDE w:val="0"/>
              <w:autoSpaceDN w:val="0"/>
              <w:adjustRightInd w:val="0"/>
              <w:ind w:firstLine="59"/>
              <w:rPr>
                <w:rFonts w:eastAsia="Calibri"/>
              </w:rPr>
            </w:pPr>
            <w:r w:rsidRPr="00FE1DA6">
              <w:rPr>
                <w:lang w:val="en-US"/>
              </w:rPr>
              <w:t>V</w:t>
            </w:r>
            <w:r w:rsidR="005C55CB"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2D2380B1" w14:textId="77777777" w:rsidR="005C55CB" w:rsidRPr="00FE1DA6" w:rsidRDefault="005C55CB" w:rsidP="003D5342">
            <w:pPr>
              <w:autoSpaceDE w:val="0"/>
              <w:autoSpaceDN w:val="0"/>
              <w:adjustRightInd w:val="0"/>
              <w:ind w:left="116"/>
              <w:rPr>
                <w:rFonts w:eastAsia="Calibri"/>
              </w:rPr>
            </w:pPr>
            <w:r w:rsidRPr="00FE1DA6">
              <w:rPr>
                <w:rFonts w:eastAsia="Calibri"/>
              </w:rPr>
              <w:t>Принцип соблюдается на практике.</w:t>
            </w:r>
          </w:p>
          <w:p w14:paraId="460CE430" w14:textId="77777777" w:rsidR="005C55CB" w:rsidRPr="00FE1DA6" w:rsidRDefault="005C55CB" w:rsidP="003D5342">
            <w:pPr>
              <w:autoSpaceDE w:val="0"/>
              <w:autoSpaceDN w:val="0"/>
              <w:adjustRightInd w:val="0"/>
              <w:ind w:left="116"/>
              <w:rPr>
                <w:rFonts w:eastAsia="Calibri"/>
              </w:rPr>
            </w:pPr>
            <w:r w:rsidRPr="00FE1DA6">
              <w:rPr>
                <w:rFonts w:eastAsia="Calibri"/>
              </w:rPr>
              <w:t>Утвержденная дивидендная политика  отсутствует.</w:t>
            </w:r>
          </w:p>
          <w:p w14:paraId="779ACFC3" w14:textId="77777777" w:rsidR="005C55CB" w:rsidRPr="00FE1DA6" w:rsidRDefault="005C55CB" w:rsidP="003D5342">
            <w:pPr>
              <w:autoSpaceDE w:val="0"/>
              <w:autoSpaceDN w:val="0"/>
              <w:adjustRightInd w:val="0"/>
              <w:ind w:left="116"/>
              <w:rPr>
                <w:rFonts w:eastAsia="Calibri"/>
              </w:rPr>
            </w:pPr>
            <w:r w:rsidRPr="00FE1DA6">
              <w:rPr>
                <w:rFonts w:eastAsia="Calibri"/>
              </w:rPr>
              <w:t>При принятии решения о выплате дивидендов Совет директоров руководствуется экономической целесообразностью.</w:t>
            </w:r>
          </w:p>
          <w:p w14:paraId="5B7615E2" w14:textId="4383868E" w:rsidR="005C55CB" w:rsidRPr="00FE1DA6" w:rsidRDefault="005C55CB" w:rsidP="003D5342">
            <w:pPr>
              <w:autoSpaceDE w:val="0"/>
              <w:autoSpaceDN w:val="0"/>
              <w:adjustRightInd w:val="0"/>
              <w:ind w:left="116"/>
              <w:rPr>
                <w:rFonts w:eastAsia="Calibri"/>
              </w:rPr>
            </w:pPr>
            <w:r w:rsidRPr="00FE1DA6">
              <w:rPr>
                <w:rFonts w:eastAsia="Calibri"/>
              </w:rPr>
              <w:t xml:space="preserve">Общество не </w:t>
            </w:r>
            <w:r w:rsidR="002441B6">
              <w:rPr>
                <w:rFonts w:eastAsia="Calibri"/>
              </w:rPr>
              <w:t xml:space="preserve">видит рисков и не </w:t>
            </w:r>
            <w:r w:rsidRPr="00FE1DA6">
              <w:rPr>
                <w:rFonts w:eastAsia="Calibri"/>
              </w:rPr>
              <w:t>планирует соблюдать данный принцип.</w:t>
            </w:r>
          </w:p>
        </w:tc>
      </w:tr>
      <w:tr w:rsidR="005C55CB" w:rsidRPr="00FE1DA6" w14:paraId="31836968" w14:textId="77777777" w:rsidTr="003D5342">
        <w:tc>
          <w:tcPr>
            <w:tcW w:w="1129" w:type="dxa"/>
            <w:tcBorders>
              <w:top w:val="single" w:sz="4" w:space="0" w:color="auto"/>
              <w:left w:val="single" w:sz="4" w:space="0" w:color="auto"/>
              <w:bottom w:val="single" w:sz="4" w:space="0" w:color="auto"/>
              <w:right w:val="single" w:sz="4" w:space="0" w:color="auto"/>
            </w:tcBorders>
          </w:tcPr>
          <w:p w14:paraId="1593044F" w14:textId="77777777" w:rsidR="005C55CB" w:rsidRPr="00FE1DA6" w:rsidRDefault="005C55CB" w:rsidP="003D5342">
            <w:pPr>
              <w:autoSpaceDE w:val="0"/>
              <w:autoSpaceDN w:val="0"/>
              <w:adjustRightInd w:val="0"/>
              <w:ind w:right="185"/>
              <w:rPr>
                <w:rFonts w:eastAsia="Calibri"/>
              </w:rPr>
            </w:pPr>
            <w:r w:rsidRPr="00FE1DA6">
              <w:rPr>
                <w:rFonts w:eastAsia="Calibri"/>
              </w:rPr>
              <w:t>1.2.3</w:t>
            </w:r>
          </w:p>
        </w:tc>
        <w:tc>
          <w:tcPr>
            <w:tcW w:w="2493" w:type="dxa"/>
            <w:tcBorders>
              <w:top w:val="single" w:sz="4" w:space="0" w:color="auto"/>
              <w:left w:val="single" w:sz="4" w:space="0" w:color="auto"/>
              <w:bottom w:val="single" w:sz="4" w:space="0" w:color="auto"/>
              <w:right w:val="single" w:sz="4" w:space="0" w:color="auto"/>
            </w:tcBorders>
          </w:tcPr>
          <w:p w14:paraId="4418FD93" w14:textId="77777777" w:rsidR="005C55CB" w:rsidRPr="00FE1DA6" w:rsidRDefault="005C55CB" w:rsidP="003D5342">
            <w:pPr>
              <w:autoSpaceDE w:val="0"/>
              <w:autoSpaceDN w:val="0"/>
              <w:adjustRightInd w:val="0"/>
              <w:ind w:left="85"/>
              <w:rPr>
                <w:rFonts w:eastAsia="Calibri"/>
              </w:rPr>
            </w:pPr>
            <w:r w:rsidRPr="00FE1DA6">
              <w:rPr>
                <w:rFonts w:eastAsia="Calibri"/>
              </w:rPr>
              <w:t>Общество не допускает ухудшения дивидендных прав существующих акционеров</w:t>
            </w:r>
          </w:p>
        </w:tc>
        <w:tc>
          <w:tcPr>
            <w:tcW w:w="2494" w:type="dxa"/>
            <w:tcBorders>
              <w:top w:val="single" w:sz="4" w:space="0" w:color="auto"/>
              <w:left w:val="single" w:sz="4" w:space="0" w:color="auto"/>
              <w:bottom w:val="single" w:sz="4" w:space="0" w:color="auto"/>
              <w:right w:val="single" w:sz="4" w:space="0" w:color="auto"/>
            </w:tcBorders>
          </w:tcPr>
          <w:p w14:paraId="0DC4D70F"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1. В отчетном периоде общество не предпринимало действий, ведущих к ухудшению </w:t>
            </w:r>
            <w:r w:rsidRPr="00FE1DA6">
              <w:rPr>
                <w:rFonts w:eastAsia="Calibri"/>
              </w:rPr>
              <w:lastRenderedPageBreak/>
              <w:t>дивидендных прав существующих акционеров</w:t>
            </w:r>
          </w:p>
        </w:tc>
        <w:tc>
          <w:tcPr>
            <w:tcW w:w="2211" w:type="dxa"/>
            <w:tcBorders>
              <w:top w:val="single" w:sz="4" w:space="0" w:color="auto"/>
              <w:left w:val="single" w:sz="4" w:space="0" w:color="auto"/>
              <w:bottom w:val="single" w:sz="4" w:space="0" w:color="auto"/>
              <w:right w:val="single" w:sz="4" w:space="0" w:color="auto"/>
            </w:tcBorders>
          </w:tcPr>
          <w:p w14:paraId="537B0814" w14:textId="77777777" w:rsidR="005C55CB" w:rsidRPr="00FE1DA6" w:rsidRDefault="005C55CB" w:rsidP="003D5342">
            <w:pPr>
              <w:autoSpaceDE w:val="0"/>
              <w:autoSpaceDN w:val="0"/>
              <w:adjustRightInd w:val="0"/>
              <w:ind w:firstLine="59"/>
              <w:rPr>
                <w:rFonts w:eastAsia="Calibri"/>
              </w:rPr>
            </w:pPr>
            <w:r w:rsidRPr="00FE1DA6">
              <w:rPr>
                <w:lang w:val="en-US"/>
              </w:rPr>
              <w:lastRenderedPageBreak/>
              <w:t>V</w:t>
            </w:r>
            <w:r w:rsidRPr="00FE1DA6">
              <w:rPr>
                <w:rFonts w:eastAsia="Calibri"/>
              </w:rPr>
              <w:t xml:space="preserve"> соблюдается</w:t>
            </w:r>
          </w:p>
          <w:p w14:paraId="31F1D8DC"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622DEF10" wp14:editId="17391C65">
                  <wp:extent cx="220980" cy="289560"/>
                  <wp:effectExtent l="0" t="0" r="762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2619317C"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05031188" wp14:editId="61C442C8">
                  <wp:extent cx="220980" cy="289560"/>
                  <wp:effectExtent l="0" t="0" r="762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2F8C396A" w14:textId="77777777" w:rsidR="005C55CB" w:rsidRPr="00FE1DA6" w:rsidRDefault="005C55CB" w:rsidP="003D5342">
            <w:pPr>
              <w:autoSpaceDE w:val="0"/>
              <w:autoSpaceDN w:val="0"/>
              <w:adjustRightInd w:val="0"/>
              <w:ind w:left="116"/>
              <w:rPr>
                <w:rFonts w:eastAsia="Calibri"/>
              </w:rPr>
            </w:pPr>
          </w:p>
        </w:tc>
      </w:tr>
      <w:tr w:rsidR="005C55CB" w:rsidRPr="00FE1DA6" w14:paraId="11D1FED5" w14:textId="77777777" w:rsidTr="003D5342">
        <w:tc>
          <w:tcPr>
            <w:tcW w:w="1129" w:type="dxa"/>
            <w:tcBorders>
              <w:top w:val="single" w:sz="4" w:space="0" w:color="auto"/>
              <w:left w:val="single" w:sz="4" w:space="0" w:color="auto"/>
              <w:bottom w:val="single" w:sz="4" w:space="0" w:color="auto"/>
              <w:right w:val="single" w:sz="4" w:space="0" w:color="auto"/>
            </w:tcBorders>
          </w:tcPr>
          <w:p w14:paraId="196F82B7" w14:textId="77777777" w:rsidR="005C55CB" w:rsidRPr="00FE1DA6" w:rsidRDefault="005C55CB" w:rsidP="003D5342">
            <w:pPr>
              <w:autoSpaceDE w:val="0"/>
              <w:autoSpaceDN w:val="0"/>
              <w:adjustRightInd w:val="0"/>
              <w:ind w:right="185"/>
              <w:rPr>
                <w:rFonts w:eastAsia="Calibri"/>
              </w:rPr>
            </w:pPr>
            <w:r w:rsidRPr="00FE1DA6">
              <w:rPr>
                <w:rFonts w:eastAsia="Calibri"/>
              </w:rPr>
              <w:t>1.2.4</w:t>
            </w:r>
          </w:p>
        </w:tc>
        <w:tc>
          <w:tcPr>
            <w:tcW w:w="2493" w:type="dxa"/>
            <w:tcBorders>
              <w:top w:val="single" w:sz="4" w:space="0" w:color="auto"/>
              <w:left w:val="single" w:sz="4" w:space="0" w:color="auto"/>
              <w:bottom w:val="single" w:sz="4" w:space="0" w:color="auto"/>
              <w:right w:val="single" w:sz="4" w:space="0" w:color="auto"/>
            </w:tcBorders>
          </w:tcPr>
          <w:p w14:paraId="65F66857" w14:textId="77777777" w:rsidR="005C55CB" w:rsidRPr="00FE1DA6" w:rsidRDefault="005C55CB" w:rsidP="003D5342">
            <w:pPr>
              <w:autoSpaceDE w:val="0"/>
              <w:autoSpaceDN w:val="0"/>
              <w:adjustRightInd w:val="0"/>
              <w:ind w:left="85"/>
              <w:rPr>
                <w:rFonts w:eastAsia="Calibri"/>
              </w:rPr>
            </w:pPr>
            <w:r w:rsidRPr="00FE1DA6">
              <w:rPr>
                <w:rFonts w:eastAsia="Calibri"/>
              </w:rPr>
              <w:t>Общество стремится к исключению использования акционерами иных способов получения прибыли (дохода) за счет общества, помимо дивидендов и ликвидационной стоимости</w:t>
            </w:r>
          </w:p>
        </w:tc>
        <w:tc>
          <w:tcPr>
            <w:tcW w:w="2494" w:type="dxa"/>
            <w:tcBorders>
              <w:top w:val="single" w:sz="4" w:space="0" w:color="auto"/>
              <w:left w:val="single" w:sz="4" w:space="0" w:color="auto"/>
              <w:bottom w:val="single" w:sz="4" w:space="0" w:color="auto"/>
              <w:right w:val="single" w:sz="4" w:space="0" w:color="auto"/>
            </w:tcBorders>
          </w:tcPr>
          <w:p w14:paraId="390DC4D9" w14:textId="77777777" w:rsidR="005C55CB" w:rsidRPr="00FE1DA6" w:rsidRDefault="005C55CB" w:rsidP="003D5342">
            <w:pPr>
              <w:autoSpaceDE w:val="0"/>
              <w:autoSpaceDN w:val="0"/>
              <w:adjustRightInd w:val="0"/>
              <w:ind w:left="144"/>
              <w:rPr>
                <w:rFonts w:eastAsia="Calibri"/>
              </w:rPr>
            </w:pPr>
            <w:r w:rsidRPr="00FE1DA6">
              <w:rPr>
                <w:rFonts w:eastAsia="Calibri"/>
              </w:rPr>
              <w:t>1. В отчетном периоде иные способы получения лицами, контролирующими общество, прибыли (дохода) за счет общества помимо дивидендов (например, с помощью трансфертного ценообразования, необоснованного оказания обществу контролирующим лицом услуг по завышенным ценам, путем замещающих дивиденды внутренних займов контролирующему лицу и (или) его подконтрольным лицам) не использовались</w:t>
            </w:r>
          </w:p>
        </w:tc>
        <w:tc>
          <w:tcPr>
            <w:tcW w:w="2211" w:type="dxa"/>
            <w:tcBorders>
              <w:top w:val="single" w:sz="4" w:space="0" w:color="auto"/>
              <w:left w:val="single" w:sz="4" w:space="0" w:color="auto"/>
              <w:bottom w:val="single" w:sz="4" w:space="0" w:color="auto"/>
              <w:right w:val="single" w:sz="4" w:space="0" w:color="auto"/>
            </w:tcBorders>
          </w:tcPr>
          <w:p w14:paraId="60457A3E"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соблюдается</w:t>
            </w:r>
          </w:p>
          <w:p w14:paraId="646F8C51"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4142CB39" wp14:editId="3A7B1802">
                  <wp:extent cx="220980" cy="289560"/>
                  <wp:effectExtent l="0" t="0" r="762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2666D991"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1F54D773" wp14:editId="14DA1EA3">
                  <wp:extent cx="220980" cy="289560"/>
                  <wp:effectExtent l="0" t="0" r="762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52B556DB" w14:textId="77777777" w:rsidR="005C55CB" w:rsidRPr="00FE1DA6" w:rsidRDefault="005C55CB" w:rsidP="003D5342">
            <w:pPr>
              <w:autoSpaceDE w:val="0"/>
              <w:autoSpaceDN w:val="0"/>
              <w:adjustRightInd w:val="0"/>
              <w:ind w:left="116"/>
              <w:rPr>
                <w:rFonts w:eastAsia="Calibri"/>
              </w:rPr>
            </w:pPr>
          </w:p>
        </w:tc>
      </w:tr>
      <w:tr w:rsidR="005C55CB" w:rsidRPr="00FE1DA6" w14:paraId="03F21496" w14:textId="77777777" w:rsidTr="003D5342">
        <w:tc>
          <w:tcPr>
            <w:tcW w:w="1129" w:type="dxa"/>
            <w:tcBorders>
              <w:top w:val="single" w:sz="4" w:space="0" w:color="auto"/>
              <w:left w:val="single" w:sz="4" w:space="0" w:color="auto"/>
              <w:bottom w:val="single" w:sz="4" w:space="0" w:color="auto"/>
              <w:right w:val="single" w:sz="4" w:space="0" w:color="auto"/>
            </w:tcBorders>
          </w:tcPr>
          <w:p w14:paraId="4029DABD" w14:textId="77777777" w:rsidR="005C55CB" w:rsidRPr="00FE1DA6" w:rsidRDefault="005C55CB" w:rsidP="003D5342">
            <w:pPr>
              <w:autoSpaceDE w:val="0"/>
              <w:autoSpaceDN w:val="0"/>
              <w:adjustRightInd w:val="0"/>
              <w:ind w:right="185"/>
              <w:outlineLvl w:val="1"/>
              <w:rPr>
                <w:rFonts w:eastAsia="Calibri"/>
              </w:rPr>
            </w:pPr>
            <w:bookmarkStart w:id="33" w:name="_Toc199930267"/>
            <w:r w:rsidRPr="00FE1DA6">
              <w:rPr>
                <w:rFonts w:eastAsia="Calibri"/>
              </w:rPr>
              <w:t>1.3</w:t>
            </w:r>
            <w:bookmarkEnd w:id="33"/>
          </w:p>
        </w:tc>
        <w:tc>
          <w:tcPr>
            <w:tcW w:w="9503" w:type="dxa"/>
            <w:gridSpan w:val="4"/>
            <w:tcBorders>
              <w:top w:val="single" w:sz="4" w:space="0" w:color="auto"/>
              <w:left w:val="single" w:sz="4" w:space="0" w:color="auto"/>
              <w:bottom w:val="single" w:sz="4" w:space="0" w:color="auto"/>
              <w:right w:val="single" w:sz="4" w:space="0" w:color="auto"/>
            </w:tcBorders>
          </w:tcPr>
          <w:p w14:paraId="20B968B1" w14:textId="77777777" w:rsidR="005C55CB" w:rsidRPr="00FE1DA6" w:rsidRDefault="005C55CB" w:rsidP="003D5342">
            <w:pPr>
              <w:autoSpaceDE w:val="0"/>
              <w:autoSpaceDN w:val="0"/>
              <w:adjustRightInd w:val="0"/>
              <w:ind w:left="116"/>
              <w:rPr>
                <w:rFonts w:eastAsia="Calibri"/>
              </w:rPr>
            </w:pPr>
            <w:r w:rsidRPr="00FE1DA6">
              <w:rPr>
                <w:rFonts w:eastAsia="Calibri"/>
              </w:rPr>
              <w:t>Система и практика корпоративного управления обеспечивают равенство условий для всех акционеров - владельцев акций одной категории (типа), включая миноритарных (мелких) акционеров и иностранных акционеров, и равное отношение к ним со стороны общества</w:t>
            </w:r>
          </w:p>
        </w:tc>
      </w:tr>
      <w:tr w:rsidR="005C55CB" w:rsidRPr="00FE1DA6" w14:paraId="685D3765" w14:textId="77777777" w:rsidTr="003D5342">
        <w:tc>
          <w:tcPr>
            <w:tcW w:w="1129" w:type="dxa"/>
            <w:tcBorders>
              <w:top w:val="single" w:sz="4" w:space="0" w:color="auto"/>
              <w:left w:val="single" w:sz="4" w:space="0" w:color="auto"/>
              <w:bottom w:val="single" w:sz="4" w:space="0" w:color="auto"/>
              <w:right w:val="single" w:sz="4" w:space="0" w:color="auto"/>
            </w:tcBorders>
          </w:tcPr>
          <w:p w14:paraId="790C8080" w14:textId="77777777" w:rsidR="005C55CB" w:rsidRPr="00FE1DA6" w:rsidRDefault="005C55CB" w:rsidP="003D5342">
            <w:pPr>
              <w:autoSpaceDE w:val="0"/>
              <w:autoSpaceDN w:val="0"/>
              <w:adjustRightInd w:val="0"/>
              <w:ind w:right="185"/>
              <w:rPr>
                <w:rFonts w:eastAsia="Calibri"/>
              </w:rPr>
            </w:pPr>
            <w:r w:rsidRPr="00FE1DA6">
              <w:rPr>
                <w:rFonts w:eastAsia="Calibri"/>
              </w:rPr>
              <w:t>1.3.1</w:t>
            </w:r>
          </w:p>
        </w:tc>
        <w:tc>
          <w:tcPr>
            <w:tcW w:w="2493" w:type="dxa"/>
            <w:tcBorders>
              <w:top w:val="single" w:sz="4" w:space="0" w:color="auto"/>
              <w:left w:val="single" w:sz="4" w:space="0" w:color="auto"/>
              <w:bottom w:val="single" w:sz="4" w:space="0" w:color="auto"/>
              <w:right w:val="single" w:sz="4" w:space="0" w:color="auto"/>
            </w:tcBorders>
          </w:tcPr>
          <w:p w14:paraId="6FAAAFAC" w14:textId="77777777" w:rsidR="005C55CB" w:rsidRPr="00FE1DA6" w:rsidRDefault="005C55CB" w:rsidP="003D5342">
            <w:pPr>
              <w:autoSpaceDE w:val="0"/>
              <w:autoSpaceDN w:val="0"/>
              <w:adjustRightInd w:val="0"/>
              <w:ind w:left="85"/>
              <w:rPr>
                <w:rFonts w:eastAsia="Calibri"/>
              </w:rPr>
            </w:pPr>
            <w:r w:rsidRPr="00FE1DA6">
              <w:rPr>
                <w:rFonts w:eastAsia="Calibri"/>
              </w:rPr>
              <w:t xml:space="preserve">Общество создало условия для справедливого отношения к каждому акционеру со стороны органов управления и контролирующих лиц общества, в том числе условия, обеспечивающие недопустимость злоупотреблений со стороны крупных акционеров по отношению к </w:t>
            </w:r>
            <w:r w:rsidRPr="00FE1DA6">
              <w:rPr>
                <w:rFonts w:eastAsia="Calibri"/>
              </w:rPr>
              <w:lastRenderedPageBreak/>
              <w:t>миноритарным акционерам</w:t>
            </w:r>
          </w:p>
        </w:tc>
        <w:tc>
          <w:tcPr>
            <w:tcW w:w="2494" w:type="dxa"/>
            <w:tcBorders>
              <w:top w:val="single" w:sz="4" w:space="0" w:color="auto"/>
              <w:left w:val="single" w:sz="4" w:space="0" w:color="auto"/>
              <w:bottom w:val="single" w:sz="4" w:space="0" w:color="auto"/>
              <w:right w:val="single" w:sz="4" w:space="0" w:color="auto"/>
            </w:tcBorders>
          </w:tcPr>
          <w:p w14:paraId="02225F63" w14:textId="77777777" w:rsidR="005C55CB" w:rsidRPr="00FE1DA6" w:rsidRDefault="005C55CB" w:rsidP="003D5342">
            <w:pPr>
              <w:autoSpaceDE w:val="0"/>
              <w:autoSpaceDN w:val="0"/>
              <w:adjustRightInd w:val="0"/>
              <w:ind w:left="144"/>
              <w:rPr>
                <w:rFonts w:eastAsia="Calibri"/>
              </w:rPr>
            </w:pPr>
            <w:r w:rsidRPr="00FE1DA6">
              <w:rPr>
                <w:rFonts w:eastAsia="Calibri"/>
              </w:rPr>
              <w:lastRenderedPageBreak/>
              <w:t xml:space="preserve">1. В течение отчетного периода лица, контролирующие общество, не допускали злоупотреблений правами по отношению к акционерам общества, конфликты между контролирующими лицами общества и акционерами общества </w:t>
            </w:r>
            <w:r w:rsidRPr="00FE1DA6">
              <w:rPr>
                <w:rFonts w:eastAsia="Calibri"/>
              </w:rPr>
              <w:lastRenderedPageBreak/>
              <w:t>отсутствовали, а если таковые были, совет директоров уделил им надлежащее внимание</w:t>
            </w:r>
          </w:p>
        </w:tc>
        <w:tc>
          <w:tcPr>
            <w:tcW w:w="2211" w:type="dxa"/>
            <w:tcBorders>
              <w:top w:val="single" w:sz="4" w:space="0" w:color="auto"/>
              <w:left w:val="single" w:sz="4" w:space="0" w:color="auto"/>
              <w:bottom w:val="single" w:sz="4" w:space="0" w:color="auto"/>
              <w:right w:val="single" w:sz="4" w:space="0" w:color="auto"/>
            </w:tcBorders>
          </w:tcPr>
          <w:p w14:paraId="7BB1FCDA" w14:textId="77777777" w:rsidR="005C55CB" w:rsidRPr="00FE1DA6" w:rsidRDefault="005C55CB" w:rsidP="003D5342">
            <w:pPr>
              <w:autoSpaceDE w:val="0"/>
              <w:autoSpaceDN w:val="0"/>
              <w:adjustRightInd w:val="0"/>
              <w:ind w:firstLine="59"/>
              <w:rPr>
                <w:rFonts w:eastAsia="Calibri"/>
              </w:rPr>
            </w:pPr>
            <w:r w:rsidRPr="00FE1DA6">
              <w:rPr>
                <w:lang w:val="en-US"/>
              </w:rPr>
              <w:lastRenderedPageBreak/>
              <w:t>V</w:t>
            </w:r>
            <w:r w:rsidRPr="00FE1DA6">
              <w:rPr>
                <w:rFonts w:eastAsia="Calibri"/>
              </w:rPr>
              <w:t xml:space="preserve"> соблюдается</w:t>
            </w:r>
          </w:p>
          <w:p w14:paraId="763E379F"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0ED60E1D" wp14:editId="44E8192B">
                  <wp:extent cx="220980" cy="289560"/>
                  <wp:effectExtent l="0" t="0" r="762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4BE8CC6B"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171A6E06" wp14:editId="6BFBA921">
                  <wp:extent cx="220980" cy="289560"/>
                  <wp:effectExtent l="0" t="0" r="762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3CF6EFE0" w14:textId="77777777" w:rsidR="005C55CB" w:rsidRPr="00FE1DA6" w:rsidRDefault="005C55CB" w:rsidP="003D5342">
            <w:pPr>
              <w:autoSpaceDE w:val="0"/>
              <w:autoSpaceDN w:val="0"/>
              <w:adjustRightInd w:val="0"/>
              <w:ind w:left="116"/>
              <w:rPr>
                <w:rFonts w:eastAsia="Calibri"/>
              </w:rPr>
            </w:pPr>
          </w:p>
        </w:tc>
      </w:tr>
      <w:tr w:rsidR="005C55CB" w:rsidRPr="00FE1DA6" w14:paraId="5E4C5D27" w14:textId="77777777" w:rsidTr="003D5342">
        <w:tc>
          <w:tcPr>
            <w:tcW w:w="1129" w:type="dxa"/>
            <w:tcBorders>
              <w:top w:val="single" w:sz="4" w:space="0" w:color="auto"/>
              <w:left w:val="single" w:sz="4" w:space="0" w:color="auto"/>
              <w:bottom w:val="single" w:sz="4" w:space="0" w:color="auto"/>
              <w:right w:val="single" w:sz="4" w:space="0" w:color="auto"/>
            </w:tcBorders>
          </w:tcPr>
          <w:p w14:paraId="5B23016B" w14:textId="77777777" w:rsidR="005C55CB" w:rsidRPr="00FE1DA6" w:rsidRDefault="005C55CB" w:rsidP="003D5342">
            <w:pPr>
              <w:autoSpaceDE w:val="0"/>
              <w:autoSpaceDN w:val="0"/>
              <w:adjustRightInd w:val="0"/>
              <w:rPr>
                <w:rFonts w:eastAsia="Calibri"/>
              </w:rPr>
            </w:pPr>
            <w:r w:rsidRPr="00FE1DA6">
              <w:rPr>
                <w:rFonts w:eastAsia="Calibri"/>
              </w:rPr>
              <w:t>1.3.2</w:t>
            </w:r>
          </w:p>
        </w:tc>
        <w:tc>
          <w:tcPr>
            <w:tcW w:w="2493" w:type="dxa"/>
            <w:tcBorders>
              <w:top w:val="single" w:sz="4" w:space="0" w:color="auto"/>
              <w:left w:val="single" w:sz="4" w:space="0" w:color="auto"/>
              <w:bottom w:val="single" w:sz="4" w:space="0" w:color="auto"/>
              <w:right w:val="single" w:sz="4" w:space="0" w:color="auto"/>
            </w:tcBorders>
          </w:tcPr>
          <w:p w14:paraId="68FA5D01" w14:textId="77777777" w:rsidR="005C55CB" w:rsidRPr="00FE1DA6" w:rsidRDefault="005C55CB" w:rsidP="003D5342">
            <w:pPr>
              <w:autoSpaceDE w:val="0"/>
              <w:autoSpaceDN w:val="0"/>
              <w:adjustRightInd w:val="0"/>
              <w:ind w:left="85"/>
              <w:rPr>
                <w:rFonts w:eastAsia="Calibri"/>
              </w:rPr>
            </w:pPr>
            <w:r w:rsidRPr="00FE1DA6">
              <w:rPr>
                <w:rFonts w:eastAsia="Calibri"/>
              </w:rPr>
              <w:t>Общество не предпринимает действий, которые приводят или могут привести к искусственному перераспределению корпоративного контроля</w:t>
            </w:r>
          </w:p>
        </w:tc>
        <w:tc>
          <w:tcPr>
            <w:tcW w:w="2494" w:type="dxa"/>
            <w:tcBorders>
              <w:top w:val="single" w:sz="4" w:space="0" w:color="auto"/>
              <w:left w:val="single" w:sz="4" w:space="0" w:color="auto"/>
              <w:bottom w:val="single" w:sz="4" w:space="0" w:color="auto"/>
              <w:right w:val="single" w:sz="4" w:space="0" w:color="auto"/>
            </w:tcBorders>
          </w:tcPr>
          <w:p w14:paraId="67CEE838" w14:textId="77777777" w:rsidR="005C55CB" w:rsidRPr="00FE1DA6" w:rsidRDefault="005C55CB" w:rsidP="003D5342">
            <w:pPr>
              <w:autoSpaceDE w:val="0"/>
              <w:autoSpaceDN w:val="0"/>
              <w:adjustRightInd w:val="0"/>
              <w:ind w:left="144"/>
              <w:rPr>
                <w:rFonts w:eastAsia="Calibri"/>
              </w:rPr>
            </w:pPr>
            <w:r w:rsidRPr="00FE1DA6">
              <w:rPr>
                <w:rFonts w:eastAsia="Calibri"/>
              </w:rPr>
              <w:t>1. Квазиказначейские акции отсутствуют или не участвовали в голосовании в течение отчетного периода</w:t>
            </w:r>
          </w:p>
        </w:tc>
        <w:tc>
          <w:tcPr>
            <w:tcW w:w="2211" w:type="dxa"/>
            <w:tcBorders>
              <w:top w:val="single" w:sz="4" w:space="0" w:color="auto"/>
              <w:left w:val="single" w:sz="4" w:space="0" w:color="auto"/>
              <w:bottom w:val="single" w:sz="4" w:space="0" w:color="auto"/>
              <w:right w:val="single" w:sz="4" w:space="0" w:color="auto"/>
            </w:tcBorders>
          </w:tcPr>
          <w:p w14:paraId="07AFAC06"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соблюдается</w:t>
            </w:r>
          </w:p>
          <w:p w14:paraId="7967296F"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309445BC" wp14:editId="434402C1">
                  <wp:extent cx="220980" cy="289560"/>
                  <wp:effectExtent l="0" t="0" r="762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05AD7D91"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232A8E91" wp14:editId="32AC0C18">
                  <wp:extent cx="220980" cy="289560"/>
                  <wp:effectExtent l="0" t="0" r="762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6BB6C910" w14:textId="77777777" w:rsidR="005C55CB" w:rsidRPr="00FE1DA6" w:rsidRDefault="005C55CB" w:rsidP="003D5342">
            <w:pPr>
              <w:autoSpaceDE w:val="0"/>
              <w:autoSpaceDN w:val="0"/>
              <w:adjustRightInd w:val="0"/>
              <w:ind w:left="116"/>
              <w:rPr>
                <w:rFonts w:eastAsia="Calibri"/>
              </w:rPr>
            </w:pPr>
          </w:p>
        </w:tc>
      </w:tr>
      <w:tr w:rsidR="005C55CB" w:rsidRPr="00FE1DA6" w14:paraId="3FF950F3" w14:textId="77777777" w:rsidTr="003D5342">
        <w:tc>
          <w:tcPr>
            <w:tcW w:w="1129" w:type="dxa"/>
            <w:tcBorders>
              <w:top w:val="single" w:sz="4" w:space="0" w:color="auto"/>
              <w:left w:val="single" w:sz="4" w:space="0" w:color="auto"/>
              <w:bottom w:val="single" w:sz="4" w:space="0" w:color="auto"/>
              <w:right w:val="single" w:sz="4" w:space="0" w:color="auto"/>
            </w:tcBorders>
          </w:tcPr>
          <w:p w14:paraId="329E8234" w14:textId="77777777" w:rsidR="005C55CB" w:rsidRPr="00FE1DA6" w:rsidRDefault="005C55CB" w:rsidP="003D5342">
            <w:pPr>
              <w:autoSpaceDE w:val="0"/>
              <w:autoSpaceDN w:val="0"/>
              <w:adjustRightInd w:val="0"/>
              <w:outlineLvl w:val="1"/>
              <w:rPr>
                <w:rFonts w:eastAsia="Calibri"/>
              </w:rPr>
            </w:pPr>
            <w:bookmarkStart w:id="34" w:name="_Toc199930268"/>
            <w:r w:rsidRPr="00FE1DA6">
              <w:rPr>
                <w:rFonts w:eastAsia="Calibri"/>
              </w:rPr>
              <w:t>1.4</w:t>
            </w:r>
            <w:bookmarkEnd w:id="34"/>
          </w:p>
        </w:tc>
        <w:tc>
          <w:tcPr>
            <w:tcW w:w="9503" w:type="dxa"/>
            <w:gridSpan w:val="4"/>
            <w:tcBorders>
              <w:top w:val="single" w:sz="4" w:space="0" w:color="auto"/>
              <w:left w:val="single" w:sz="4" w:space="0" w:color="auto"/>
              <w:bottom w:val="single" w:sz="4" w:space="0" w:color="auto"/>
              <w:right w:val="single" w:sz="4" w:space="0" w:color="auto"/>
            </w:tcBorders>
          </w:tcPr>
          <w:p w14:paraId="05F5C0FD" w14:textId="77777777" w:rsidR="005C55CB" w:rsidRPr="00FE1DA6" w:rsidRDefault="005C55CB" w:rsidP="003D5342">
            <w:pPr>
              <w:autoSpaceDE w:val="0"/>
              <w:autoSpaceDN w:val="0"/>
              <w:adjustRightInd w:val="0"/>
              <w:ind w:left="116"/>
              <w:rPr>
                <w:rFonts w:eastAsia="Calibri"/>
              </w:rPr>
            </w:pPr>
            <w:r w:rsidRPr="00FE1DA6">
              <w:rPr>
                <w:rFonts w:eastAsia="Calibri"/>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r>
      <w:tr w:rsidR="005C55CB" w:rsidRPr="00FE1DA6" w14:paraId="38D8053F" w14:textId="77777777" w:rsidTr="003D5342">
        <w:tc>
          <w:tcPr>
            <w:tcW w:w="1129" w:type="dxa"/>
            <w:tcBorders>
              <w:top w:val="single" w:sz="4" w:space="0" w:color="auto"/>
              <w:left w:val="single" w:sz="4" w:space="0" w:color="auto"/>
              <w:bottom w:val="single" w:sz="4" w:space="0" w:color="auto"/>
              <w:right w:val="single" w:sz="4" w:space="0" w:color="auto"/>
            </w:tcBorders>
          </w:tcPr>
          <w:p w14:paraId="5AA3461A" w14:textId="77777777" w:rsidR="005C55CB" w:rsidRPr="00FE1DA6" w:rsidRDefault="005C55CB" w:rsidP="003D5342">
            <w:pPr>
              <w:autoSpaceDE w:val="0"/>
              <w:autoSpaceDN w:val="0"/>
              <w:adjustRightInd w:val="0"/>
              <w:rPr>
                <w:rFonts w:eastAsia="Calibri"/>
              </w:rPr>
            </w:pPr>
            <w:r w:rsidRPr="00FE1DA6">
              <w:rPr>
                <w:rFonts w:eastAsia="Calibri"/>
              </w:rPr>
              <w:t>1.4</w:t>
            </w:r>
          </w:p>
        </w:tc>
        <w:tc>
          <w:tcPr>
            <w:tcW w:w="2493" w:type="dxa"/>
            <w:tcBorders>
              <w:top w:val="single" w:sz="4" w:space="0" w:color="auto"/>
              <w:left w:val="single" w:sz="4" w:space="0" w:color="auto"/>
              <w:bottom w:val="single" w:sz="4" w:space="0" w:color="auto"/>
              <w:right w:val="single" w:sz="4" w:space="0" w:color="auto"/>
            </w:tcBorders>
          </w:tcPr>
          <w:p w14:paraId="44C54CC1" w14:textId="77777777" w:rsidR="005C55CB" w:rsidRPr="00FE1DA6" w:rsidRDefault="005C55CB" w:rsidP="003D5342">
            <w:pPr>
              <w:autoSpaceDE w:val="0"/>
              <w:autoSpaceDN w:val="0"/>
              <w:adjustRightInd w:val="0"/>
              <w:ind w:left="85"/>
              <w:rPr>
                <w:rFonts w:eastAsia="Calibri"/>
              </w:rPr>
            </w:pPr>
            <w:r w:rsidRPr="00FE1DA6">
              <w:rPr>
                <w:rFonts w:eastAsia="Calibri"/>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c>
          <w:tcPr>
            <w:tcW w:w="2494" w:type="dxa"/>
            <w:tcBorders>
              <w:top w:val="single" w:sz="4" w:space="0" w:color="auto"/>
              <w:left w:val="single" w:sz="4" w:space="0" w:color="auto"/>
              <w:bottom w:val="single" w:sz="4" w:space="0" w:color="auto"/>
              <w:right w:val="single" w:sz="4" w:space="0" w:color="auto"/>
            </w:tcBorders>
          </w:tcPr>
          <w:p w14:paraId="601E64DF" w14:textId="77777777" w:rsidR="005C55CB" w:rsidRPr="00FE1DA6" w:rsidRDefault="005C55CB" w:rsidP="003D5342">
            <w:pPr>
              <w:autoSpaceDE w:val="0"/>
              <w:autoSpaceDN w:val="0"/>
              <w:adjustRightInd w:val="0"/>
              <w:ind w:left="144"/>
              <w:rPr>
                <w:rFonts w:eastAsia="Calibri"/>
              </w:rPr>
            </w:pPr>
            <w:r w:rsidRPr="00FE1DA6">
              <w:rPr>
                <w:rFonts w:eastAsia="Calibri"/>
              </w:rPr>
              <w:t>1. Используемые регистратором общества технологии и условия оказываемых услуг соответствуют потребностям общества и его акционеров, обеспечивают учет прав на акции и реализацию прав акционеров наиболее эффективным образом</w:t>
            </w:r>
          </w:p>
        </w:tc>
        <w:tc>
          <w:tcPr>
            <w:tcW w:w="2211" w:type="dxa"/>
            <w:tcBorders>
              <w:top w:val="single" w:sz="4" w:space="0" w:color="auto"/>
              <w:left w:val="single" w:sz="4" w:space="0" w:color="auto"/>
              <w:bottom w:val="single" w:sz="4" w:space="0" w:color="auto"/>
              <w:right w:val="single" w:sz="4" w:space="0" w:color="auto"/>
            </w:tcBorders>
          </w:tcPr>
          <w:p w14:paraId="0910BA46"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соблюдается</w:t>
            </w:r>
          </w:p>
          <w:p w14:paraId="61C6BB30"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0D58D022" wp14:editId="233572E8">
                  <wp:extent cx="220980" cy="289560"/>
                  <wp:effectExtent l="0" t="0" r="762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2007FD47"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5485FDDB" wp14:editId="336890A7">
                  <wp:extent cx="220980" cy="289560"/>
                  <wp:effectExtent l="0" t="0" r="762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6D8C424A" w14:textId="77777777" w:rsidR="005C55CB" w:rsidRPr="00FE1DA6" w:rsidRDefault="005C55CB" w:rsidP="003D5342">
            <w:pPr>
              <w:autoSpaceDE w:val="0"/>
              <w:autoSpaceDN w:val="0"/>
              <w:adjustRightInd w:val="0"/>
              <w:ind w:left="116"/>
              <w:rPr>
                <w:rFonts w:eastAsia="Calibri"/>
              </w:rPr>
            </w:pPr>
          </w:p>
        </w:tc>
      </w:tr>
      <w:tr w:rsidR="005C55CB" w:rsidRPr="00FE1DA6" w14:paraId="420DAAE2" w14:textId="77777777" w:rsidTr="003D5342">
        <w:tc>
          <w:tcPr>
            <w:tcW w:w="1129" w:type="dxa"/>
            <w:tcBorders>
              <w:top w:val="single" w:sz="4" w:space="0" w:color="auto"/>
              <w:left w:val="single" w:sz="4" w:space="0" w:color="auto"/>
              <w:bottom w:val="single" w:sz="4" w:space="0" w:color="auto"/>
              <w:right w:val="single" w:sz="4" w:space="0" w:color="auto"/>
            </w:tcBorders>
          </w:tcPr>
          <w:p w14:paraId="524E1F2C" w14:textId="77777777" w:rsidR="005C55CB" w:rsidRPr="00FE1DA6" w:rsidRDefault="005C55CB" w:rsidP="003D5342">
            <w:pPr>
              <w:autoSpaceDE w:val="0"/>
              <w:autoSpaceDN w:val="0"/>
              <w:adjustRightInd w:val="0"/>
              <w:outlineLvl w:val="1"/>
              <w:rPr>
                <w:rFonts w:eastAsia="Calibri"/>
              </w:rPr>
            </w:pPr>
            <w:bookmarkStart w:id="35" w:name="_Toc199930269"/>
            <w:r w:rsidRPr="00FE1DA6">
              <w:rPr>
                <w:rFonts w:eastAsia="Calibri"/>
              </w:rPr>
              <w:t>2.1</w:t>
            </w:r>
            <w:bookmarkEnd w:id="35"/>
          </w:p>
        </w:tc>
        <w:tc>
          <w:tcPr>
            <w:tcW w:w="9503" w:type="dxa"/>
            <w:gridSpan w:val="4"/>
            <w:tcBorders>
              <w:top w:val="single" w:sz="4" w:space="0" w:color="auto"/>
              <w:left w:val="single" w:sz="4" w:space="0" w:color="auto"/>
              <w:bottom w:val="single" w:sz="4" w:space="0" w:color="auto"/>
              <w:right w:val="single" w:sz="4" w:space="0" w:color="auto"/>
            </w:tcBorders>
          </w:tcPr>
          <w:p w14:paraId="1A0EBA4C" w14:textId="77777777" w:rsidR="005C55CB" w:rsidRPr="00FE1DA6" w:rsidRDefault="005C55CB" w:rsidP="003D5342">
            <w:pPr>
              <w:autoSpaceDE w:val="0"/>
              <w:autoSpaceDN w:val="0"/>
              <w:adjustRightInd w:val="0"/>
              <w:ind w:left="116"/>
              <w:rPr>
                <w:rFonts w:eastAsia="Calibri"/>
              </w:rPr>
            </w:pPr>
            <w:r w:rsidRPr="00FE1DA6">
              <w:rPr>
                <w:rFonts w:eastAsia="Calibri"/>
              </w:rPr>
              <w:t>Совет директоров осуществляет стратегическое управление обществом, определяет основные принципы и подходы к организации в обществе системы управления рисками и внутреннего контроля, контролирует деятельность исполнительных органов общества, а также реализует иные ключевые функции</w:t>
            </w:r>
          </w:p>
        </w:tc>
      </w:tr>
      <w:tr w:rsidR="005C55CB" w:rsidRPr="00FE1DA6" w14:paraId="6522B2B3" w14:textId="77777777" w:rsidTr="003D5342">
        <w:tc>
          <w:tcPr>
            <w:tcW w:w="1129" w:type="dxa"/>
            <w:tcBorders>
              <w:top w:val="single" w:sz="4" w:space="0" w:color="auto"/>
              <w:left w:val="single" w:sz="4" w:space="0" w:color="auto"/>
              <w:bottom w:val="single" w:sz="4" w:space="0" w:color="auto"/>
              <w:right w:val="single" w:sz="4" w:space="0" w:color="auto"/>
            </w:tcBorders>
          </w:tcPr>
          <w:p w14:paraId="21617F90" w14:textId="77777777" w:rsidR="005C55CB" w:rsidRPr="00FE1DA6" w:rsidRDefault="005C55CB" w:rsidP="003D5342">
            <w:pPr>
              <w:autoSpaceDE w:val="0"/>
              <w:autoSpaceDN w:val="0"/>
              <w:adjustRightInd w:val="0"/>
              <w:rPr>
                <w:rFonts w:eastAsia="Calibri"/>
              </w:rPr>
            </w:pPr>
            <w:r w:rsidRPr="00FE1DA6">
              <w:rPr>
                <w:rFonts w:eastAsia="Calibri"/>
              </w:rPr>
              <w:t>2.1.1</w:t>
            </w:r>
          </w:p>
        </w:tc>
        <w:tc>
          <w:tcPr>
            <w:tcW w:w="2493" w:type="dxa"/>
            <w:tcBorders>
              <w:top w:val="single" w:sz="4" w:space="0" w:color="auto"/>
              <w:left w:val="single" w:sz="4" w:space="0" w:color="auto"/>
              <w:bottom w:val="single" w:sz="4" w:space="0" w:color="auto"/>
              <w:right w:val="single" w:sz="4" w:space="0" w:color="auto"/>
            </w:tcBorders>
          </w:tcPr>
          <w:p w14:paraId="34677A86" w14:textId="77777777" w:rsidR="005C55CB" w:rsidRPr="00FE1DA6" w:rsidRDefault="005C55CB" w:rsidP="003D5342">
            <w:pPr>
              <w:autoSpaceDE w:val="0"/>
              <w:autoSpaceDN w:val="0"/>
              <w:adjustRightInd w:val="0"/>
              <w:ind w:left="85"/>
              <w:rPr>
                <w:rFonts w:eastAsia="Calibri"/>
              </w:rPr>
            </w:pPr>
            <w:r w:rsidRPr="00FE1DA6">
              <w:rPr>
                <w:rFonts w:eastAsia="Calibri"/>
              </w:rPr>
              <w:t xml:space="preserve">Совет директоров отвечает за принятие решений, связанных с назначением и освобождением от занимаемых должностей исполнительных органов, в том числе в связи с ненадлежащим исполнением ими </w:t>
            </w:r>
            <w:r w:rsidRPr="00FE1DA6">
              <w:rPr>
                <w:rFonts w:eastAsia="Calibri"/>
              </w:rPr>
              <w:lastRenderedPageBreak/>
              <w:t>своих обязанностей. Совет директоров также осуществляет контроль за тем, чтобы исполнительные органы общества действовали в соответствии с утвержденными стратегией развития и основными направлениями деятельности общества</w:t>
            </w:r>
          </w:p>
        </w:tc>
        <w:tc>
          <w:tcPr>
            <w:tcW w:w="2494" w:type="dxa"/>
            <w:tcBorders>
              <w:top w:val="single" w:sz="4" w:space="0" w:color="auto"/>
              <w:left w:val="single" w:sz="4" w:space="0" w:color="auto"/>
              <w:bottom w:val="single" w:sz="4" w:space="0" w:color="auto"/>
              <w:right w:val="single" w:sz="4" w:space="0" w:color="auto"/>
            </w:tcBorders>
          </w:tcPr>
          <w:p w14:paraId="00D43DE7" w14:textId="77777777" w:rsidR="005C55CB" w:rsidRPr="00FE1DA6" w:rsidRDefault="005C55CB" w:rsidP="003D5342">
            <w:pPr>
              <w:autoSpaceDE w:val="0"/>
              <w:autoSpaceDN w:val="0"/>
              <w:adjustRightInd w:val="0"/>
              <w:ind w:left="144"/>
              <w:rPr>
                <w:rFonts w:eastAsia="Calibri"/>
              </w:rPr>
            </w:pPr>
            <w:r w:rsidRPr="00FE1DA6">
              <w:rPr>
                <w:rFonts w:eastAsia="Calibri"/>
              </w:rPr>
              <w:lastRenderedPageBreak/>
              <w:t>1. Совет директоров имеет закрепленные в уставе полномочия по назначению, освобождению от занимаемой должности и определению условий договоров в отношении членов исполнительных органов.</w:t>
            </w:r>
          </w:p>
          <w:p w14:paraId="69576483" w14:textId="77777777" w:rsidR="005C55CB" w:rsidRPr="00FE1DA6" w:rsidRDefault="005C55CB" w:rsidP="003D5342">
            <w:pPr>
              <w:autoSpaceDE w:val="0"/>
              <w:autoSpaceDN w:val="0"/>
              <w:adjustRightInd w:val="0"/>
              <w:ind w:left="144"/>
              <w:rPr>
                <w:rFonts w:eastAsia="Calibri"/>
              </w:rPr>
            </w:pPr>
            <w:r w:rsidRPr="00FE1DA6">
              <w:rPr>
                <w:rFonts w:eastAsia="Calibri"/>
              </w:rPr>
              <w:lastRenderedPageBreak/>
              <w:t>2. В отчетном периоде комитет по номинациям (назначениям, кадрам) рассмотрел вопрос о соответствии профессиональной квалификации, навыков и опыта членов исполнительных органов текущим и ожидаемым потребностям общества, продиктованным утвержденной стратегией общества.</w:t>
            </w:r>
          </w:p>
          <w:p w14:paraId="58B7EC20" w14:textId="77777777" w:rsidR="005C55CB" w:rsidRPr="00FE1DA6" w:rsidRDefault="005C55CB" w:rsidP="003D5342">
            <w:pPr>
              <w:autoSpaceDE w:val="0"/>
              <w:autoSpaceDN w:val="0"/>
              <w:adjustRightInd w:val="0"/>
              <w:ind w:left="144"/>
              <w:rPr>
                <w:rFonts w:eastAsia="Calibri"/>
              </w:rPr>
            </w:pPr>
            <w:r w:rsidRPr="00FE1DA6">
              <w:rPr>
                <w:rFonts w:eastAsia="Calibri"/>
              </w:rPr>
              <w:t>3. В отчетном периоде советом директоров рассмотрен отчет (отчеты) единоличного исполнительного органа и коллегиального исполнительного органа (при наличии)</w:t>
            </w:r>
          </w:p>
          <w:p w14:paraId="22EA7A91" w14:textId="77777777" w:rsidR="005C55CB" w:rsidRPr="00FE1DA6" w:rsidRDefault="005C55CB" w:rsidP="003D5342">
            <w:pPr>
              <w:autoSpaceDE w:val="0"/>
              <w:autoSpaceDN w:val="0"/>
              <w:adjustRightInd w:val="0"/>
              <w:ind w:left="144"/>
              <w:rPr>
                <w:rFonts w:eastAsia="Calibri"/>
              </w:rPr>
            </w:pPr>
            <w:r w:rsidRPr="00FE1DA6">
              <w:rPr>
                <w:rFonts w:eastAsia="Calibri"/>
              </w:rPr>
              <w:t>о выполнении стратегии общества</w:t>
            </w:r>
          </w:p>
        </w:tc>
        <w:tc>
          <w:tcPr>
            <w:tcW w:w="2211" w:type="dxa"/>
            <w:tcBorders>
              <w:top w:val="single" w:sz="4" w:space="0" w:color="auto"/>
              <w:left w:val="single" w:sz="4" w:space="0" w:color="auto"/>
              <w:bottom w:val="single" w:sz="4" w:space="0" w:color="auto"/>
              <w:right w:val="single" w:sz="4" w:space="0" w:color="auto"/>
            </w:tcBorders>
          </w:tcPr>
          <w:p w14:paraId="186CD895"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4D822531" wp14:editId="14D9B06E">
                  <wp:extent cx="220980" cy="289560"/>
                  <wp:effectExtent l="0" t="0" r="762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22BD7FAF"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частично соблюдается</w:t>
            </w:r>
          </w:p>
          <w:p w14:paraId="5AD80EDA"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7E522773" wp14:editId="30C06F86">
                  <wp:extent cx="220980" cy="289560"/>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2DBE9677" w14:textId="77777777" w:rsidR="005C55CB" w:rsidRPr="00FE1DA6" w:rsidRDefault="005C55CB" w:rsidP="003D5342">
            <w:pPr>
              <w:numPr>
                <w:ilvl w:val="0"/>
                <w:numId w:val="4"/>
              </w:numPr>
              <w:autoSpaceDE w:val="0"/>
              <w:autoSpaceDN w:val="0"/>
              <w:adjustRightInd w:val="0"/>
              <w:rPr>
                <w:rFonts w:eastAsia="Calibri"/>
              </w:rPr>
            </w:pPr>
            <w:r w:rsidRPr="00FE1DA6">
              <w:rPr>
                <w:rFonts w:eastAsia="Calibri"/>
              </w:rPr>
              <w:t>Соблюдается</w:t>
            </w:r>
          </w:p>
          <w:p w14:paraId="039F21D6" w14:textId="70D690FD" w:rsidR="005C55CB" w:rsidRDefault="00B16629" w:rsidP="003D5342">
            <w:pPr>
              <w:autoSpaceDE w:val="0"/>
              <w:autoSpaceDN w:val="0"/>
              <w:adjustRightInd w:val="0"/>
              <w:ind w:left="116"/>
              <w:rPr>
                <w:rFonts w:eastAsia="Calibri"/>
              </w:rPr>
            </w:pPr>
            <w:r>
              <w:rPr>
                <w:rFonts w:eastAsia="Calibri"/>
              </w:rPr>
              <w:t>2.</w:t>
            </w:r>
            <w:r w:rsidR="005C55CB" w:rsidRPr="00FE1DA6">
              <w:rPr>
                <w:rFonts w:eastAsia="Calibri"/>
              </w:rPr>
              <w:t xml:space="preserve"> Не соблюдаются. Ком</w:t>
            </w:r>
            <w:r w:rsidR="001D129C">
              <w:rPr>
                <w:rFonts w:eastAsia="Calibri"/>
              </w:rPr>
              <w:t>итет по номинациям отсутствует по причине отсутствия независимых директоров.</w:t>
            </w:r>
          </w:p>
          <w:p w14:paraId="73FBA29E" w14:textId="4307A75E" w:rsidR="00B16629" w:rsidRPr="00B16629" w:rsidRDefault="00B16629" w:rsidP="00B16629">
            <w:pPr>
              <w:autoSpaceDE w:val="0"/>
              <w:autoSpaceDN w:val="0"/>
              <w:adjustRightInd w:val="0"/>
              <w:ind w:left="116"/>
              <w:rPr>
                <w:rFonts w:eastAsia="Calibri"/>
              </w:rPr>
            </w:pPr>
            <w:r>
              <w:rPr>
                <w:rFonts w:eastAsia="Calibri"/>
              </w:rPr>
              <w:t>3.</w:t>
            </w:r>
            <w:r w:rsidRPr="00B16629">
              <w:rPr>
                <w:rFonts w:eastAsia="Calibri"/>
              </w:rPr>
              <w:t>Не соблюдается.</w:t>
            </w:r>
          </w:p>
          <w:p w14:paraId="268A8793" w14:textId="12417394" w:rsidR="00356370" w:rsidRPr="00B16629" w:rsidRDefault="00356370" w:rsidP="00B16629">
            <w:pPr>
              <w:pStyle w:val="af8"/>
              <w:autoSpaceDE w:val="0"/>
              <w:autoSpaceDN w:val="0"/>
              <w:adjustRightInd w:val="0"/>
              <w:ind w:left="49"/>
              <w:rPr>
                <w:rFonts w:eastAsia="Calibri"/>
              </w:rPr>
            </w:pPr>
            <w:r w:rsidRPr="00B16629">
              <w:rPr>
                <w:rFonts w:eastAsia="Calibri"/>
              </w:rPr>
              <w:t xml:space="preserve">Стратегия Общества не утверждена по </w:t>
            </w:r>
            <w:r w:rsidRPr="00B16629">
              <w:rPr>
                <w:rFonts w:eastAsia="Calibri"/>
              </w:rPr>
              <w:lastRenderedPageBreak/>
              <w:t>причине отсутствия стратегии.</w:t>
            </w:r>
          </w:p>
          <w:p w14:paraId="529E2E89" w14:textId="65A99FA2" w:rsidR="005C55CB" w:rsidRPr="00FE1DA6" w:rsidRDefault="00B16629" w:rsidP="003D5342">
            <w:pPr>
              <w:ind w:left="116"/>
            </w:pPr>
            <w:r>
              <w:t>Не</w:t>
            </w:r>
            <w:r w:rsidR="005C55CB" w:rsidRPr="00FE1DA6">
              <w:t>соблюдение</w:t>
            </w:r>
            <w:r>
              <w:t xml:space="preserve"> критериев 2-3</w:t>
            </w:r>
            <w:r w:rsidR="005C55CB" w:rsidRPr="00FE1DA6">
              <w:t xml:space="preserve"> связано с особенностями структуры  уставного капитала. </w:t>
            </w:r>
          </w:p>
          <w:p w14:paraId="196C270C" w14:textId="77777777" w:rsidR="005C55CB" w:rsidRPr="00FE1DA6" w:rsidRDefault="005C55CB" w:rsidP="003D5342">
            <w:pPr>
              <w:autoSpaceDE w:val="0"/>
              <w:autoSpaceDN w:val="0"/>
              <w:adjustRightInd w:val="0"/>
              <w:ind w:left="116"/>
              <w:rPr>
                <w:rFonts w:eastAsia="Calibri"/>
              </w:rPr>
            </w:pPr>
            <w:r w:rsidRPr="00FE1DA6">
              <w:rPr>
                <w:rFonts w:eastAsia="Calibri"/>
              </w:rPr>
              <w:t>Общество не влияет на состав Совета директоров и не имеет возможности  соблюдать данные критерии.</w:t>
            </w:r>
          </w:p>
        </w:tc>
      </w:tr>
      <w:tr w:rsidR="005C55CB" w:rsidRPr="00FE1DA6" w14:paraId="1F9E661C" w14:textId="77777777" w:rsidTr="003D5342">
        <w:tc>
          <w:tcPr>
            <w:tcW w:w="1129" w:type="dxa"/>
            <w:tcBorders>
              <w:top w:val="single" w:sz="4" w:space="0" w:color="auto"/>
              <w:left w:val="single" w:sz="4" w:space="0" w:color="auto"/>
              <w:bottom w:val="single" w:sz="4" w:space="0" w:color="auto"/>
              <w:right w:val="single" w:sz="4" w:space="0" w:color="auto"/>
            </w:tcBorders>
          </w:tcPr>
          <w:p w14:paraId="7F2E77D5" w14:textId="77777777" w:rsidR="005C55CB" w:rsidRPr="00FE1DA6" w:rsidRDefault="005C55CB" w:rsidP="003D5342">
            <w:pPr>
              <w:autoSpaceDE w:val="0"/>
              <w:autoSpaceDN w:val="0"/>
              <w:adjustRightInd w:val="0"/>
              <w:rPr>
                <w:rFonts w:eastAsia="Calibri"/>
              </w:rPr>
            </w:pPr>
            <w:r w:rsidRPr="00FE1DA6">
              <w:rPr>
                <w:rFonts w:eastAsia="Calibri"/>
              </w:rPr>
              <w:lastRenderedPageBreak/>
              <w:t>2.1.2</w:t>
            </w:r>
          </w:p>
        </w:tc>
        <w:tc>
          <w:tcPr>
            <w:tcW w:w="2493" w:type="dxa"/>
            <w:tcBorders>
              <w:top w:val="single" w:sz="4" w:space="0" w:color="auto"/>
              <w:left w:val="single" w:sz="4" w:space="0" w:color="auto"/>
              <w:bottom w:val="single" w:sz="4" w:space="0" w:color="auto"/>
              <w:right w:val="single" w:sz="4" w:space="0" w:color="auto"/>
            </w:tcBorders>
          </w:tcPr>
          <w:p w14:paraId="34B81B6B" w14:textId="77777777" w:rsidR="005C55CB" w:rsidRPr="00FE1DA6" w:rsidRDefault="005C55CB" w:rsidP="003D5342">
            <w:pPr>
              <w:autoSpaceDE w:val="0"/>
              <w:autoSpaceDN w:val="0"/>
              <w:adjustRightInd w:val="0"/>
              <w:ind w:left="85"/>
              <w:rPr>
                <w:rFonts w:eastAsia="Calibri"/>
              </w:rPr>
            </w:pPr>
            <w:r w:rsidRPr="00FE1DA6">
              <w:rPr>
                <w:rFonts w:eastAsia="Calibri"/>
              </w:rPr>
              <w:t>Совет директоров устанавливает основные ориентиры деятельности общества на долгосрочную перспективу, оценивает и утверждает ключевые показатели деятельности и основные бизнес-цели общества, оценивает и одобряет стратегию и бизнес-планы по основным видам деятельности общества</w:t>
            </w:r>
          </w:p>
        </w:tc>
        <w:tc>
          <w:tcPr>
            <w:tcW w:w="2494" w:type="dxa"/>
            <w:tcBorders>
              <w:top w:val="single" w:sz="4" w:space="0" w:color="auto"/>
              <w:left w:val="single" w:sz="4" w:space="0" w:color="auto"/>
              <w:bottom w:val="single" w:sz="4" w:space="0" w:color="auto"/>
              <w:right w:val="single" w:sz="4" w:space="0" w:color="auto"/>
            </w:tcBorders>
          </w:tcPr>
          <w:p w14:paraId="1600A739"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1. В течение отчетного периода на заседаниях совета директоров были рассмотрены вопросы, связанные с ходом исполнения и актуализации стратегии, утверждением финансово-хозяйственного плана (бюджета) общества, а также рассмотрением критериев и показателей (в том числе </w:t>
            </w:r>
            <w:r w:rsidRPr="00FE1DA6">
              <w:rPr>
                <w:rFonts w:eastAsia="Calibri"/>
              </w:rPr>
              <w:lastRenderedPageBreak/>
              <w:t>промежуточных) реализации стратегии и бизнес-планов общества</w:t>
            </w:r>
          </w:p>
        </w:tc>
        <w:tc>
          <w:tcPr>
            <w:tcW w:w="2211" w:type="dxa"/>
            <w:tcBorders>
              <w:top w:val="single" w:sz="4" w:space="0" w:color="auto"/>
              <w:left w:val="single" w:sz="4" w:space="0" w:color="auto"/>
              <w:bottom w:val="single" w:sz="4" w:space="0" w:color="auto"/>
              <w:right w:val="single" w:sz="4" w:space="0" w:color="auto"/>
            </w:tcBorders>
          </w:tcPr>
          <w:p w14:paraId="321BF6E5"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61832E2F" wp14:editId="008FBE5C">
                  <wp:extent cx="220980" cy="289560"/>
                  <wp:effectExtent l="0" t="0" r="762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75DB8A14" w14:textId="3BF0FF38" w:rsidR="005C55CB" w:rsidRPr="00FE1DA6" w:rsidRDefault="005C55CB" w:rsidP="003D5342">
            <w:pPr>
              <w:autoSpaceDE w:val="0"/>
              <w:autoSpaceDN w:val="0"/>
              <w:adjustRightInd w:val="0"/>
              <w:ind w:firstLine="59"/>
              <w:rPr>
                <w:rFonts w:eastAsia="Calibri"/>
              </w:rPr>
            </w:pPr>
            <w:r w:rsidRPr="00FE1DA6">
              <w:rPr>
                <w:rFonts w:eastAsia="Calibri"/>
              </w:rPr>
              <w:t xml:space="preserve"> </w:t>
            </w:r>
            <w:r w:rsidR="00987F19" w:rsidRPr="00FE1DA6">
              <w:rPr>
                <w:lang w:val="en-US"/>
              </w:rPr>
              <w:t>V</w:t>
            </w:r>
            <w:r w:rsidR="00987F19" w:rsidRPr="00FE1DA6">
              <w:rPr>
                <w:rFonts w:eastAsia="Calibri"/>
              </w:rPr>
              <w:t xml:space="preserve"> </w:t>
            </w:r>
            <w:r w:rsidRPr="00FE1DA6">
              <w:rPr>
                <w:rFonts w:eastAsia="Calibri"/>
              </w:rPr>
              <w:t>частично соблюдается</w:t>
            </w:r>
          </w:p>
          <w:p w14:paraId="024D07C6" w14:textId="49300014" w:rsidR="005C55CB" w:rsidRPr="00FE1DA6" w:rsidRDefault="00987F19" w:rsidP="003D5342">
            <w:pPr>
              <w:autoSpaceDE w:val="0"/>
              <w:autoSpaceDN w:val="0"/>
              <w:adjustRightInd w:val="0"/>
              <w:ind w:firstLine="59"/>
              <w:rPr>
                <w:rFonts w:eastAsia="Calibri"/>
              </w:rPr>
            </w:pPr>
            <w:r w:rsidRPr="00FE1DA6">
              <w:rPr>
                <w:rFonts w:eastAsia="Calibri"/>
                <w:noProof/>
                <w:position w:val="-10"/>
              </w:rPr>
              <w:drawing>
                <wp:inline distT="0" distB="0" distL="0" distR="0" wp14:anchorId="68988A63" wp14:editId="3F01F565">
                  <wp:extent cx="220980" cy="28956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w:t>
            </w:r>
            <w:r w:rsidR="005C55CB" w:rsidRPr="00FE1DA6">
              <w:rPr>
                <w:rFonts w:eastAsia="Calibri"/>
              </w:rPr>
              <w:t>не соблюдается</w:t>
            </w:r>
          </w:p>
        </w:tc>
        <w:tc>
          <w:tcPr>
            <w:tcW w:w="2305" w:type="dxa"/>
            <w:tcBorders>
              <w:top w:val="single" w:sz="4" w:space="0" w:color="auto"/>
              <w:left w:val="single" w:sz="4" w:space="0" w:color="auto"/>
              <w:bottom w:val="single" w:sz="4" w:space="0" w:color="auto"/>
              <w:right w:val="single" w:sz="4" w:space="0" w:color="auto"/>
            </w:tcBorders>
          </w:tcPr>
          <w:p w14:paraId="2118B9CC" w14:textId="40D1ACA4" w:rsidR="00987F19" w:rsidRDefault="00987F19" w:rsidP="003D5342">
            <w:pPr>
              <w:autoSpaceDE w:val="0"/>
              <w:autoSpaceDN w:val="0"/>
              <w:adjustRightInd w:val="0"/>
              <w:ind w:left="116"/>
              <w:rPr>
                <w:rFonts w:eastAsia="Calibri"/>
              </w:rPr>
            </w:pPr>
            <w:r>
              <w:rPr>
                <w:rFonts w:eastAsia="Calibri"/>
              </w:rPr>
              <w:t>Советом директоров Общества в течение отчетного периода утвержден бюджет на 2025 г.</w:t>
            </w:r>
          </w:p>
          <w:p w14:paraId="287DBCE6" w14:textId="77777777" w:rsidR="001D129C" w:rsidRDefault="001D129C" w:rsidP="003D5342">
            <w:pPr>
              <w:autoSpaceDE w:val="0"/>
              <w:autoSpaceDN w:val="0"/>
              <w:adjustRightInd w:val="0"/>
              <w:ind w:left="116"/>
              <w:rPr>
                <w:rFonts w:eastAsia="Calibri"/>
              </w:rPr>
            </w:pPr>
            <w:r>
              <w:rPr>
                <w:rFonts w:eastAsia="Calibri"/>
              </w:rPr>
              <w:t>Стратегия Общества не утверждена по причине отсутствия стратегии.</w:t>
            </w:r>
          </w:p>
          <w:p w14:paraId="26498B99" w14:textId="133E40D5" w:rsidR="005C55CB" w:rsidRPr="00FE1DA6" w:rsidRDefault="005C55CB" w:rsidP="003D5342">
            <w:pPr>
              <w:autoSpaceDE w:val="0"/>
              <w:autoSpaceDN w:val="0"/>
              <w:adjustRightInd w:val="0"/>
              <w:ind w:left="116"/>
              <w:rPr>
                <w:rFonts w:eastAsia="Calibri"/>
              </w:rPr>
            </w:pPr>
            <w:r w:rsidRPr="00FE1DA6">
              <w:rPr>
                <w:rFonts w:eastAsia="Calibri"/>
              </w:rPr>
              <w:t xml:space="preserve">Общество действует с учетом исторически  сложившейся корпоративной культуры </w:t>
            </w:r>
            <w:r w:rsidRPr="00FE1DA6">
              <w:rPr>
                <w:rFonts w:eastAsia="Calibri"/>
              </w:rPr>
              <w:lastRenderedPageBreak/>
              <w:t>и практики делового оборота.</w:t>
            </w:r>
          </w:p>
          <w:p w14:paraId="6E7D4465" w14:textId="77777777" w:rsidR="005C55CB" w:rsidRPr="00FE1DA6" w:rsidRDefault="005C55CB" w:rsidP="003D5342">
            <w:pPr>
              <w:autoSpaceDE w:val="0"/>
              <w:autoSpaceDN w:val="0"/>
              <w:adjustRightInd w:val="0"/>
              <w:ind w:left="116"/>
              <w:rPr>
                <w:rFonts w:eastAsia="Calibri"/>
              </w:rPr>
            </w:pPr>
            <w:r w:rsidRPr="00FE1DA6">
              <w:rPr>
                <w:rFonts w:eastAsia="Calibri"/>
              </w:rPr>
              <w:t>Возникающих дополнительных рисков не наблюдается.</w:t>
            </w:r>
          </w:p>
          <w:p w14:paraId="56B5D266" w14:textId="77777777" w:rsidR="005C55CB" w:rsidRPr="00FE1DA6" w:rsidRDefault="005C55CB" w:rsidP="003D5342">
            <w:pPr>
              <w:ind w:left="116"/>
            </w:pPr>
            <w:r w:rsidRPr="00FE1DA6">
              <w:t xml:space="preserve">Несоблюдение связано с особенностями структуры  уставного капитала. </w:t>
            </w:r>
          </w:p>
          <w:p w14:paraId="185568B3" w14:textId="77777777" w:rsidR="005C55CB" w:rsidRPr="00FE1DA6" w:rsidRDefault="005C55CB" w:rsidP="003D5342">
            <w:pPr>
              <w:autoSpaceDE w:val="0"/>
              <w:autoSpaceDN w:val="0"/>
              <w:adjustRightInd w:val="0"/>
              <w:ind w:left="116"/>
              <w:rPr>
                <w:rFonts w:eastAsia="Calibri"/>
              </w:rPr>
            </w:pPr>
          </w:p>
        </w:tc>
      </w:tr>
      <w:tr w:rsidR="005C55CB" w:rsidRPr="00FE1DA6" w14:paraId="4654DA6F" w14:textId="77777777" w:rsidTr="003D5342">
        <w:tc>
          <w:tcPr>
            <w:tcW w:w="1129" w:type="dxa"/>
            <w:tcBorders>
              <w:top w:val="single" w:sz="4" w:space="0" w:color="auto"/>
              <w:left w:val="single" w:sz="4" w:space="0" w:color="auto"/>
              <w:bottom w:val="single" w:sz="4" w:space="0" w:color="auto"/>
              <w:right w:val="single" w:sz="4" w:space="0" w:color="auto"/>
            </w:tcBorders>
          </w:tcPr>
          <w:p w14:paraId="1ABFF3CD" w14:textId="77777777" w:rsidR="005C55CB" w:rsidRPr="00FE1DA6" w:rsidRDefault="005C55CB" w:rsidP="003D5342">
            <w:pPr>
              <w:autoSpaceDE w:val="0"/>
              <w:autoSpaceDN w:val="0"/>
              <w:adjustRightInd w:val="0"/>
              <w:rPr>
                <w:rFonts w:eastAsia="Calibri"/>
              </w:rPr>
            </w:pPr>
            <w:r w:rsidRPr="00FE1DA6">
              <w:rPr>
                <w:rFonts w:eastAsia="Calibri"/>
              </w:rPr>
              <w:lastRenderedPageBreak/>
              <w:t>2.1.3</w:t>
            </w:r>
          </w:p>
        </w:tc>
        <w:tc>
          <w:tcPr>
            <w:tcW w:w="2493" w:type="dxa"/>
            <w:tcBorders>
              <w:top w:val="single" w:sz="4" w:space="0" w:color="auto"/>
              <w:left w:val="single" w:sz="4" w:space="0" w:color="auto"/>
              <w:bottom w:val="single" w:sz="4" w:space="0" w:color="auto"/>
              <w:right w:val="single" w:sz="4" w:space="0" w:color="auto"/>
            </w:tcBorders>
          </w:tcPr>
          <w:p w14:paraId="50F8B8B8" w14:textId="77777777" w:rsidR="005C55CB" w:rsidRPr="00FE1DA6" w:rsidRDefault="005C55CB" w:rsidP="003D5342">
            <w:pPr>
              <w:autoSpaceDE w:val="0"/>
              <w:autoSpaceDN w:val="0"/>
              <w:adjustRightInd w:val="0"/>
              <w:ind w:left="85"/>
              <w:rPr>
                <w:rFonts w:eastAsia="Calibri"/>
              </w:rPr>
            </w:pPr>
            <w:r w:rsidRPr="00FE1DA6">
              <w:rPr>
                <w:rFonts w:eastAsia="Calibri"/>
              </w:rPr>
              <w:t>Совет директоров определяет принципы и подходы к организации системы управления рисками и внутреннего контроля в обществе</w:t>
            </w:r>
          </w:p>
        </w:tc>
        <w:tc>
          <w:tcPr>
            <w:tcW w:w="2494" w:type="dxa"/>
            <w:tcBorders>
              <w:top w:val="single" w:sz="4" w:space="0" w:color="auto"/>
              <w:left w:val="single" w:sz="4" w:space="0" w:color="auto"/>
              <w:bottom w:val="single" w:sz="4" w:space="0" w:color="auto"/>
              <w:right w:val="single" w:sz="4" w:space="0" w:color="auto"/>
            </w:tcBorders>
          </w:tcPr>
          <w:p w14:paraId="70D33BFD" w14:textId="77777777" w:rsidR="005C55CB" w:rsidRPr="00FE1DA6" w:rsidRDefault="005C55CB" w:rsidP="003D5342">
            <w:pPr>
              <w:autoSpaceDE w:val="0"/>
              <w:autoSpaceDN w:val="0"/>
              <w:adjustRightInd w:val="0"/>
              <w:ind w:left="144"/>
              <w:rPr>
                <w:rFonts w:eastAsia="Calibri"/>
              </w:rPr>
            </w:pPr>
            <w:r w:rsidRPr="00FE1DA6">
              <w:rPr>
                <w:rFonts w:eastAsia="Calibri"/>
              </w:rPr>
              <w:t>1. Принципы и подходы к организации системы управления рисками и внутреннего контроля в обществе определены советом директоров и закреплены во внутренних документах общества, определяющих политику в области управления рисками и внутреннего контроля.</w:t>
            </w:r>
          </w:p>
          <w:p w14:paraId="72B14E3F" w14:textId="77777777" w:rsidR="005C55CB" w:rsidRPr="00FE1DA6" w:rsidRDefault="005C55CB" w:rsidP="003D5342">
            <w:pPr>
              <w:autoSpaceDE w:val="0"/>
              <w:autoSpaceDN w:val="0"/>
              <w:adjustRightInd w:val="0"/>
              <w:ind w:left="144"/>
              <w:rPr>
                <w:rFonts w:eastAsia="Calibri"/>
              </w:rPr>
            </w:pPr>
            <w:r w:rsidRPr="00FE1DA6">
              <w:rPr>
                <w:rFonts w:eastAsia="Calibri"/>
              </w:rPr>
              <w:t>2. В отчетном периоде совет директоров утвердил (пересмотрел) приемлемую величину рисков (риск-аппетит) общества либо комитет по аудиту и (или) комитет по рискам (при наличии) рассмотрел целесообразность вынесения на рассмотрение совета директоров вопроса о пересмотре риск-аппетита общества</w:t>
            </w:r>
          </w:p>
        </w:tc>
        <w:tc>
          <w:tcPr>
            <w:tcW w:w="2211" w:type="dxa"/>
            <w:tcBorders>
              <w:top w:val="single" w:sz="4" w:space="0" w:color="auto"/>
              <w:left w:val="single" w:sz="4" w:space="0" w:color="auto"/>
              <w:bottom w:val="single" w:sz="4" w:space="0" w:color="auto"/>
              <w:right w:val="single" w:sz="4" w:space="0" w:color="auto"/>
            </w:tcBorders>
          </w:tcPr>
          <w:p w14:paraId="1713B21D" w14:textId="7EB4AD96" w:rsidR="005C55CB" w:rsidRPr="00FE1DA6" w:rsidRDefault="00D00B48" w:rsidP="003D5342">
            <w:pPr>
              <w:autoSpaceDE w:val="0"/>
              <w:autoSpaceDN w:val="0"/>
              <w:adjustRightInd w:val="0"/>
              <w:ind w:firstLine="59"/>
              <w:rPr>
                <w:rFonts w:eastAsia="Calibri"/>
              </w:rPr>
            </w:pPr>
            <w:r w:rsidRPr="00FE1DA6">
              <w:rPr>
                <w:rFonts w:eastAsia="Calibri"/>
                <w:noProof/>
                <w:position w:val="-10"/>
              </w:rPr>
              <w:drawing>
                <wp:inline distT="0" distB="0" distL="0" distR="0" wp14:anchorId="747452DE" wp14:editId="2D9C06C3">
                  <wp:extent cx="220980" cy="28956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соблюдается</w:t>
            </w:r>
          </w:p>
          <w:p w14:paraId="69A4B350" w14:textId="0562E5D7" w:rsidR="005C55CB" w:rsidRPr="00FE1DA6" w:rsidRDefault="00D00B48" w:rsidP="003D5342">
            <w:pPr>
              <w:autoSpaceDE w:val="0"/>
              <w:autoSpaceDN w:val="0"/>
              <w:adjustRightInd w:val="0"/>
              <w:ind w:firstLine="59"/>
              <w:rPr>
                <w:rFonts w:eastAsia="Calibri"/>
              </w:rPr>
            </w:pPr>
            <w:r w:rsidRPr="00FE1DA6">
              <w:rPr>
                <w:lang w:val="en-US"/>
              </w:rPr>
              <w:t>V</w:t>
            </w:r>
            <w:r w:rsidR="005C55CB" w:rsidRPr="00FE1DA6">
              <w:rPr>
                <w:rFonts w:eastAsia="Calibri"/>
              </w:rPr>
              <w:t xml:space="preserve"> частично соблюдается</w:t>
            </w:r>
          </w:p>
          <w:p w14:paraId="6E7FE76A"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71485490" wp14:editId="7EE0F957">
                  <wp:extent cx="220980" cy="289560"/>
                  <wp:effectExtent l="0" t="0" r="762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59BE3D82" w14:textId="77777777" w:rsidR="007B16A4" w:rsidRPr="00FE1DA6" w:rsidRDefault="007B16A4" w:rsidP="007B16A4">
            <w:pPr>
              <w:numPr>
                <w:ilvl w:val="0"/>
                <w:numId w:val="13"/>
              </w:numPr>
              <w:autoSpaceDE w:val="0"/>
              <w:autoSpaceDN w:val="0"/>
              <w:adjustRightInd w:val="0"/>
              <w:rPr>
                <w:rFonts w:eastAsia="Calibri"/>
              </w:rPr>
            </w:pPr>
            <w:r w:rsidRPr="00FE1DA6">
              <w:rPr>
                <w:rFonts w:eastAsia="Calibri"/>
              </w:rPr>
              <w:t>Соблюдается</w:t>
            </w:r>
          </w:p>
          <w:p w14:paraId="3BDDC82A" w14:textId="16E493F1" w:rsidR="005C55CB" w:rsidRPr="00FE1DA6" w:rsidRDefault="007B16A4" w:rsidP="00A1174B">
            <w:pPr>
              <w:ind w:left="116"/>
              <w:rPr>
                <w:rFonts w:eastAsia="Calibri"/>
              </w:rPr>
            </w:pPr>
            <w:r w:rsidRPr="00FE1DA6">
              <w:rPr>
                <w:rFonts w:eastAsia="Calibri"/>
              </w:rPr>
              <w:t>2</w:t>
            </w:r>
            <w:r>
              <w:rPr>
                <w:rFonts w:eastAsia="Calibri"/>
              </w:rPr>
              <w:t>.</w:t>
            </w:r>
            <w:r w:rsidRPr="00FE1DA6">
              <w:rPr>
                <w:rFonts w:eastAsia="Calibri"/>
              </w:rPr>
              <w:t xml:space="preserve">  Не соблюда</w:t>
            </w:r>
            <w:r>
              <w:rPr>
                <w:rFonts w:eastAsia="Calibri"/>
              </w:rPr>
              <w:t>е</w:t>
            </w:r>
            <w:r w:rsidRPr="00FE1DA6">
              <w:rPr>
                <w:rFonts w:eastAsia="Calibri"/>
              </w:rPr>
              <w:t xml:space="preserve">тся. </w:t>
            </w:r>
            <w:r w:rsidR="00D00B48">
              <w:rPr>
                <w:rFonts w:eastAsia="Calibri"/>
              </w:rPr>
              <w:t>Программа по управлению рисками на 2025 г., в том числе утверждение риск-аппетита, утверждена на заседании Совета директоров 12.03.202</w:t>
            </w:r>
            <w:r w:rsidR="00A1174B" w:rsidRPr="00A1174B">
              <w:rPr>
                <w:rFonts w:eastAsia="Calibri"/>
              </w:rPr>
              <w:t>6</w:t>
            </w:r>
            <w:r w:rsidR="00D00B48">
              <w:rPr>
                <w:rFonts w:eastAsia="Calibri"/>
              </w:rPr>
              <w:t xml:space="preserve"> г.</w:t>
            </w:r>
          </w:p>
        </w:tc>
      </w:tr>
      <w:tr w:rsidR="005C55CB" w:rsidRPr="00FE1DA6" w14:paraId="6C25681C" w14:textId="77777777" w:rsidTr="003D5342">
        <w:tc>
          <w:tcPr>
            <w:tcW w:w="1129" w:type="dxa"/>
            <w:tcBorders>
              <w:top w:val="single" w:sz="4" w:space="0" w:color="auto"/>
              <w:left w:val="single" w:sz="4" w:space="0" w:color="auto"/>
              <w:bottom w:val="single" w:sz="4" w:space="0" w:color="auto"/>
              <w:right w:val="single" w:sz="4" w:space="0" w:color="auto"/>
            </w:tcBorders>
          </w:tcPr>
          <w:p w14:paraId="404CB2BC" w14:textId="77777777" w:rsidR="005C55CB" w:rsidRPr="00FE1DA6" w:rsidRDefault="005C55CB" w:rsidP="003D5342">
            <w:pPr>
              <w:autoSpaceDE w:val="0"/>
              <w:autoSpaceDN w:val="0"/>
              <w:adjustRightInd w:val="0"/>
              <w:rPr>
                <w:rFonts w:eastAsia="Calibri"/>
              </w:rPr>
            </w:pPr>
            <w:r w:rsidRPr="00FE1DA6">
              <w:rPr>
                <w:rFonts w:eastAsia="Calibri"/>
              </w:rPr>
              <w:t>2.1.4</w:t>
            </w:r>
          </w:p>
        </w:tc>
        <w:tc>
          <w:tcPr>
            <w:tcW w:w="2493" w:type="dxa"/>
            <w:tcBorders>
              <w:top w:val="single" w:sz="4" w:space="0" w:color="auto"/>
              <w:left w:val="single" w:sz="4" w:space="0" w:color="auto"/>
              <w:bottom w:val="single" w:sz="4" w:space="0" w:color="auto"/>
              <w:right w:val="single" w:sz="4" w:space="0" w:color="auto"/>
            </w:tcBorders>
          </w:tcPr>
          <w:p w14:paraId="5971AB0A" w14:textId="77777777" w:rsidR="005C55CB" w:rsidRPr="00FE1DA6" w:rsidRDefault="005C55CB" w:rsidP="003D5342">
            <w:pPr>
              <w:autoSpaceDE w:val="0"/>
              <w:autoSpaceDN w:val="0"/>
              <w:adjustRightInd w:val="0"/>
              <w:ind w:left="85"/>
              <w:rPr>
                <w:rFonts w:eastAsia="Calibri"/>
              </w:rPr>
            </w:pPr>
            <w:r w:rsidRPr="00FE1DA6">
              <w:rPr>
                <w:rFonts w:eastAsia="Calibri"/>
              </w:rPr>
              <w:t xml:space="preserve">Совет директоров определяет политику </w:t>
            </w:r>
            <w:r w:rsidRPr="00FE1DA6">
              <w:rPr>
                <w:rFonts w:eastAsia="Calibri"/>
              </w:rPr>
              <w:lastRenderedPageBreak/>
              <w:t>общества по вознаграждению и (или) возмещению расходов (компенсаций) членам совета директоров, исполнительным органам общества и иным ключевым руководящим работникам общества</w:t>
            </w:r>
          </w:p>
        </w:tc>
        <w:tc>
          <w:tcPr>
            <w:tcW w:w="2494" w:type="dxa"/>
            <w:tcBorders>
              <w:top w:val="single" w:sz="4" w:space="0" w:color="auto"/>
              <w:left w:val="single" w:sz="4" w:space="0" w:color="auto"/>
              <w:bottom w:val="single" w:sz="4" w:space="0" w:color="auto"/>
              <w:right w:val="single" w:sz="4" w:space="0" w:color="auto"/>
            </w:tcBorders>
          </w:tcPr>
          <w:p w14:paraId="78BB892D" w14:textId="77777777" w:rsidR="005C55CB" w:rsidRPr="00FE1DA6" w:rsidRDefault="005C55CB" w:rsidP="003D5342">
            <w:pPr>
              <w:autoSpaceDE w:val="0"/>
              <w:autoSpaceDN w:val="0"/>
              <w:adjustRightInd w:val="0"/>
              <w:ind w:left="144"/>
              <w:rPr>
                <w:rFonts w:eastAsia="Calibri"/>
              </w:rPr>
            </w:pPr>
            <w:r w:rsidRPr="00FE1DA6">
              <w:rPr>
                <w:rFonts w:eastAsia="Calibri"/>
              </w:rPr>
              <w:lastRenderedPageBreak/>
              <w:t xml:space="preserve">1. В обществе разработана, </w:t>
            </w:r>
            <w:r w:rsidRPr="00FE1DA6">
              <w:rPr>
                <w:rFonts w:eastAsia="Calibri"/>
              </w:rPr>
              <w:lastRenderedPageBreak/>
              <w:t>утверждена советом директоров и внедрена политика (политики) по вознаграждению и возмещению расходов (компенсаций) членов совета директоров, исполнительных органов общества и иных ключевых руководящих работников общества.</w:t>
            </w:r>
          </w:p>
          <w:p w14:paraId="4D8A8ECA" w14:textId="77777777" w:rsidR="005C55CB" w:rsidRPr="00FE1DA6" w:rsidRDefault="005C55CB" w:rsidP="003D5342">
            <w:pPr>
              <w:autoSpaceDE w:val="0"/>
              <w:autoSpaceDN w:val="0"/>
              <w:adjustRightInd w:val="0"/>
              <w:ind w:left="144"/>
              <w:rPr>
                <w:rFonts w:eastAsia="Calibri"/>
              </w:rPr>
            </w:pPr>
            <w:r w:rsidRPr="00FE1DA6">
              <w:rPr>
                <w:rFonts w:eastAsia="Calibri"/>
              </w:rPr>
              <w:t>2. В течение отчетного периода советом директоров были рассмотрены вопросы, связанные с указанной политикой (политиками)</w:t>
            </w:r>
          </w:p>
        </w:tc>
        <w:tc>
          <w:tcPr>
            <w:tcW w:w="2211" w:type="dxa"/>
            <w:tcBorders>
              <w:top w:val="single" w:sz="4" w:space="0" w:color="auto"/>
              <w:left w:val="single" w:sz="4" w:space="0" w:color="auto"/>
              <w:bottom w:val="single" w:sz="4" w:space="0" w:color="auto"/>
              <w:right w:val="single" w:sz="4" w:space="0" w:color="auto"/>
            </w:tcBorders>
          </w:tcPr>
          <w:p w14:paraId="5794B692"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17CA8781" wp14:editId="4FBD0DF2">
                  <wp:extent cx="220980" cy="289560"/>
                  <wp:effectExtent l="0" t="0" r="762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7F2CDB0C" w14:textId="4D8AB7BE" w:rsidR="005C55CB" w:rsidRPr="00FE1DA6" w:rsidRDefault="001D129C"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5DB7E2B1" wp14:editId="72808500">
                  <wp:extent cx="220980" cy="289560"/>
                  <wp:effectExtent l="0" t="0" r="762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частично соблюдается</w:t>
            </w:r>
          </w:p>
          <w:p w14:paraId="76DC5DA8" w14:textId="51DFBC03" w:rsidR="005C55CB" w:rsidRPr="00FE1DA6" w:rsidRDefault="001D129C" w:rsidP="003D5342">
            <w:pPr>
              <w:autoSpaceDE w:val="0"/>
              <w:autoSpaceDN w:val="0"/>
              <w:adjustRightInd w:val="0"/>
              <w:ind w:firstLine="59"/>
              <w:rPr>
                <w:rFonts w:eastAsia="Calibri"/>
              </w:rPr>
            </w:pPr>
            <w:r w:rsidRPr="00FE1DA6">
              <w:rPr>
                <w:lang w:val="en-US"/>
              </w:rPr>
              <w:t>V</w:t>
            </w:r>
            <w:r w:rsidR="005C55CB"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089835D3" w14:textId="138DAE18" w:rsidR="005C55CB" w:rsidRPr="00FE1DA6" w:rsidRDefault="005C55CB" w:rsidP="003D5342">
            <w:pPr>
              <w:autoSpaceDE w:val="0"/>
              <w:autoSpaceDN w:val="0"/>
              <w:adjustRightInd w:val="0"/>
              <w:ind w:left="116"/>
              <w:rPr>
                <w:rFonts w:eastAsia="Calibri"/>
              </w:rPr>
            </w:pPr>
            <w:r w:rsidRPr="00FE1DA6">
              <w:rPr>
                <w:rFonts w:eastAsia="Calibri"/>
              </w:rPr>
              <w:lastRenderedPageBreak/>
              <w:t xml:space="preserve">Политика по вознаграждению </w:t>
            </w:r>
            <w:r w:rsidRPr="00FE1DA6">
              <w:rPr>
                <w:rFonts w:eastAsia="Calibri"/>
              </w:rPr>
              <w:lastRenderedPageBreak/>
              <w:t>членов Совета директоров определена в утвержденном ГОСА Положении о Совете директоров.</w:t>
            </w:r>
          </w:p>
          <w:p w14:paraId="525594ED" w14:textId="77777777" w:rsidR="005C55CB" w:rsidRPr="00FE1DA6" w:rsidRDefault="005C55CB" w:rsidP="003D5342">
            <w:pPr>
              <w:autoSpaceDE w:val="0"/>
              <w:autoSpaceDN w:val="0"/>
              <w:adjustRightInd w:val="0"/>
              <w:ind w:left="116"/>
              <w:rPr>
                <w:rFonts w:eastAsia="Calibri"/>
              </w:rPr>
            </w:pPr>
            <w:r w:rsidRPr="00FE1DA6">
              <w:rPr>
                <w:rFonts w:eastAsia="Calibri"/>
              </w:rPr>
              <w:t>Политики по вознаграждению Генерального директора и иных ключевых х работников общества определены в трудовых договорах, условия которых утверждены решением Совета директоров.</w:t>
            </w:r>
          </w:p>
          <w:p w14:paraId="383F278F" w14:textId="77777777" w:rsidR="005C55CB" w:rsidRPr="00FE1DA6" w:rsidRDefault="005C55CB" w:rsidP="003D5342">
            <w:pPr>
              <w:autoSpaceDE w:val="0"/>
              <w:autoSpaceDN w:val="0"/>
              <w:adjustRightInd w:val="0"/>
              <w:ind w:left="116"/>
            </w:pPr>
            <w:r w:rsidRPr="00FE1DA6">
              <w:rPr>
                <w:rFonts w:eastAsia="Calibri"/>
              </w:rPr>
              <w:t xml:space="preserve">Общество не видит рисков и считает данные действия достаточными. </w:t>
            </w:r>
            <w:r w:rsidRPr="00FE1DA6">
              <w:t xml:space="preserve">Частичное соблюдение связано с особенностями структуры  уставного капитала. </w:t>
            </w:r>
          </w:p>
          <w:p w14:paraId="69DD5C28" w14:textId="3DF6B0EB" w:rsidR="005C55CB" w:rsidRPr="00FE1DA6" w:rsidRDefault="005C55CB" w:rsidP="001D129C">
            <w:pPr>
              <w:autoSpaceDE w:val="0"/>
              <w:autoSpaceDN w:val="0"/>
              <w:adjustRightInd w:val="0"/>
              <w:ind w:left="116"/>
              <w:rPr>
                <w:rFonts w:eastAsia="Calibri"/>
              </w:rPr>
            </w:pPr>
            <w:r w:rsidRPr="00FE1DA6">
              <w:rPr>
                <w:rFonts w:eastAsia="Calibri"/>
              </w:rPr>
              <w:t>Общество не планирует соблюдать данный принцип.</w:t>
            </w:r>
          </w:p>
        </w:tc>
      </w:tr>
      <w:tr w:rsidR="005C55CB" w:rsidRPr="00FE1DA6" w14:paraId="39C948B1" w14:textId="77777777" w:rsidTr="003D5342">
        <w:tc>
          <w:tcPr>
            <w:tcW w:w="1129" w:type="dxa"/>
            <w:tcBorders>
              <w:top w:val="single" w:sz="4" w:space="0" w:color="auto"/>
              <w:left w:val="single" w:sz="4" w:space="0" w:color="auto"/>
              <w:bottom w:val="single" w:sz="4" w:space="0" w:color="auto"/>
              <w:right w:val="single" w:sz="4" w:space="0" w:color="auto"/>
            </w:tcBorders>
          </w:tcPr>
          <w:p w14:paraId="7217E47E" w14:textId="77777777" w:rsidR="005C55CB" w:rsidRPr="00FE1DA6" w:rsidRDefault="005C55CB" w:rsidP="003D5342">
            <w:pPr>
              <w:autoSpaceDE w:val="0"/>
              <w:autoSpaceDN w:val="0"/>
              <w:adjustRightInd w:val="0"/>
              <w:rPr>
                <w:rFonts w:eastAsia="Calibri"/>
              </w:rPr>
            </w:pPr>
            <w:r w:rsidRPr="00FE1DA6">
              <w:rPr>
                <w:rFonts w:eastAsia="Calibri"/>
              </w:rPr>
              <w:lastRenderedPageBreak/>
              <w:t>2.1.5</w:t>
            </w:r>
          </w:p>
        </w:tc>
        <w:tc>
          <w:tcPr>
            <w:tcW w:w="2493" w:type="dxa"/>
            <w:tcBorders>
              <w:top w:val="single" w:sz="4" w:space="0" w:color="auto"/>
              <w:left w:val="single" w:sz="4" w:space="0" w:color="auto"/>
              <w:bottom w:val="single" w:sz="4" w:space="0" w:color="auto"/>
              <w:right w:val="single" w:sz="4" w:space="0" w:color="auto"/>
            </w:tcBorders>
          </w:tcPr>
          <w:p w14:paraId="19A5AC63" w14:textId="77777777" w:rsidR="005C55CB" w:rsidRPr="00FE1DA6" w:rsidRDefault="005C55CB" w:rsidP="003D5342">
            <w:pPr>
              <w:autoSpaceDE w:val="0"/>
              <w:autoSpaceDN w:val="0"/>
              <w:adjustRightInd w:val="0"/>
              <w:ind w:left="85"/>
              <w:rPr>
                <w:rFonts w:eastAsia="Calibri"/>
              </w:rPr>
            </w:pPr>
            <w:r w:rsidRPr="00FE1DA6">
              <w:rPr>
                <w:rFonts w:eastAsia="Calibri"/>
              </w:rPr>
              <w:t>Совет директоров играет ключевую роль в предупреждении, выявлении и урегулировании внутренних конфликтов между органами общества, акционерами общества и работниками общества</w:t>
            </w:r>
          </w:p>
        </w:tc>
        <w:tc>
          <w:tcPr>
            <w:tcW w:w="2494" w:type="dxa"/>
            <w:tcBorders>
              <w:top w:val="single" w:sz="4" w:space="0" w:color="auto"/>
              <w:left w:val="single" w:sz="4" w:space="0" w:color="auto"/>
              <w:bottom w:val="single" w:sz="4" w:space="0" w:color="auto"/>
              <w:right w:val="single" w:sz="4" w:space="0" w:color="auto"/>
            </w:tcBorders>
          </w:tcPr>
          <w:p w14:paraId="03D31A20" w14:textId="77777777" w:rsidR="005C55CB" w:rsidRPr="00FE1DA6" w:rsidRDefault="005C55CB" w:rsidP="003D5342">
            <w:pPr>
              <w:autoSpaceDE w:val="0"/>
              <w:autoSpaceDN w:val="0"/>
              <w:adjustRightInd w:val="0"/>
              <w:ind w:left="144"/>
              <w:rPr>
                <w:rFonts w:eastAsia="Calibri"/>
              </w:rPr>
            </w:pPr>
            <w:r w:rsidRPr="00FE1DA6">
              <w:rPr>
                <w:rFonts w:eastAsia="Calibri"/>
              </w:rPr>
              <w:t>1. Совет директоров играет ключевую роль в предупреждении, выявлении и урегулировании внутренних конфликтов.</w:t>
            </w:r>
          </w:p>
          <w:p w14:paraId="549DEE07"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2. Общество создало систему идентификации сделок, связанных с конфликтом интересов, и систему мер, направленных </w:t>
            </w:r>
            <w:r w:rsidRPr="00FE1DA6">
              <w:rPr>
                <w:rFonts w:eastAsia="Calibri"/>
              </w:rPr>
              <w:lastRenderedPageBreak/>
              <w:t>на разрешение таких конфликтов</w:t>
            </w:r>
          </w:p>
        </w:tc>
        <w:tc>
          <w:tcPr>
            <w:tcW w:w="2211" w:type="dxa"/>
            <w:tcBorders>
              <w:top w:val="single" w:sz="4" w:space="0" w:color="auto"/>
              <w:left w:val="single" w:sz="4" w:space="0" w:color="auto"/>
              <w:bottom w:val="single" w:sz="4" w:space="0" w:color="auto"/>
              <w:right w:val="single" w:sz="4" w:space="0" w:color="auto"/>
            </w:tcBorders>
          </w:tcPr>
          <w:p w14:paraId="49C1696B"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333905B4" wp14:editId="2D9C8729">
                  <wp:extent cx="220980" cy="289560"/>
                  <wp:effectExtent l="0" t="0" r="762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1BF616C6"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68F9EF48" wp14:editId="575D909F">
                  <wp:extent cx="220980" cy="289560"/>
                  <wp:effectExtent l="0" t="0" r="762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частично соблюдается</w:t>
            </w:r>
          </w:p>
          <w:p w14:paraId="4AD468CB"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11EE8AEA" w14:textId="77777777" w:rsidR="005C55CB" w:rsidRPr="00FE1DA6" w:rsidRDefault="005C55CB" w:rsidP="003D5342">
            <w:pPr>
              <w:autoSpaceDE w:val="0"/>
              <w:autoSpaceDN w:val="0"/>
              <w:adjustRightInd w:val="0"/>
              <w:ind w:left="116"/>
              <w:rPr>
                <w:rFonts w:eastAsia="Calibri"/>
              </w:rPr>
            </w:pPr>
            <w:r w:rsidRPr="00FE1DA6">
              <w:t xml:space="preserve">Несоблюдение принципа связано с особенностями структуры  уставного капитала. </w:t>
            </w:r>
            <w:r w:rsidRPr="00FE1DA6">
              <w:rPr>
                <w:rFonts w:eastAsia="Calibri"/>
              </w:rPr>
              <w:t>Общество не видит дополнительно возникающих рисков.</w:t>
            </w:r>
          </w:p>
          <w:p w14:paraId="0753ED75" w14:textId="77777777" w:rsidR="005C55CB" w:rsidRPr="00FE1DA6" w:rsidRDefault="005C55CB" w:rsidP="003D5342">
            <w:pPr>
              <w:autoSpaceDE w:val="0"/>
              <w:autoSpaceDN w:val="0"/>
              <w:adjustRightInd w:val="0"/>
              <w:ind w:left="116"/>
              <w:rPr>
                <w:rFonts w:eastAsia="Calibri"/>
              </w:rPr>
            </w:pPr>
            <w:r w:rsidRPr="00FE1DA6">
              <w:rPr>
                <w:rFonts w:eastAsia="Calibri"/>
              </w:rPr>
              <w:t>Общество не планирует соблюдать данный принцип.</w:t>
            </w:r>
          </w:p>
        </w:tc>
      </w:tr>
      <w:tr w:rsidR="005C55CB" w:rsidRPr="00FE1DA6" w14:paraId="1A973408" w14:textId="77777777" w:rsidTr="003D5342">
        <w:tc>
          <w:tcPr>
            <w:tcW w:w="1129" w:type="dxa"/>
            <w:tcBorders>
              <w:top w:val="single" w:sz="4" w:space="0" w:color="auto"/>
              <w:left w:val="single" w:sz="4" w:space="0" w:color="auto"/>
              <w:bottom w:val="single" w:sz="4" w:space="0" w:color="auto"/>
              <w:right w:val="single" w:sz="4" w:space="0" w:color="auto"/>
            </w:tcBorders>
          </w:tcPr>
          <w:p w14:paraId="79F68810" w14:textId="77777777" w:rsidR="005C55CB" w:rsidRPr="00FE1DA6" w:rsidRDefault="005C55CB" w:rsidP="003D5342">
            <w:pPr>
              <w:autoSpaceDE w:val="0"/>
              <w:autoSpaceDN w:val="0"/>
              <w:adjustRightInd w:val="0"/>
              <w:rPr>
                <w:rFonts w:eastAsia="Calibri"/>
              </w:rPr>
            </w:pPr>
            <w:r w:rsidRPr="00FE1DA6">
              <w:rPr>
                <w:rFonts w:eastAsia="Calibri"/>
              </w:rPr>
              <w:t>2.1.6</w:t>
            </w:r>
          </w:p>
        </w:tc>
        <w:tc>
          <w:tcPr>
            <w:tcW w:w="2493" w:type="dxa"/>
            <w:tcBorders>
              <w:top w:val="single" w:sz="4" w:space="0" w:color="auto"/>
              <w:left w:val="single" w:sz="4" w:space="0" w:color="auto"/>
              <w:bottom w:val="single" w:sz="4" w:space="0" w:color="auto"/>
              <w:right w:val="single" w:sz="4" w:space="0" w:color="auto"/>
            </w:tcBorders>
          </w:tcPr>
          <w:p w14:paraId="01CEBEE2" w14:textId="77777777" w:rsidR="005C55CB" w:rsidRPr="00FE1DA6" w:rsidRDefault="005C55CB" w:rsidP="003D5342">
            <w:pPr>
              <w:autoSpaceDE w:val="0"/>
              <w:autoSpaceDN w:val="0"/>
              <w:adjustRightInd w:val="0"/>
              <w:ind w:left="85"/>
              <w:rPr>
                <w:rFonts w:eastAsia="Calibri"/>
              </w:rPr>
            </w:pPr>
            <w:r w:rsidRPr="00FE1DA6">
              <w:rPr>
                <w:rFonts w:eastAsia="Calibri"/>
              </w:rPr>
              <w:t>Совет директоров играет ключевую роль в обеспечении прозрачности общества, своевременности и полноты раскрытия обществом информации, необременительного доступа акционеров к документам общества</w:t>
            </w:r>
          </w:p>
        </w:tc>
        <w:tc>
          <w:tcPr>
            <w:tcW w:w="2494" w:type="dxa"/>
            <w:tcBorders>
              <w:top w:val="single" w:sz="4" w:space="0" w:color="auto"/>
              <w:left w:val="single" w:sz="4" w:space="0" w:color="auto"/>
              <w:bottom w:val="single" w:sz="4" w:space="0" w:color="auto"/>
              <w:right w:val="single" w:sz="4" w:space="0" w:color="auto"/>
            </w:tcBorders>
          </w:tcPr>
          <w:p w14:paraId="737D9B52" w14:textId="77777777" w:rsidR="005C55CB" w:rsidRPr="00FE1DA6" w:rsidRDefault="005C55CB" w:rsidP="003D5342">
            <w:pPr>
              <w:autoSpaceDE w:val="0"/>
              <w:autoSpaceDN w:val="0"/>
              <w:adjustRightInd w:val="0"/>
              <w:ind w:left="144"/>
              <w:rPr>
                <w:rFonts w:eastAsia="Calibri"/>
              </w:rPr>
            </w:pPr>
            <w:r w:rsidRPr="00FE1DA6">
              <w:rPr>
                <w:rFonts w:eastAsia="Calibri"/>
              </w:rPr>
              <w:t>1. Во внутренних документах общества определены лица, ответственные за реализацию информационной политики</w:t>
            </w:r>
          </w:p>
        </w:tc>
        <w:tc>
          <w:tcPr>
            <w:tcW w:w="2211" w:type="dxa"/>
            <w:tcBorders>
              <w:top w:val="single" w:sz="4" w:space="0" w:color="auto"/>
              <w:left w:val="single" w:sz="4" w:space="0" w:color="auto"/>
              <w:bottom w:val="single" w:sz="4" w:space="0" w:color="auto"/>
              <w:right w:val="single" w:sz="4" w:space="0" w:color="auto"/>
            </w:tcBorders>
          </w:tcPr>
          <w:p w14:paraId="34BC93F9"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3B81FA14" wp14:editId="0463B4B3">
                  <wp:extent cx="220980" cy="289560"/>
                  <wp:effectExtent l="0" t="0" r="762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418599B0"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0017EBEE" wp14:editId="30C2C614">
                  <wp:extent cx="220980" cy="289560"/>
                  <wp:effectExtent l="0" t="0" r="762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3D65D3CC"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3A5388CC"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Общество осуществляет своевременное раскрытие полной и достоверной информации, в том числе о своем финансовом положении, экономических показателях, структуре собственности, чтобы обеспечить акционерам и инвесторам Общества возможность принятия обоснованных решений. Раскрытие информации осуществляется в соответствии с требованиями законодательства Российской Федерации Общество действует с учетом сложившейся корпоративной культуры и практики делового оборота, не видит рисков. </w:t>
            </w:r>
          </w:p>
          <w:p w14:paraId="31B3BB13" w14:textId="77777777" w:rsidR="005C55CB" w:rsidRPr="00FE1DA6" w:rsidRDefault="005C55CB" w:rsidP="003D5342">
            <w:pPr>
              <w:autoSpaceDE w:val="0"/>
              <w:autoSpaceDN w:val="0"/>
              <w:adjustRightInd w:val="0"/>
              <w:ind w:left="116"/>
              <w:rPr>
                <w:rFonts w:eastAsia="Calibri"/>
              </w:rPr>
            </w:pPr>
            <w:r w:rsidRPr="00FE1DA6">
              <w:t xml:space="preserve">Несоблюдение принципа связано с особенностями структуры  уставного капитала. </w:t>
            </w:r>
            <w:r w:rsidRPr="00FE1DA6">
              <w:rPr>
                <w:rFonts w:eastAsia="Calibri"/>
              </w:rPr>
              <w:t>Общество не видит дополнительно возникающих рисков.</w:t>
            </w:r>
          </w:p>
          <w:p w14:paraId="571C8DE2" w14:textId="77777777" w:rsidR="005C55CB" w:rsidRPr="00FE1DA6" w:rsidRDefault="005C55CB" w:rsidP="003D5342">
            <w:pPr>
              <w:ind w:left="116"/>
            </w:pPr>
            <w:r w:rsidRPr="00FE1DA6">
              <w:rPr>
                <w:rFonts w:eastAsia="Calibri"/>
              </w:rPr>
              <w:t xml:space="preserve">Общество не планирует </w:t>
            </w:r>
            <w:r w:rsidRPr="00FE1DA6">
              <w:rPr>
                <w:rFonts w:eastAsia="Calibri"/>
              </w:rPr>
              <w:lastRenderedPageBreak/>
              <w:t>соблюдать данный принцип.</w:t>
            </w:r>
          </w:p>
          <w:p w14:paraId="7D7C09F7" w14:textId="77777777" w:rsidR="005C55CB" w:rsidRPr="00FE1DA6" w:rsidRDefault="005C55CB" w:rsidP="003D5342">
            <w:pPr>
              <w:autoSpaceDE w:val="0"/>
              <w:autoSpaceDN w:val="0"/>
              <w:adjustRightInd w:val="0"/>
              <w:ind w:left="116"/>
              <w:rPr>
                <w:rFonts w:eastAsia="Calibri"/>
              </w:rPr>
            </w:pPr>
          </w:p>
        </w:tc>
      </w:tr>
      <w:tr w:rsidR="005C55CB" w:rsidRPr="00FE1DA6" w14:paraId="24877B9B" w14:textId="77777777" w:rsidTr="003D5342">
        <w:tc>
          <w:tcPr>
            <w:tcW w:w="1129" w:type="dxa"/>
            <w:tcBorders>
              <w:top w:val="single" w:sz="4" w:space="0" w:color="auto"/>
              <w:left w:val="single" w:sz="4" w:space="0" w:color="auto"/>
              <w:bottom w:val="single" w:sz="4" w:space="0" w:color="auto"/>
              <w:right w:val="single" w:sz="4" w:space="0" w:color="auto"/>
            </w:tcBorders>
          </w:tcPr>
          <w:p w14:paraId="35B3CE94" w14:textId="77777777" w:rsidR="005C55CB" w:rsidRPr="00FE1DA6" w:rsidRDefault="005C55CB" w:rsidP="003D5342">
            <w:pPr>
              <w:autoSpaceDE w:val="0"/>
              <w:autoSpaceDN w:val="0"/>
              <w:adjustRightInd w:val="0"/>
              <w:rPr>
                <w:rFonts w:eastAsia="Calibri"/>
              </w:rPr>
            </w:pPr>
            <w:r w:rsidRPr="00FE1DA6">
              <w:rPr>
                <w:rFonts w:eastAsia="Calibri"/>
              </w:rPr>
              <w:lastRenderedPageBreak/>
              <w:t>2.1.7</w:t>
            </w:r>
          </w:p>
        </w:tc>
        <w:tc>
          <w:tcPr>
            <w:tcW w:w="2493" w:type="dxa"/>
            <w:tcBorders>
              <w:top w:val="single" w:sz="4" w:space="0" w:color="auto"/>
              <w:left w:val="single" w:sz="4" w:space="0" w:color="auto"/>
              <w:bottom w:val="single" w:sz="4" w:space="0" w:color="auto"/>
              <w:right w:val="single" w:sz="4" w:space="0" w:color="auto"/>
            </w:tcBorders>
          </w:tcPr>
          <w:p w14:paraId="4E08DC08" w14:textId="77777777" w:rsidR="005C55CB" w:rsidRPr="00FE1DA6" w:rsidRDefault="005C55CB" w:rsidP="003D5342">
            <w:pPr>
              <w:autoSpaceDE w:val="0"/>
              <w:autoSpaceDN w:val="0"/>
              <w:adjustRightInd w:val="0"/>
              <w:ind w:left="85"/>
              <w:rPr>
                <w:rFonts w:eastAsia="Calibri"/>
              </w:rPr>
            </w:pPr>
            <w:r w:rsidRPr="00FE1DA6">
              <w:rPr>
                <w:rFonts w:eastAsia="Calibri"/>
              </w:rPr>
              <w:t>Совет директоров осуществляет контроль за практикой корпоративного управления в обществе и играет ключевую роль в существенных корпоративных событиях общества</w:t>
            </w:r>
          </w:p>
        </w:tc>
        <w:tc>
          <w:tcPr>
            <w:tcW w:w="2494" w:type="dxa"/>
            <w:tcBorders>
              <w:top w:val="single" w:sz="4" w:space="0" w:color="auto"/>
              <w:left w:val="single" w:sz="4" w:space="0" w:color="auto"/>
              <w:bottom w:val="single" w:sz="4" w:space="0" w:color="auto"/>
              <w:right w:val="single" w:sz="4" w:space="0" w:color="auto"/>
            </w:tcBorders>
          </w:tcPr>
          <w:p w14:paraId="44EDF7B2" w14:textId="77777777" w:rsidR="005C55CB" w:rsidRPr="00FE1DA6" w:rsidRDefault="005C55CB" w:rsidP="003D5342">
            <w:pPr>
              <w:autoSpaceDE w:val="0"/>
              <w:autoSpaceDN w:val="0"/>
              <w:adjustRightInd w:val="0"/>
              <w:ind w:left="144"/>
              <w:rPr>
                <w:rFonts w:eastAsia="Calibri"/>
              </w:rPr>
            </w:pPr>
            <w:r w:rsidRPr="00FE1DA6">
              <w:rPr>
                <w:rFonts w:eastAsia="Calibri"/>
              </w:rPr>
              <w:t>1. В течение отчетного периода совет директоров рассмотрел результаты самооценки и (или) внешней оценки практики корпоративного управления в обществе</w:t>
            </w:r>
          </w:p>
        </w:tc>
        <w:tc>
          <w:tcPr>
            <w:tcW w:w="2211" w:type="dxa"/>
            <w:tcBorders>
              <w:top w:val="single" w:sz="4" w:space="0" w:color="auto"/>
              <w:left w:val="single" w:sz="4" w:space="0" w:color="auto"/>
              <w:bottom w:val="single" w:sz="4" w:space="0" w:color="auto"/>
              <w:right w:val="single" w:sz="4" w:space="0" w:color="auto"/>
            </w:tcBorders>
          </w:tcPr>
          <w:p w14:paraId="78444ADE"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3B35C515" wp14:editId="18D6999D">
                  <wp:extent cx="220980" cy="289560"/>
                  <wp:effectExtent l="0" t="0" r="762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6EF9135E" w14:textId="743B6DCE" w:rsidR="005C55CB" w:rsidRPr="00FE1DA6" w:rsidRDefault="007D3A3B" w:rsidP="003D5342">
            <w:pPr>
              <w:autoSpaceDE w:val="0"/>
              <w:autoSpaceDN w:val="0"/>
              <w:adjustRightInd w:val="0"/>
              <w:ind w:firstLine="59"/>
              <w:rPr>
                <w:rFonts w:eastAsia="Calibri"/>
              </w:rPr>
            </w:pPr>
            <w:r w:rsidRPr="00FE1DA6">
              <w:rPr>
                <w:rFonts w:eastAsia="Calibri"/>
                <w:noProof/>
                <w:position w:val="-10"/>
              </w:rPr>
              <w:drawing>
                <wp:inline distT="0" distB="0" distL="0" distR="0" wp14:anchorId="26F074E5" wp14:editId="71C12ECF">
                  <wp:extent cx="220980" cy="289560"/>
                  <wp:effectExtent l="0" t="0" r="762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частично соблюдается</w:t>
            </w:r>
          </w:p>
          <w:p w14:paraId="6468EC91" w14:textId="33DA9A02" w:rsidR="005C55CB" w:rsidRPr="00FE1DA6" w:rsidRDefault="007D3A3B" w:rsidP="003D5342">
            <w:pPr>
              <w:autoSpaceDE w:val="0"/>
              <w:autoSpaceDN w:val="0"/>
              <w:adjustRightInd w:val="0"/>
              <w:ind w:firstLine="59"/>
              <w:rPr>
                <w:rFonts w:eastAsia="Calibri"/>
              </w:rPr>
            </w:pPr>
            <w:r w:rsidRPr="00FE1DA6">
              <w:rPr>
                <w:lang w:val="en-US"/>
              </w:rPr>
              <w:t>V</w:t>
            </w:r>
            <w:r w:rsidRPr="00FE1DA6">
              <w:rPr>
                <w:rFonts w:eastAsia="Calibri"/>
              </w:rPr>
              <w:t xml:space="preserve"> </w:t>
            </w:r>
            <w:r w:rsidR="005C55CB" w:rsidRPr="00FE1DA6">
              <w:rPr>
                <w:rFonts w:eastAsia="Calibri"/>
              </w:rPr>
              <w:t>не соблюдается</w:t>
            </w:r>
          </w:p>
        </w:tc>
        <w:tc>
          <w:tcPr>
            <w:tcW w:w="2305" w:type="dxa"/>
            <w:tcBorders>
              <w:top w:val="single" w:sz="4" w:space="0" w:color="auto"/>
              <w:left w:val="single" w:sz="4" w:space="0" w:color="auto"/>
              <w:bottom w:val="single" w:sz="4" w:space="0" w:color="auto"/>
              <w:right w:val="single" w:sz="4" w:space="0" w:color="auto"/>
            </w:tcBorders>
          </w:tcPr>
          <w:p w14:paraId="2AA51883" w14:textId="77777777" w:rsidR="007D3A3B" w:rsidRDefault="007D3A3B" w:rsidP="003D5342">
            <w:pPr>
              <w:autoSpaceDE w:val="0"/>
              <w:autoSpaceDN w:val="0"/>
              <w:adjustRightInd w:val="0"/>
              <w:ind w:left="116"/>
              <w:rPr>
                <w:rFonts w:eastAsia="Calibri"/>
              </w:rPr>
            </w:pPr>
            <w:r>
              <w:rPr>
                <w:rFonts w:eastAsia="Calibri"/>
              </w:rPr>
              <w:t>Самооценка практики корпоративного управления не проводится.</w:t>
            </w:r>
          </w:p>
          <w:p w14:paraId="79DB22E6" w14:textId="7633B2AE" w:rsidR="005C55CB" w:rsidRPr="00FE1DA6" w:rsidRDefault="005C55CB" w:rsidP="003D5342">
            <w:pPr>
              <w:autoSpaceDE w:val="0"/>
              <w:autoSpaceDN w:val="0"/>
              <w:adjustRightInd w:val="0"/>
              <w:ind w:left="116"/>
              <w:rPr>
                <w:rFonts w:eastAsia="Calibri"/>
              </w:rPr>
            </w:pPr>
            <w:r w:rsidRPr="00FE1DA6">
              <w:rPr>
                <w:rFonts w:eastAsia="Calibri"/>
              </w:rPr>
              <w:t>Внешняя оценка практики корпоративного управления не проводится в силу высокой стоимости услуг .</w:t>
            </w:r>
          </w:p>
          <w:p w14:paraId="66D6BAD4"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Общество действует с учетом структуры собственности, исторически  сложившейся корпоративной культуры и практики делового оборота,  не видит рисков. </w:t>
            </w:r>
          </w:p>
          <w:p w14:paraId="56CA38CC" w14:textId="77777777" w:rsidR="005C55CB" w:rsidRPr="00FE1DA6" w:rsidRDefault="005C55CB" w:rsidP="003D5342">
            <w:pPr>
              <w:autoSpaceDE w:val="0"/>
              <w:autoSpaceDN w:val="0"/>
              <w:adjustRightInd w:val="0"/>
              <w:ind w:left="116"/>
              <w:rPr>
                <w:rFonts w:eastAsia="Calibri"/>
              </w:rPr>
            </w:pPr>
            <w:r w:rsidRPr="00FE1DA6">
              <w:rPr>
                <w:rFonts w:eastAsia="Calibri"/>
              </w:rPr>
              <w:t>Общество не планирует формально соблюдать данный принцип.</w:t>
            </w:r>
          </w:p>
          <w:p w14:paraId="26F1C586" w14:textId="77777777" w:rsidR="005C55CB" w:rsidRPr="00FE1DA6" w:rsidRDefault="005C55CB" w:rsidP="003D5342">
            <w:pPr>
              <w:ind w:left="116"/>
            </w:pPr>
            <w:r w:rsidRPr="00FE1DA6">
              <w:t>Несоблюдение связано с особенностями структуры  уставного капитала.</w:t>
            </w:r>
          </w:p>
          <w:p w14:paraId="2433703C" w14:textId="77777777" w:rsidR="005C55CB" w:rsidRPr="00FE1DA6" w:rsidRDefault="005C55CB" w:rsidP="003D5342">
            <w:pPr>
              <w:ind w:left="116"/>
            </w:pPr>
            <w:r w:rsidRPr="00FE1DA6">
              <w:t xml:space="preserve">Вопросов и претензий от миноритарных акционеров не поступало. </w:t>
            </w:r>
          </w:p>
          <w:p w14:paraId="64657D5E" w14:textId="77777777" w:rsidR="005C55CB" w:rsidRPr="00FE1DA6" w:rsidRDefault="005C55CB" w:rsidP="003D5342">
            <w:pPr>
              <w:autoSpaceDE w:val="0"/>
              <w:autoSpaceDN w:val="0"/>
              <w:adjustRightInd w:val="0"/>
              <w:ind w:left="116"/>
              <w:rPr>
                <w:rFonts w:eastAsia="Calibri"/>
              </w:rPr>
            </w:pPr>
          </w:p>
        </w:tc>
      </w:tr>
      <w:tr w:rsidR="005C55CB" w:rsidRPr="00FE1DA6" w14:paraId="72975E4B" w14:textId="77777777" w:rsidTr="003D5342">
        <w:tc>
          <w:tcPr>
            <w:tcW w:w="1129" w:type="dxa"/>
            <w:tcBorders>
              <w:top w:val="single" w:sz="4" w:space="0" w:color="auto"/>
              <w:left w:val="single" w:sz="4" w:space="0" w:color="auto"/>
              <w:bottom w:val="single" w:sz="4" w:space="0" w:color="auto"/>
              <w:right w:val="single" w:sz="4" w:space="0" w:color="auto"/>
            </w:tcBorders>
          </w:tcPr>
          <w:p w14:paraId="7C9DB7D4" w14:textId="77777777" w:rsidR="005C55CB" w:rsidRPr="00FE1DA6" w:rsidRDefault="005C55CB" w:rsidP="003D5342">
            <w:pPr>
              <w:autoSpaceDE w:val="0"/>
              <w:autoSpaceDN w:val="0"/>
              <w:adjustRightInd w:val="0"/>
              <w:outlineLvl w:val="1"/>
              <w:rPr>
                <w:rFonts w:eastAsia="Calibri"/>
              </w:rPr>
            </w:pPr>
            <w:bookmarkStart w:id="36" w:name="_Toc199930270"/>
            <w:r w:rsidRPr="00FE1DA6">
              <w:rPr>
                <w:rFonts w:eastAsia="Calibri"/>
              </w:rPr>
              <w:t>2.2</w:t>
            </w:r>
            <w:bookmarkEnd w:id="36"/>
          </w:p>
        </w:tc>
        <w:tc>
          <w:tcPr>
            <w:tcW w:w="9503" w:type="dxa"/>
            <w:gridSpan w:val="4"/>
            <w:tcBorders>
              <w:top w:val="single" w:sz="4" w:space="0" w:color="auto"/>
              <w:left w:val="single" w:sz="4" w:space="0" w:color="auto"/>
              <w:bottom w:val="single" w:sz="4" w:space="0" w:color="auto"/>
              <w:right w:val="single" w:sz="4" w:space="0" w:color="auto"/>
            </w:tcBorders>
          </w:tcPr>
          <w:p w14:paraId="49A24E01" w14:textId="77777777" w:rsidR="005C55CB" w:rsidRPr="00FE1DA6" w:rsidRDefault="005C55CB" w:rsidP="003D5342">
            <w:pPr>
              <w:autoSpaceDE w:val="0"/>
              <w:autoSpaceDN w:val="0"/>
              <w:adjustRightInd w:val="0"/>
              <w:ind w:left="116"/>
              <w:rPr>
                <w:rFonts w:eastAsia="Calibri"/>
              </w:rPr>
            </w:pPr>
            <w:r w:rsidRPr="00FE1DA6">
              <w:rPr>
                <w:rFonts w:eastAsia="Calibri"/>
              </w:rPr>
              <w:t>Совет директоров подотчетен акционерам общества</w:t>
            </w:r>
          </w:p>
        </w:tc>
      </w:tr>
      <w:tr w:rsidR="005C55CB" w:rsidRPr="00FE1DA6" w14:paraId="47531B47" w14:textId="77777777" w:rsidTr="003D5342">
        <w:trPr>
          <w:trHeight w:val="2015"/>
        </w:trPr>
        <w:tc>
          <w:tcPr>
            <w:tcW w:w="1129" w:type="dxa"/>
            <w:tcBorders>
              <w:top w:val="single" w:sz="4" w:space="0" w:color="auto"/>
              <w:left w:val="single" w:sz="4" w:space="0" w:color="auto"/>
              <w:bottom w:val="single" w:sz="4" w:space="0" w:color="auto"/>
              <w:right w:val="single" w:sz="4" w:space="0" w:color="auto"/>
            </w:tcBorders>
          </w:tcPr>
          <w:p w14:paraId="34094C99" w14:textId="77777777" w:rsidR="005C55CB" w:rsidRPr="00FE1DA6" w:rsidRDefault="005C55CB" w:rsidP="003D5342">
            <w:pPr>
              <w:autoSpaceDE w:val="0"/>
              <w:autoSpaceDN w:val="0"/>
              <w:adjustRightInd w:val="0"/>
              <w:rPr>
                <w:rFonts w:eastAsia="Calibri"/>
              </w:rPr>
            </w:pPr>
            <w:r w:rsidRPr="00FE1DA6">
              <w:rPr>
                <w:rFonts w:eastAsia="Calibri"/>
              </w:rPr>
              <w:lastRenderedPageBreak/>
              <w:t>2.2.1</w:t>
            </w:r>
          </w:p>
        </w:tc>
        <w:tc>
          <w:tcPr>
            <w:tcW w:w="2493" w:type="dxa"/>
            <w:tcBorders>
              <w:top w:val="single" w:sz="4" w:space="0" w:color="auto"/>
              <w:left w:val="single" w:sz="4" w:space="0" w:color="auto"/>
              <w:bottom w:val="single" w:sz="4" w:space="0" w:color="auto"/>
              <w:right w:val="single" w:sz="4" w:space="0" w:color="auto"/>
            </w:tcBorders>
          </w:tcPr>
          <w:p w14:paraId="63CC4C0B" w14:textId="77777777" w:rsidR="005C55CB" w:rsidRPr="00FE1DA6" w:rsidRDefault="005C55CB" w:rsidP="003D5342">
            <w:pPr>
              <w:autoSpaceDE w:val="0"/>
              <w:autoSpaceDN w:val="0"/>
              <w:adjustRightInd w:val="0"/>
              <w:ind w:left="85"/>
              <w:rPr>
                <w:rFonts w:eastAsia="Calibri"/>
              </w:rPr>
            </w:pPr>
            <w:r w:rsidRPr="00FE1DA6">
              <w:rPr>
                <w:rFonts w:eastAsia="Calibri"/>
              </w:rPr>
              <w:t>Информация о работе совета директоров раскрывается и предоставляется акционерам</w:t>
            </w:r>
          </w:p>
        </w:tc>
        <w:tc>
          <w:tcPr>
            <w:tcW w:w="2494" w:type="dxa"/>
            <w:tcBorders>
              <w:top w:val="single" w:sz="4" w:space="0" w:color="auto"/>
              <w:left w:val="single" w:sz="4" w:space="0" w:color="auto"/>
              <w:bottom w:val="single" w:sz="4" w:space="0" w:color="auto"/>
              <w:right w:val="single" w:sz="4" w:space="0" w:color="auto"/>
            </w:tcBorders>
          </w:tcPr>
          <w:p w14:paraId="2F8E2042" w14:textId="77777777" w:rsidR="005C55CB" w:rsidRPr="00FE1DA6" w:rsidRDefault="005C55CB" w:rsidP="003D5342">
            <w:pPr>
              <w:autoSpaceDE w:val="0"/>
              <w:autoSpaceDN w:val="0"/>
              <w:adjustRightInd w:val="0"/>
              <w:ind w:left="144"/>
              <w:rPr>
                <w:rFonts w:eastAsia="Calibri"/>
              </w:rPr>
            </w:pPr>
            <w:r w:rsidRPr="00FE1DA6">
              <w:rPr>
                <w:rFonts w:eastAsia="Calibri"/>
              </w:rPr>
              <w:t>1. Годовой отчет общества за отчетный период включает в себя информацию о посещаемости заседаний совета директоров и комитетов каждым из членов совета директоров.</w:t>
            </w:r>
          </w:p>
          <w:p w14:paraId="7A784AC8" w14:textId="77777777" w:rsidR="005C55CB" w:rsidRPr="00FE1DA6" w:rsidRDefault="005C55CB" w:rsidP="003D5342">
            <w:pPr>
              <w:autoSpaceDE w:val="0"/>
              <w:autoSpaceDN w:val="0"/>
              <w:adjustRightInd w:val="0"/>
              <w:ind w:left="144"/>
              <w:rPr>
                <w:rFonts w:eastAsia="Calibri"/>
              </w:rPr>
            </w:pPr>
            <w:r w:rsidRPr="00FE1DA6">
              <w:rPr>
                <w:rFonts w:eastAsia="Calibri"/>
              </w:rPr>
              <w:t>2. Годовой отчет содержит информацию об основных результатах оценки (самооценки) качества работы совета директоров, проведенной в отчетном периоде</w:t>
            </w:r>
          </w:p>
        </w:tc>
        <w:tc>
          <w:tcPr>
            <w:tcW w:w="2211" w:type="dxa"/>
            <w:tcBorders>
              <w:top w:val="single" w:sz="4" w:space="0" w:color="auto"/>
              <w:left w:val="single" w:sz="4" w:space="0" w:color="auto"/>
              <w:bottom w:val="single" w:sz="4" w:space="0" w:color="auto"/>
              <w:right w:val="single" w:sz="4" w:space="0" w:color="auto"/>
            </w:tcBorders>
          </w:tcPr>
          <w:p w14:paraId="73D9CD72"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388206C2" wp14:editId="6F4A0BA1">
                  <wp:extent cx="220980" cy="289560"/>
                  <wp:effectExtent l="0" t="0" r="762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05AB72BF"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частично соблюдается</w:t>
            </w:r>
          </w:p>
          <w:p w14:paraId="1D5DC542"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06AD0073" wp14:editId="35F6F10D">
                  <wp:extent cx="220980" cy="289560"/>
                  <wp:effectExtent l="0" t="0" r="762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31652D79" w14:textId="77777777" w:rsidR="005C55CB" w:rsidRPr="00FE1DA6" w:rsidRDefault="005C55CB" w:rsidP="003D5342">
            <w:pPr>
              <w:autoSpaceDE w:val="0"/>
              <w:autoSpaceDN w:val="0"/>
              <w:adjustRightInd w:val="0"/>
              <w:ind w:left="116"/>
              <w:rPr>
                <w:rFonts w:eastAsia="Calibri"/>
              </w:rPr>
            </w:pPr>
            <w:r w:rsidRPr="00FE1DA6">
              <w:rPr>
                <w:rFonts w:eastAsia="Calibri"/>
              </w:rPr>
              <w:t>1 Соблюдается</w:t>
            </w:r>
          </w:p>
          <w:p w14:paraId="118E5327" w14:textId="77777777" w:rsidR="005C55CB" w:rsidRPr="00FE1DA6" w:rsidRDefault="005C55CB" w:rsidP="003D5342">
            <w:pPr>
              <w:autoSpaceDE w:val="0"/>
              <w:autoSpaceDN w:val="0"/>
              <w:adjustRightInd w:val="0"/>
              <w:ind w:left="116"/>
              <w:rPr>
                <w:rFonts w:eastAsia="Calibri"/>
              </w:rPr>
            </w:pPr>
            <w:r w:rsidRPr="00FE1DA6">
              <w:rPr>
                <w:rFonts w:eastAsia="Calibri"/>
              </w:rPr>
              <w:t>2 В силу высокой стоимости услуг по оценке качества работы совета директоров сторонними организациями и с учетом непродолжительного периода существования Совета директоров в Общества, руководство Общества  считает нецелесообразным проведение внешней оценки работы Совета директоров на данном этапе развития Общества.</w:t>
            </w:r>
          </w:p>
          <w:p w14:paraId="1C18AAA1" w14:textId="77777777" w:rsidR="005C55CB" w:rsidRPr="00FE1DA6" w:rsidRDefault="005C55CB" w:rsidP="003D5342">
            <w:pPr>
              <w:autoSpaceDE w:val="0"/>
              <w:autoSpaceDN w:val="0"/>
              <w:adjustRightInd w:val="0"/>
              <w:ind w:left="116"/>
              <w:rPr>
                <w:rFonts w:eastAsia="Calibri"/>
              </w:rPr>
            </w:pPr>
            <w:r w:rsidRPr="00FE1DA6">
              <w:t xml:space="preserve">Несоблюдение принципа связано с особенностями структуры  уставного капитала. </w:t>
            </w:r>
            <w:r w:rsidRPr="00FE1DA6">
              <w:rPr>
                <w:rFonts w:eastAsia="Calibri"/>
              </w:rPr>
              <w:t>Общество не видит дополнительно возникающих рисков.</w:t>
            </w:r>
          </w:p>
          <w:p w14:paraId="7956A373" w14:textId="77777777" w:rsidR="005C55CB" w:rsidRPr="00FE1DA6" w:rsidRDefault="005C55CB" w:rsidP="003D5342">
            <w:pPr>
              <w:ind w:left="116"/>
            </w:pPr>
            <w:r w:rsidRPr="00FE1DA6">
              <w:rPr>
                <w:rFonts w:eastAsia="Calibri"/>
              </w:rPr>
              <w:t>Общество не планирует соблюдать полностью данный принцип.</w:t>
            </w:r>
          </w:p>
          <w:p w14:paraId="0BC95F21" w14:textId="77777777" w:rsidR="005C55CB" w:rsidRPr="00FE1DA6" w:rsidRDefault="005C55CB" w:rsidP="003D5342">
            <w:pPr>
              <w:autoSpaceDE w:val="0"/>
              <w:autoSpaceDN w:val="0"/>
              <w:adjustRightInd w:val="0"/>
              <w:ind w:left="116"/>
              <w:rPr>
                <w:rFonts w:eastAsia="Calibri"/>
              </w:rPr>
            </w:pPr>
          </w:p>
        </w:tc>
      </w:tr>
      <w:tr w:rsidR="005C55CB" w:rsidRPr="00FE1DA6" w14:paraId="50002B1C" w14:textId="77777777" w:rsidTr="003D5342">
        <w:tc>
          <w:tcPr>
            <w:tcW w:w="1129" w:type="dxa"/>
            <w:tcBorders>
              <w:top w:val="single" w:sz="4" w:space="0" w:color="auto"/>
              <w:left w:val="single" w:sz="4" w:space="0" w:color="auto"/>
              <w:bottom w:val="single" w:sz="4" w:space="0" w:color="auto"/>
              <w:right w:val="single" w:sz="4" w:space="0" w:color="auto"/>
            </w:tcBorders>
          </w:tcPr>
          <w:p w14:paraId="5A4A45AA" w14:textId="77777777" w:rsidR="005C55CB" w:rsidRPr="00FE1DA6" w:rsidRDefault="005C55CB" w:rsidP="003D5342">
            <w:pPr>
              <w:autoSpaceDE w:val="0"/>
              <w:autoSpaceDN w:val="0"/>
              <w:adjustRightInd w:val="0"/>
              <w:rPr>
                <w:rFonts w:eastAsia="Calibri"/>
              </w:rPr>
            </w:pPr>
            <w:r w:rsidRPr="00FE1DA6">
              <w:rPr>
                <w:rFonts w:eastAsia="Calibri"/>
              </w:rPr>
              <w:t>2.2.2</w:t>
            </w:r>
          </w:p>
        </w:tc>
        <w:tc>
          <w:tcPr>
            <w:tcW w:w="2493" w:type="dxa"/>
            <w:tcBorders>
              <w:top w:val="single" w:sz="4" w:space="0" w:color="auto"/>
              <w:left w:val="single" w:sz="4" w:space="0" w:color="auto"/>
              <w:bottom w:val="single" w:sz="4" w:space="0" w:color="auto"/>
              <w:right w:val="single" w:sz="4" w:space="0" w:color="auto"/>
            </w:tcBorders>
          </w:tcPr>
          <w:p w14:paraId="6E5F608C" w14:textId="77777777" w:rsidR="005C55CB" w:rsidRPr="00FE1DA6" w:rsidRDefault="005C55CB" w:rsidP="003D5342">
            <w:pPr>
              <w:autoSpaceDE w:val="0"/>
              <w:autoSpaceDN w:val="0"/>
              <w:adjustRightInd w:val="0"/>
              <w:ind w:left="85"/>
              <w:rPr>
                <w:rFonts w:eastAsia="Calibri"/>
              </w:rPr>
            </w:pPr>
            <w:r w:rsidRPr="00FE1DA6">
              <w:rPr>
                <w:rFonts w:eastAsia="Calibri"/>
              </w:rPr>
              <w:t>Председатель совета директоров доступен для общения с акционерами общества</w:t>
            </w:r>
          </w:p>
        </w:tc>
        <w:tc>
          <w:tcPr>
            <w:tcW w:w="2494" w:type="dxa"/>
            <w:tcBorders>
              <w:top w:val="single" w:sz="4" w:space="0" w:color="auto"/>
              <w:left w:val="single" w:sz="4" w:space="0" w:color="auto"/>
              <w:bottom w:val="single" w:sz="4" w:space="0" w:color="auto"/>
              <w:right w:val="single" w:sz="4" w:space="0" w:color="auto"/>
            </w:tcBorders>
          </w:tcPr>
          <w:p w14:paraId="5C07DA3C" w14:textId="77777777" w:rsidR="005C55CB" w:rsidRPr="00040D11" w:rsidRDefault="005C55CB" w:rsidP="003D5342">
            <w:pPr>
              <w:autoSpaceDE w:val="0"/>
              <w:autoSpaceDN w:val="0"/>
              <w:adjustRightInd w:val="0"/>
              <w:ind w:left="144"/>
              <w:rPr>
                <w:rFonts w:eastAsia="Calibri"/>
                <w:highlight w:val="yellow"/>
              </w:rPr>
            </w:pPr>
            <w:r w:rsidRPr="002F79A7">
              <w:rPr>
                <w:rFonts w:eastAsia="Calibri"/>
              </w:rPr>
              <w:t xml:space="preserve">1. В обществе существует прозрачная процедура, обеспечивающая акционерам возможность направления председателю совета директоров (и, если применимо, старшему </w:t>
            </w:r>
            <w:r w:rsidRPr="002F79A7">
              <w:rPr>
                <w:rFonts w:eastAsia="Calibri"/>
              </w:rPr>
              <w:lastRenderedPageBreak/>
              <w:t>независимому директору) обращений и получения обратной связи по ним</w:t>
            </w:r>
          </w:p>
        </w:tc>
        <w:tc>
          <w:tcPr>
            <w:tcW w:w="2211" w:type="dxa"/>
            <w:tcBorders>
              <w:top w:val="single" w:sz="4" w:space="0" w:color="auto"/>
              <w:left w:val="single" w:sz="4" w:space="0" w:color="auto"/>
              <w:bottom w:val="single" w:sz="4" w:space="0" w:color="auto"/>
              <w:right w:val="single" w:sz="4" w:space="0" w:color="auto"/>
            </w:tcBorders>
          </w:tcPr>
          <w:p w14:paraId="344C27E8" w14:textId="0ADA3A14" w:rsidR="005C55CB" w:rsidRPr="00FE1DA6" w:rsidRDefault="002F79A7"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70F2CF87" wp14:editId="2E106C13">
                  <wp:extent cx="220980" cy="289560"/>
                  <wp:effectExtent l="0" t="0" r="762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соблюдается</w:t>
            </w:r>
          </w:p>
          <w:p w14:paraId="68A3CFA3"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5D8A5F2E" wp14:editId="2072514A">
                  <wp:extent cx="220980" cy="289560"/>
                  <wp:effectExtent l="0" t="0" r="762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частично соблюдается</w:t>
            </w:r>
          </w:p>
          <w:p w14:paraId="6F6190AE" w14:textId="6A405161" w:rsidR="005C55CB" w:rsidRPr="00FE1DA6" w:rsidRDefault="002F79A7" w:rsidP="003D5342">
            <w:pPr>
              <w:autoSpaceDE w:val="0"/>
              <w:autoSpaceDN w:val="0"/>
              <w:adjustRightInd w:val="0"/>
              <w:ind w:firstLine="59"/>
              <w:rPr>
                <w:rFonts w:eastAsia="Calibri"/>
              </w:rPr>
            </w:pPr>
            <w:r w:rsidRPr="0091032D">
              <w:t xml:space="preserve"> </w:t>
            </w:r>
            <w:r w:rsidRPr="00FE1DA6">
              <w:rPr>
                <w:lang w:val="en-US"/>
              </w:rPr>
              <w:t>V</w:t>
            </w:r>
            <w:r w:rsidR="005C55CB"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2DD97511" w14:textId="34EB4880" w:rsidR="002F79A7" w:rsidRDefault="002F79A7" w:rsidP="002F79A7">
            <w:pPr>
              <w:autoSpaceDE w:val="0"/>
              <w:autoSpaceDN w:val="0"/>
              <w:adjustRightInd w:val="0"/>
              <w:ind w:left="116"/>
              <w:rPr>
                <w:rFonts w:eastAsia="Calibri"/>
              </w:rPr>
            </w:pPr>
            <w:r>
              <w:rPr>
                <w:rFonts w:eastAsia="Calibri"/>
              </w:rPr>
              <w:t xml:space="preserve">Общество принимает вопросы, в том числе вопросы акционеров </w:t>
            </w:r>
            <w:r w:rsidRPr="002F79A7">
              <w:rPr>
                <w:rFonts w:eastAsia="Calibri"/>
              </w:rPr>
              <w:t>председателю совета директоров</w:t>
            </w:r>
            <w:r>
              <w:rPr>
                <w:rFonts w:eastAsia="Calibri"/>
              </w:rPr>
              <w:t xml:space="preserve">, посредством контактных данных, указанных на официальном сайте Общества. </w:t>
            </w:r>
          </w:p>
          <w:p w14:paraId="0A6CE8D1" w14:textId="77777777" w:rsidR="002F79A7" w:rsidRDefault="002F79A7" w:rsidP="002F79A7">
            <w:pPr>
              <w:autoSpaceDE w:val="0"/>
              <w:autoSpaceDN w:val="0"/>
              <w:adjustRightInd w:val="0"/>
              <w:ind w:left="116"/>
              <w:rPr>
                <w:rFonts w:eastAsia="Calibri"/>
              </w:rPr>
            </w:pPr>
            <w:r w:rsidRPr="00FE1DA6">
              <w:rPr>
                <w:rFonts w:eastAsia="Calibri"/>
              </w:rPr>
              <w:lastRenderedPageBreak/>
              <w:t>Замечаний от акционеров не поступало, возникающих дополнительных рисков не</w:t>
            </w:r>
            <w:r>
              <w:rPr>
                <w:rFonts w:eastAsia="Calibri"/>
              </w:rPr>
              <w:t xml:space="preserve"> наблюдается.</w:t>
            </w:r>
          </w:p>
          <w:p w14:paraId="2DFCA2D9" w14:textId="0F2C5306" w:rsidR="005C55CB" w:rsidRPr="00FE1DA6" w:rsidRDefault="002F79A7" w:rsidP="002F79A7">
            <w:pPr>
              <w:autoSpaceDE w:val="0"/>
              <w:autoSpaceDN w:val="0"/>
              <w:adjustRightInd w:val="0"/>
              <w:ind w:left="116"/>
              <w:rPr>
                <w:rFonts w:eastAsia="Calibri"/>
              </w:rPr>
            </w:pPr>
            <w:r>
              <w:rPr>
                <w:rFonts w:eastAsia="Calibri"/>
              </w:rPr>
              <w:t>Общество не планирует соблюдать данный принцип.</w:t>
            </w:r>
          </w:p>
        </w:tc>
      </w:tr>
      <w:tr w:rsidR="005C55CB" w:rsidRPr="00FE1DA6" w14:paraId="03440243" w14:textId="77777777" w:rsidTr="003D5342">
        <w:tc>
          <w:tcPr>
            <w:tcW w:w="1129" w:type="dxa"/>
            <w:tcBorders>
              <w:top w:val="single" w:sz="4" w:space="0" w:color="auto"/>
              <w:left w:val="single" w:sz="4" w:space="0" w:color="auto"/>
              <w:bottom w:val="single" w:sz="4" w:space="0" w:color="auto"/>
              <w:right w:val="single" w:sz="4" w:space="0" w:color="auto"/>
            </w:tcBorders>
          </w:tcPr>
          <w:p w14:paraId="3182A791" w14:textId="77777777" w:rsidR="005C55CB" w:rsidRPr="00FE1DA6" w:rsidRDefault="005C55CB" w:rsidP="003D5342">
            <w:pPr>
              <w:autoSpaceDE w:val="0"/>
              <w:autoSpaceDN w:val="0"/>
              <w:adjustRightInd w:val="0"/>
              <w:outlineLvl w:val="1"/>
              <w:rPr>
                <w:rFonts w:eastAsia="Calibri"/>
              </w:rPr>
            </w:pPr>
            <w:bookmarkStart w:id="37" w:name="_Toc199930271"/>
            <w:r w:rsidRPr="00FE1DA6">
              <w:rPr>
                <w:rFonts w:eastAsia="Calibri"/>
              </w:rPr>
              <w:lastRenderedPageBreak/>
              <w:t>2.3</w:t>
            </w:r>
            <w:bookmarkEnd w:id="37"/>
          </w:p>
        </w:tc>
        <w:tc>
          <w:tcPr>
            <w:tcW w:w="9503" w:type="dxa"/>
            <w:gridSpan w:val="4"/>
            <w:tcBorders>
              <w:top w:val="single" w:sz="4" w:space="0" w:color="auto"/>
              <w:left w:val="single" w:sz="4" w:space="0" w:color="auto"/>
              <w:bottom w:val="single" w:sz="4" w:space="0" w:color="auto"/>
              <w:right w:val="single" w:sz="4" w:space="0" w:color="auto"/>
            </w:tcBorders>
          </w:tcPr>
          <w:p w14:paraId="7C6329B5" w14:textId="77777777" w:rsidR="005C55CB" w:rsidRPr="00FE1DA6" w:rsidRDefault="005C55CB" w:rsidP="003D5342">
            <w:pPr>
              <w:autoSpaceDE w:val="0"/>
              <w:autoSpaceDN w:val="0"/>
              <w:adjustRightInd w:val="0"/>
              <w:ind w:left="116"/>
              <w:rPr>
                <w:rFonts w:eastAsia="Calibri"/>
              </w:rPr>
            </w:pPr>
            <w:r w:rsidRPr="00FE1DA6">
              <w:rPr>
                <w:rFonts w:eastAsia="Calibri"/>
              </w:rPr>
              <w:t>Совет директоров является эффективным и профессиональным органом управления общества, способным выносить объективные независимые суждения и принимать решения, отвечающие интересам общества и его акционеров</w:t>
            </w:r>
          </w:p>
        </w:tc>
      </w:tr>
      <w:tr w:rsidR="005C55CB" w:rsidRPr="00FE1DA6" w14:paraId="0B315A2E" w14:textId="77777777" w:rsidTr="003D5342">
        <w:tc>
          <w:tcPr>
            <w:tcW w:w="1129" w:type="dxa"/>
            <w:tcBorders>
              <w:top w:val="single" w:sz="4" w:space="0" w:color="auto"/>
              <w:left w:val="single" w:sz="4" w:space="0" w:color="auto"/>
              <w:bottom w:val="single" w:sz="4" w:space="0" w:color="auto"/>
              <w:right w:val="single" w:sz="4" w:space="0" w:color="auto"/>
            </w:tcBorders>
          </w:tcPr>
          <w:p w14:paraId="63178168" w14:textId="77777777" w:rsidR="005C55CB" w:rsidRPr="00FE1DA6" w:rsidRDefault="005C55CB" w:rsidP="003D5342">
            <w:pPr>
              <w:autoSpaceDE w:val="0"/>
              <w:autoSpaceDN w:val="0"/>
              <w:adjustRightInd w:val="0"/>
              <w:rPr>
                <w:rFonts w:eastAsia="Calibri"/>
              </w:rPr>
            </w:pPr>
            <w:r w:rsidRPr="00FE1DA6">
              <w:rPr>
                <w:rFonts w:eastAsia="Calibri"/>
              </w:rPr>
              <w:t>2.3.1</w:t>
            </w:r>
          </w:p>
        </w:tc>
        <w:tc>
          <w:tcPr>
            <w:tcW w:w="2493" w:type="dxa"/>
            <w:tcBorders>
              <w:top w:val="single" w:sz="4" w:space="0" w:color="auto"/>
              <w:left w:val="single" w:sz="4" w:space="0" w:color="auto"/>
              <w:bottom w:val="single" w:sz="4" w:space="0" w:color="auto"/>
              <w:right w:val="single" w:sz="4" w:space="0" w:color="auto"/>
            </w:tcBorders>
          </w:tcPr>
          <w:p w14:paraId="17CC4E0D" w14:textId="77777777" w:rsidR="005C55CB" w:rsidRPr="00FE1DA6" w:rsidRDefault="005C55CB" w:rsidP="003D5342">
            <w:pPr>
              <w:autoSpaceDE w:val="0"/>
              <w:autoSpaceDN w:val="0"/>
              <w:adjustRightInd w:val="0"/>
              <w:ind w:left="85"/>
              <w:rPr>
                <w:rFonts w:eastAsia="Calibri"/>
              </w:rPr>
            </w:pPr>
            <w:r w:rsidRPr="00FE1DA6">
              <w:rPr>
                <w:rFonts w:eastAsia="Calibri"/>
              </w:rPr>
              <w:t>Только лица, имеющие безупречную деловую и личную репутацию и обладающие знаниями, навыками и опытом, необходимыми для принятия решений, относящихся к компетенции совета директоров, и требующимися для эффективного осуществления его функций, избираются членами совета директоров</w:t>
            </w:r>
          </w:p>
        </w:tc>
        <w:tc>
          <w:tcPr>
            <w:tcW w:w="2494" w:type="dxa"/>
            <w:tcBorders>
              <w:top w:val="single" w:sz="4" w:space="0" w:color="auto"/>
              <w:left w:val="single" w:sz="4" w:space="0" w:color="auto"/>
              <w:bottom w:val="single" w:sz="4" w:space="0" w:color="auto"/>
              <w:right w:val="single" w:sz="4" w:space="0" w:color="auto"/>
            </w:tcBorders>
          </w:tcPr>
          <w:p w14:paraId="13DAF5FB" w14:textId="77777777" w:rsidR="005C55CB" w:rsidRPr="00FE1DA6" w:rsidRDefault="005C55CB" w:rsidP="003D5342">
            <w:pPr>
              <w:autoSpaceDE w:val="0"/>
              <w:autoSpaceDN w:val="0"/>
              <w:adjustRightInd w:val="0"/>
              <w:ind w:left="144"/>
              <w:rPr>
                <w:rFonts w:eastAsia="Calibri"/>
              </w:rPr>
            </w:pPr>
            <w:r w:rsidRPr="00FE1DA6">
              <w:rPr>
                <w:rFonts w:eastAsia="Calibri"/>
              </w:rPr>
              <w:t>1. В отчетном периоде советом директоров (или его комитетом по номинациям) была проведена оценка кандидатов в совет директоров с точки зрения наличия у них необходимого опыта, знаний, деловой репутации, отсутствия конфликта интересов и так далее</w:t>
            </w:r>
          </w:p>
        </w:tc>
        <w:tc>
          <w:tcPr>
            <w:tcW w:w="2211" w:type="dxa"/>
            <w:tcBorders>
              <w:top w:val="single" w:sz="4" w:space="0" w:color="auto"/>
              <w:left w:val="single" w:sz="4" w:space="0" w:color="auto"/>
              <w:bottom w:val="single" w:sz="4" w:space="0" w:color="auto"/>
              <w:right w:val="single" w:sz="4" w:space="0" w:color="auto"/>
            </w:tcBorders>
          </w:tcPr>
          <w:p w14:paraId="521B6CEF"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136F75F0" wp14:editId="360C394D">
                  <wp:extent cx="220980" cy="289560"/>
                  <wp:effectExtent l="0" t="0" r="762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012EE2FF" w14:textId="2E71B2A4" w:rsidR="005C55CB" w:rsidRPr="00FE1DA6" w:rsidRDefault="001C6848" w:rsidP="003D5342">
            <w:pPr>
              <w:autoSpaceDE w:val="0"/>
              <w:autoSpaceDN w:val="0"/>
              <w:adjustRightInd w:val="0"/>
              <w:ind w:firstLine="59"/>
              <w:rPr>
                <w:rFonts w:eastAsia="Calibri"/>
              </w:rPr>
            </w:pPr>
            <w:r w:rsidRPr="00FE1DA6">
              <w:rPr>
                <w:rFonts w:eastAsia="Calibri"/>
                <w:noProof/>
                <w:position w:val="-10"/>
              </w:rPr>
              <w:drawing>
                <wp:inline distT="0" distB="0" distL="0" distR="0" wp14:anchorId="5ADEFD31" wp14:editId="37A422CF">
                  <wp:extent cx="220980" cy="289560"/>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частично соблюдается</w:t>
            </w:r>
          </w:p>
          <w:p w14:paraId="7EC6FFC3" w14:textId="37D2CFAA" w:rsidR="005C55CB" w:rsidRPr="00FE1DA6" w:rsidRDefault="001C6848" w:rsidP="003D5342">
            <w:pPr>
              <w:autoSpaceDE w:val="0"/>
              <w:autoSpaceDN w:val="0"/>
              <w:adjustRightInd w:val="0"/>
              <w:ind w:firstLine="59"/>
              <w:rPr>
                <w:rFonts w:eastAsia="Calibri"/>
              </w:rPr>
            </w:pPr>
            <w:r w:rsidRPr="00FE1DA6">
              <w:rPr>
                <w:lang w:val="en-US"/>
              </w:rPr>
              <w:t>V</w:t>
            </w:r>
            <w:r w:rsidR="005C55CB"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74CF3E85"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Профильные подразделения материнской компании Общества – ПАО «Ростелеком» проводят оценку кандидатов в совет директоров с точки зрения наличия у них необходимого опыта, знаний, деловой репутации, отсутствия конфликта интересов. </w:t>
            </w:r>
          </w:p>
          <w:p w14:paraId="4D9E787D"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Общество,  не видит рисков </w:t>
            </w:r>
          </w:p>
          <w:p w14:paraId="53813D22" w14:textId="77777777" w:rsidR="005C55CB" w:rsidRPr="00FE1DA6" w:rsidRDefault="005C55CB" w:rsidP="003D5342">
            <w:pPr>
              <w:autoSpaceDE w:val="0"/>
              <w:autoSpaceDN w:val="0"/>
              <w:adjustRightInd w:val="0"/>
              <w:ind w:left="116"/>
              <w:rPr>
                <w:rFonts w:eastAsia="Calibri"/>
              </w:rPr>
            </w:pPr>
            <w:r w:rsidRPr="00FE1DA6">
              <w:rPr>
                <w:rFonts w:eastAsia="Calibri"/>
              </w:rPr>
              <w:t>и считает данные действия достаточными.</w:t>
            </w:r>
          </w:p>
          <w:p w14:paraId="20132682" w14:textId="39D21F7A" w:rsidR="005C55CB" w:rsidRPr="00FE1DA6" w:rsidRDefault="00CC4C6D" w:rsidP="003D5342">
            <w:pPr>
              <w:autoSpaceDE w:val="0"/>
              <w:autoSpaceDN w:val="0"/>
              <w:adjustRightInd w:val="0"/>
              <w:ind w:left="116"/>
              <w:rPr>
                <w:rFonts w:eastAsia="Calibri"/>
              </w:rPr>
            </w:pPr>
            <w:r>
              <w:t>Несоблюдение</w:t>
            </w:r>
            <w:r w:rsidR="005C55CB" w:rsidRPr="00FE1DA6">
              <w:t xml:space="preserve"> принципа связано с особенностями структуры  уставного капитала. </w:t>
            </w:r>
            <w:r w:rsidR="005C55CB" w:rsidRPr="00FE1DA6">
              <w:rPr>
                <w:rFonts w:eastAsia="Calibri"/>
              </w:rPr>
              <w:t>Общество не видит дополнительно возникающих рисков.</w:t>
            </w:r>
          </w:p>
          <w:p w14:paraId="19B904F2" w14:textId="6FB0EDA7" w:rsidR="005C55CB" w:rsidRPr="00FE1DA6" w:rsidRDefault="005C55CB" w:rsidP="003D5342">
            <w:pPr>
              <w:ind w:left="116"/>
            </w:pPr>
            <w:r w:rsidRPr="00FE1DA6">
              <w:rPr>
                <w:rFonts w:eastAsia="Calibri"/>
              </w:rPr>
              <w:t>Общество не планирует соблюдать данный принцип.</w:t>
            </w:r>
          </w:p>
          <w:p w14:paraId="69FF88D6" w14:textId="77777777" w:rsidR="005C55CB" w:rsidRPr="00FE1DA6" w:rsidRDefault="005C55CB" w:rsidP="003D5342">
            <w:pPr>
              <w:autoSpaceDE w:val="0"/>
              <w:autoSpaceDN w:val="0"/>
              <w:adjustRightInd w:val="0"/>
              <w:ind w:left="116"/>
              <w:rPr>
                <w:rFonts w:ascii="Arial" w:eastAsia="Calibri" w:hAnsi="Arial" w:cs="Arial"/>
                <w:sz w:val="20"/>
                <w:szCs w:val="20"/>
              </w:rPr>
            </w:pPr>
          </w:p>
        </w:tc>
      </w:tr>
      <w:tr w:rsidR="005C55CB" w:rsidRPr="00FE1DA6" w14:paraId="58B84E3F" w14:textId="77777777" w:rsidTr="003D5342">
        <w:tc>
          <w:tcPr>
            <w:tcW w:w="1129" w:type="dxa"/>
            <w:tcBorders>
              <w:top w:val="single" w:sz="4" w:space="0" w:color="auto"/>
              <w:left w:val="single" w:sz="4" w:space="0" w:color="auto"/>
              <w:bottom w:val="single" w:sz="4" w:space="0" w:color="auto"/>
              <w:right w:val="single" w:sz="4" w:space="0" w:color="auto"/>
            </w:tcBorders>
          </w:tcPr>
          <w:p w14:paraId="7F5D416B" w14:textId="77777777" w:rsidR="005C55CB" w:rsidRPr="00FE1DA6" w:rsidRDefault="005C55CB" w:rsidP="003D5342">
            <w:pPr>
              <w:autoSpaceDE w:val="0"/>
              <w:autoSpaceDN w:val="0"/>
              <w:adjustRightInd w:val="0"/>
              <w:rPr>
                <w:rFonts w:eastAsia="Calibri"/>
              </w:rPr>
            </w:pPr>
            <w:r w:rsidRPr="00FE1DA6">
              <w:rPr>
                <w:rFonts w:eastAsia="Calibri"/>
              </w:rPr>
              <w:lastRenderedPageBreak/>
              <w:t>2.3.2</w:t>
            </w:r>
          </w:p>
        </w:tc>
        <w:tc>
          <w:tcPr>
            <w:tcW w:w="2493" w:type="dxa"/>
            <w:tcBorders>
              <w:top w:val="single" w:sz="4" w:space="0" w:color="auto"/>
              <w:left w:val="single" w:sz="4" w:space="0" w:color="auto"/>
              <w:bottom w:val="single" w:sz="4" w:space="0" w:color="auto"/>
              <w:right w:val="single" w:sz="4" w:space="0" w:color="auto"/>
            </w:tcBorders>
          </w:tcPr>
          <w:p w14:paraId="37A3943E" w14:textId="77777777" w:rsidR="005C55CB" w:rsidRPr="00FE1DA6" w:rsidRDefault="005C55CB" w:rsidP="003D5342">
            <w:pPr>
              <w:autoSpaceDE w:val="0"/>
              <w:autoSpaceDN w:val="0"/>
              <w:adjustRightInd w:val="0"/>
              <w:ind w:left="85"/>
              <w:rPr>
                <w:rFonts w:eastAsia="Calibri"/>
              </w:rPr>
            </w:pPr>
            <w:r w:rsidRPr="00FE1DA6">
              <w:rPr>
                <w:rFonts w:eastAsia="Calibri"/>
              </w:rPr>
              <w:t>Члены совета директоров общества избираются посредством прозрачной процедуры, позволяющей акционерам получить информацию о кандидатах, достаточную для формирования представления об их личных и профессиональных качествах</w:t>
            </w:r>
          </w:p>
        </w:tc>
        <w:tc>
          <w:tcPr>
            <w:tcW w:w="2494" w:type="dxa"/>
            <w:tcBorders>
              <w:top w:val="single" w:sz="4" w:space="0" w:color="auto"/>
              <w:left w:val="single" w:sz="4" w:space="0" w:color="auto"/>
              <w:bottom w:val="single" w:sz="4" w:space="0" w:color="auto"/>
              <w:right w:val="single" w:sz="4" w:space="0" w:color="auto"/>
            </w:tcBorders>
          </w:tcPr>
          <w:p w14:paraId="197AD76E"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1. Во всех случаях проведения общего собрания акционеров в отчетном периоде, повестка дня которого включала вопросы об избрании совета директоров, общество представило акционерам биографические данные всех кандидатов в члены совета директоров, результаты оценки соответствия профессиональной квалификации, опыта и навыков кандидатов текущим и ожидаемым потребностям общества, проведенной советом директоров (или его комитетом по номинациям), а также информацию о соответствии кандидата критериям независимости согласно </w:t>
            </w:r>
            <w:hyperlink r:id="rId25" w:history="1">
              <w:r w:rsidRPr="00FE1DA6">
                <w:rPr>
                  <w:rFonts w:eastAsia="Calibri"/>
                </w:rPr>
                <w:t>рекомендациям 102</w:t>
              </w:r>
            </w:hyperlink>
            <w:r w:rsidRPr="00FE1DA6">
              <w:rPr>
                <w:rFonts w:eastAsia="Calibri"/>
              </w:rPr>
              <w:t xml:space="preserve"> - </w:t>
            </w:r>
            <w:hyperlink r:id="rId26" w:history="1">
              <w:r w:rsidRPr="00FE1DA6">
                <w:rPr>
                  <w:rFonts w:eastAsia="Calibri"/>
                </w:rPr>
                <w:t>107</w:t>
              </w:r>
            </w:hyperlink>
            <w:r w:rsidRPr="00FE1DA6">
              <w:rPr>
                <w:rFonts w:eastAsia="Calibri"/>
              </w:rPr>
              <w:t xml:space="preserve"> Кодекса и информацию о наличии письменного согласия кандидатов на избрание в состав совета директоров</w:t>
            </w:r>
          </w:p>
        </w:tc>
        <w:tc>
          <w:tcPr>
            <w:tcW w:w="2211" w:type="dxa"/>
            <w:tcBorders>
              <w:top w:val="single" w:sz="4" w:space="0" w:color="auto"/>
              <w:left w:val="single" w:sz="4" w:space="0" w:color="auto"/>
              <w:bottom w:val="single" w:sz="4" w:space="0" w:color="auto"/>
              <w:right w:val="single" w:sz="4" w:space="0" w:color="auto"/>
            </w:tcBorders>
          </w:tcPr>
          <w:p w14:paraId="18A766B0" w14:textId="479CD123" w:rsidR="005C55CB" w:rsidRPr="00FE1DA6" w:rsidRDefault="00CC4C6D" w:rsidP="003D5342">
            <w:pPr>
              <w:autoSpaceDE w:val="0"/>
              <w:autoSpaceDN w:val="0"/>
              <w:adjustRightInd w:val="0"/>
              <w:ind w:firstLine="59"/>
              <w:rPr>
                <w:rFonts w:eastAsia="Calibri"/>
              </w:rPr>
            </w:pPr>
            <w:r w:rsidRPr="00FE1DA6">
              <w:rPr>
                <w:rFonts w:eastAsia="Calibri"/>
                <w:noProof/>
                <w:position w:val="-10"/>
              </w:rPr>
              <w:drawing>
                <wp:inline distT="0" distB="0" distL="0" distR="0" wp14:anchorId="660FFE5C" wp14:editId="0E9DF6AD">
                  <wp:extent cx="220980" cy="289560"/>
                  <wp:effectExtent l="0" t="0" r="762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соблюдается</w:t>
            </w:r>
          </w:p>
          <w:p w14:paraId="691B2B9A"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33E5EAD3" wp14:editId="166E77A6">
                  <wp:extent cx="220980" cy="289560"/>
                  <wp:effectExtent l="0" t="0" r="762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52649F97" w14:textId="7B4BD4EA" w:rsidR="005C55CB" w:rsidRPr="00FE1DA6" w:rsidRDefault="00CC4C6D" w:rsidP="003D5342">
            <w:pPr>
              <w:autoSpaceDE w:val="0"/>
              <w:autoSpaceDN w:val="0"/>
              <w:adjustRightInd w:val="0"/>
              <w:ind w:firstLine="59"/>
              <w:rPr>
                <w:rFonts w:eastAsia="Calibri"/>
              </w:rPr>
            </w:pPr>
            <w:r w:rsidRPr="00FE1DA6">
              <w:rPr>
                <w:lang w:val="en-US"/>
              </w:rPr>
              <w:t>V</w:t>
            </w:r>
            <w:r w:rsidR="005C55CB"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6F4BB0F5" w14:textId="38BC9F29" w:rsidR="00CC4C6D" w:rsidRPr="00FE1DA6" w:rsidRDefault="00CC4C6D" w:rsidP="00CC4C6D">
            <w:pPr>
              <w:autoSpaceDE w:val="0"/>
              <w:autoSpaceDN w:val="0"/>
              <w:adjustRightInd w:val="0"/>
              <w:ind w:left="116"/>
              <w:rPr>
                <w:rFonts w:eastAsia="Calibri"/>
              </w:rPr>
            </w:pPr>
            <w:r>
              <w:t>Несоблюдение</w:t>
            </w:r>
            <w:r w:rsidRPr="00FE1DA6">
              <w:t xml:space="preserve"> принципа связано с</w:t>
            </w:r>
            <w:r>
              <w:t xml:space="preserve"> возможностью закрытия части информации на основании абзаца 2 пункта 1 Постановления Правительства Российской Федерации от 04.07.2023 № 1102 и </w:t>
            </w:r>
            <w:r w:rsidRPr="00FE1DA6">
              <w:t xml:space="preserve"> особенностями структуры  уставного капитала. </w:t>
            </w:r>
            <w:r w:rsidRPr="00FE1DA6">
              <w:rPr>
                <w:rFonts w:eastAsia="Calibri"/>
              </w:rPr>
              <w:t>Общество не видит дополнительно возникающих рисков.</w:t>
            </w:r>
          </w:p>
          <w:p w14:paraId="45D0A2A3" w14:textId="4422D174" w:rsidR="00CC4C6D" w:rsidRPr="00FE1DA6" w:rsidRDefault="00CC4C6D" w:rsidP="00CC4C6D">
            <w:pPr>
              <w:ind w:left="116"/>
            </w:pPr>
            <w:r w:rsidRPr="00FE1DA6">
              <w:rPr>
                <w:rFonts w:eastAsia="Calibri"/>
              </w:rPr>
              <w:t xml:space="preserve">Общество не планирует </w:t>
            </w:r>
            <w:r>
              <w:rPr>
                <w:rFonts w:eastAsia="Calibri"/>
              </w:rPr>
              <w:t xml:space="preserve">в настоящее время </w:t>
            </w:r>
            <w:r w:rsidRPr="00FE1DA6">
              <w:rPr>
                <w:rFonts w:eastAsia="Calibri"/>
              </w:rPr>
              <w:t>соблюдать данный принцип.</w:t>
            </w:r>
          </w:p>
          <w:p w14:paraId="794B4C3A" w14:textId="77777777" w:rsidR="005C55CB" w:rsidRPr="00FE1DA6" w:rsidRDefault="005C55CB" w:rsidP="003D5342">
            <w:pPr>
              <w:autoSpaceDE w:val="0"/>
              <w:autoSpaceDN w:val="0"/>
              <w:adjustRightInd w:val="0"/>
              <w:ind w:left="116"/>
              <w:rPr>
                <w:rFonts w:eastAsia="Calibri"/>
              </w:rPr>
            </w:pPr>
          </w:p>
        </w:tc>
      </w:tr>
      <w:tr w:rsidR="005C55CB" w:rsidRPr="00FE1DA6" w14:paraId="1CA9020A" w14:textId="77777777" w:rsidTr="003D5342">
        <w:tc>
          <w:tcPr>
            <w:tcW w:w="1129" w:type="dxa"/>
            <w:tcBorders>
              <w:top w:val="single" w:sz="4" w:space="0" w:color="auto"/>
              <w:left w:val="single" w:sz="4" w:space="0" w:color="auto"/>
              <w:bottom w:val="single" w:sz="4" w:space="0" w:color="auto"/>
              <w:right w:val="single" w:sz="4" w:space="0" w:color="auto"/>
            </w:tcBorders>
          </w:tcPr>
          <w:p w14:paraId="319EA66C" w14:textId="77777777" w:rsidR="005C55CB" w:rsidRPr="00FE1DA6" w:rsidRDefault="005C55CB" w:rsidP="003D5342">
            <w:pPr>
              <w:autoSpaceDE w:val="0"/>
              <w:autoSpaceDN w:val="0"/>
              <w:adjustRightInd w:val="0"/>
              <w:rPr>
                <w:rFonts w:eastAsia="Calibri"/>
              </w:rPr>
            </w:pPr>
            <w:r w:rsidRPr="00FE1DA6">
              <w:rPr>
                <w:rFonts w:eastAsia="Calibri"/>
              </w:rPr>
              <w:t>2.3.3</w:t>
            </w:r>
          </w:p>
        </w:tc>
        <w:tc>
          <w:tcPr>
            <w:tcW w:w="2493" w:type="dxa"/>
            <w:tcBorders>
              <w:top w:val="single" w:sz="4" w:space="0" w:color="auto"/>
              <w:left w:val="single" w:sz="4" w:space="0" w:color="auto"/>
              <w:bottom w:val="single" w:sz="4" w:space="0" w:color="auto"/>
              <w:right w:val="single" w:sz="4" w:space="0" w:color="auto"/>
            </w:tcBorders>
          </w:tcPr>
          <w:p w14:paraId="2E63476A" w14:textId="77777777" w:rsidR="005C55CB" w:rsidRPr="00FE1DA6" w:rsidRDefault="005C55CB" w:rsidP="003D5342">
            <w:pPr>
              <w:autoSpaceDE w:val="0"/>
              <w:autoSpaceDN w:val="0"/>
              <w:adjustRightInd w:val="0"/>
              <w:ind w:left="85"/>
              <w:rPr>
                <w:rFonts w:eastAsia="Calibri"/>
              </w:rPr>
            </w:pPr>
            <w:r w:rsidRPr="00FE1DA6">
              <w:rPr>
                <w:rFonts w:eastAsia="Calibri"/>
              </w:rPr>
              <w:t xml:space="preserve">Состав совета директоров сбалансирован, в том числе по квалификации его членов, их опыту, знаниям и деловым качествам, и </w:t>
            </w:r>
            <w:r w:rsidRPr="00FE1DA6">
              <w:rPr>
                <w:rFonts w:eastAsia="Calibri"/>
              </w:rPr>
              <w:lastRenderedPageBreak/>
              <w:t>пользуется доверием акционеров</w:t>
            </w:r>
          </w:p>
        </w:tc>
        <w:tc>
          <w:tcPr>
            <w:tcW w:w="2494" w:type="dxa"/>
            <w:tcBorders>
              <w:top w:val="single" w:sz="4" w:space="0" w:color="auto"/>
              <w:left w:val="single" w:sz="4" w:space="0" w:color="auto"/>
              <w:bottom w:val="single" w:sz="4" w:space="0" w:color="auto"/>
              <w:right w:val="single" w:sz="4" w:space="0" w:color="auto"/>
            </w:tcBorders>
          </w:tcPr>
          <w:p w14:paraId="31B7809B" w14:textId="77777777" w:rsidR="005C55CB" w:rsidRPr="00FE1DA6" w:rsidRDefault="005C55CB" w:rsidP="003D5342">
            <w:pPr>
              <w:autoSpaceDE w:val="0"/>
              <w:autoSpaceDN w:val="0"/>
              <w:adjustRightInd w:val="0"/>
              <w:ind w:left="144"/>
              <w:rPr>
                <w:rFonts w:eastAsia="Calibri"/>
              </w:rPr>
            </w:pPr>
            <w:r w:rsidRPr="00FE1DA6">
              <w:rPr>
                <w:rFonts w:eastAsia="Calibri"/>
              </w:rPr>
              <w:lastRenderedPageBreak/>
              <w:t xml:space="preserve">1. В отчетном периоде совет директоров проанализировал собственные потребности в области профессиональной квалификации, опыта </w:t>
            </w:r>
            <w:r w:rsidRPr="00FE1DA6">
              <w:rPr>
                <w:rFonts w:eastAsia="Calibri"/>
              </w:rPr>
              <w:lastRenderedPageBreak/>
              <w:t>и навыков и определил компетенции, необходимые совету директоров в краткосрочной и долгосрочной перспективе</w:t>
            </w:r>
          </w:p>
        </w:tc>
        <w:tc>
          <w:tcPr>
            <w:tcW w:w="2211" w:type="dxa"/>
            <w:tcBorders>
              <w:top w:val="single" w:sz="4" w:space="0" w:color="auto"/>
              <w:left w:val="single" w:sz="4" w:space="0" w:color="auto"/>
              <w:bottom w:val="single" w:sz="4" w:space="0" w:color="auto"/>
              <w:right w:val="single" w:sz="4" w:space="0" w:color="auto"/>
            </w:tcBorders>
          </w:tcPr>
          <w:p w14:paraId="67CD7EA4"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768E285A" wp14:editId="46AF09B1">
                  <wp:extent cx="220980" cy="289560"/>
                  <wp:effectExtent l="0" t="0" r="762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51804C98"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4413B506" wp14:editId="43148C55">
                  <wp:extent cx="220980" cy="289560"/>
                  <wp:effectExtent l="0" t="0" r="762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42073617"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29B2E626"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Профильные подразделения материнской компании Общества – ПАО «Ростелеком» определяют компетенции, необходимые </w:t>
            </w:r>
            <w:r w:rsidRPr="00FE1DA6">
              <w:rPr>
                <w:rFonts w:eastAsia="Calibri"/>
              </w:rPr>
              <w:lastRenderedPageBreak/>
              <w:t xml:space="preserve">Совету директоров в краткосрочной и долгосрочной перспективе. </w:t>
            </w:r>
            <w:r w:rsidRPr="00FE1DA6">
              <w:t xml:space="preserve">Несоблюдение принципа связано с особенностями структуры  уставного капитала. </w:t>
            </w:r>
            <w:r w:rsidRPr="00FE1DA6">
              <w:rPr>
                <w:rFonts w:eastAsia="Calibri"/>
              </w:rPr>
              <w:t>Общество не видит дополнительно возникающих рисков.</w:t>
            </w:r>
          </w:p>
          <w:p w14:paraId="4F3418D2" w14:textId="77777777" w:rsidR="005C55CB" w:rsidRPr="00FE1DA6" w:rsidRDefault="005C55CB" w:rsidP="003D5342">
            <w:pPr>
              <w:ind w:left="116"/>
              <w:rPr>
                <w:rFonts w:eastAsia="Calibri"/>
              </w:rPr>
            </w:pPr>
            <w:r w:rsidRPr="00FE1DA6">
              <w:rPr>
                <w:rFonts w:eastAsia="Calibri"/>
              </w:rPr>
              <w:t>Общество не планирует соблюдать данный принцип.</w:t>
            </w:r>
          </w:p>
        </w:tc>
      </w:tr>
      <w:tr w:rsidR="005C55CB" w:rsidRPr="00FE1DA6" w14:paraId="5A33C560" w14:textId="77777777" w:rsidTr="003D5342">
        <w:tc>
          <w:tcPr>
            <w:tcW w:w="1129" w:type="dxa"/>
            <w:tcBorders>
              <w:top w:val="single" w:sz="4" w:space="0" w:color="auto"/>
              <w:left w:val="single" w:sz="4" w:space="0" w:color="auto"/>
              <w:bottom w:val="single" w:sz="4" w:space="0" w:color="auto"/>
              <w:right w:val="single" w:sz="4" w:space="0" w:color="auto"/>
            </w:tcBorders>
          </w:tcPr>
          <w:p w14:paraId="1ABFF3A1" w14:textId="77777777" w:rsidR="005C55CB" w:rsidRPr="00FE1DA6" w:rsidRDefault="005C55CB" w:rsidP="003D5342">
            <w:pPr>
              <w:autoSpaceDE w:val="0"/>
              <w:autoSpaceDN w:val="0"/>
              <w:adjustRightInd w:val="0"/>
              <w:rPr>
                <w:rFonts w:eastAsia="Calibri"/>
              </w:rPr>
            </w:pPr>
            <w:r w:rsidRPr="00FE1DA6">
              <w:rPr>
                <w:rFonts w:eastAsia="Calibri"/>
              </w:rPr>
              <w:lastRenderedPageBreak/>
              <w:t>2.3.4</w:t>
            </w:r>
          </w:p>
        </w:tc>
        <w:tc>
          <w:tcPr>
            <w:tcW w:w="2493" w:type="dxa"/>
            <w:tcBorders>
              <w:top w:val="single" w:sz="4" w:space="0" w:color="auto"/>
              <w:left w:val="single" w:sz="4" w:space="0" w:color="auto"/>
              <w:bottom w:val="single" w:sz="4" w:space="0" w:color="auto"/>
              <w:right w:val="single" w:sz="4" w:space="0" w:color="auto"/>
            </w:tcBorders>
          </w:tcPr>
          <w:p w14:paraId="50F23197" w14:textId="77777777" w:rsidR="005C55CB" w:rsidRPr="00FE1DA6" w:rsidRDefault="005C55CB" w:rsidP="003D5342">
            <w:pPr>
              <w:autoSpaceDE w:val="0"/>
              <w:autoSpaceDN w:val="0"/>
              <w:adjustRightInd w:val="0"/>
              <w:ind w:left="85"/>
              <w:rPr>
                <w:rFonts w:eastAsia="Calibri"/>
              </w:rPr>
            </w:pPr>
            <w:r w:rsidRPr="00FE1DA6">
              <w:rPr>
                <w:rFonts w:eastAsia="Calibri"/>
              </w:rPr>
              <w:t>Количественный состав совета директоров общества дает возможность организовать деятельность совета директоров наиболее эффективным образом, включая возможность формирования комитетов совета директоров, а также обеспечивает существенным миноритарным акционерам общества возможность избрания в состав совета директоров кандидата, за которого они голосуют</w:t>
            </w:r>
          </w:p>
        </w:tc>
        <w:tc>
          <w:tcPr>
            <w:tcW w:w="2494" w:type="dxa"/>
            <w:tcBorders>
              <w:top w:val="single" w:sz="4" w:space="0" w:color="auto"/>
              <w:left w:val="single" w:sz="4" w:space="0" w:color="auto"/>
              <w:bottom w:val="single" w:sz="4" w:space="0" w:color="auto"/>
              <w:right w:val="single" w:sz="4" w:space="0" w:color="auto"/>
            </w:tcBorders>
          </w:tcPr>
          <w:p w14:paraId="76656058" w14:textId="77777777" w:rsidR="005C55CB" w:rsidRPr="00FE1DA6" w:rsidRDefault="005C55CB" w:rsidP="003D5342">
            <w:pPr>
              <w:autoSpaceDE w:val="0"/>
              <w:autoSpaceDN w:val="0"/>
              <w:adjustRightInd w:val="0"/>
              <w:ind w:left="144"/>
              <w:rPr>
                <w:rFonts w:eastAsia="Calibri"/>
              </w:rPr>
            </w:pPr>
            <w:r w:rsidRPr="00FE1DA6">
              <w:rPr>
                <w:rFonts w:eastAsia="Calibri"/>
              </w:rPr>
              <w:t>1. В отчетном периоде совет директоров рассмотрел вопрос о соответствии количественного состава совета директоров потребностям общества и интересам акционеров</w:t>
            </w:r>
          </w:p>
        </w:tc>
        <w:tc>
          <w:tcPr>
            <w:tcW w:w="2211" w:type="dxa"/>
            <w:tcBorders>
              <w:top w:val="single" w:sz="4" w:space="0" w:color="auto"/>
              <w:left w:val="single" w:sz="4" w:space="0" w:color="auto"/>
              <w:bottom w:val="single" w:sz="4" w:space="0" w:color="auto"/>
              <w:right w:val="single" w:sz="4" w:space="0" w:color="auto"/>
            </w:tcBorders>
          </w:tcPr>
          <w:p w14:paraId="2A2DFECA"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06587AF7" wp14:editId="0B72004B">
                  <wp:extent cx="220980" cy="289560"/>
                  <wp:effectExtent l="0" t="0" r="762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419457BC"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2F81F751" wp14:editId="27F9AF80">
                  <wp:extent cx="220980" cy="289560"/>
                  <wp:effectExtent l="0" t="0" r="762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72F6A4A8"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7B17A74E" w14:textId="77777777" w:rsidR="005C55CB" w:rsidRPr="00FE1DA6" w:rsidRDefault="005C55CB" w:rsidP="003D5342">
            <w:pPr>
              <w:autoSpaceDE w:val="0"/>
              <w:autoSpaceDN w:val="0"/>
              <w:adjustRightInd w:val="0"/>
              <w:ind w:left="116"/>
              <w:rPr>
                <w:rFonts w:eastAsia="Calibri"/>
              </w:rPr>
            </w:pPr>
            <w:r w:rsidRPr="00FE1DA6">
              <w:t xml:space="preserve">Несоблюдение принципа связано с особенностями структуры  уставного капитала. </w:t>
            </w:r>
            <w:r w:rsidRPr="00FE1DA6">
              <w:rPr>
                <w:rFonts w:eastAsia="Calibri"/>
              </w:rPr>
              <w:t>Общество не видит дополнительно возникающих рисков.</w:t>
            </w:r>
          </w:p>
          <w:p w14:paraId="557A594A" w14:textId="77777777" w:rsidR="005C55CB" w:rsidRPr="00FE1DA6" w:rsidRDefault="005C55CB" w:rsidP="003D5342">
            <w:pPr>
              <w:ind w:left="116"/>
            </w:pPr>
            <w:r w:rsidRPr="00FE1DA6">
              <w:rPr>
                <w:rFonts w:eastAsia="Calibri"/>
              </w:rPr>
              <w:t>Общество не планирует соблюдать данный принцип.</w:t>
            </w:r>
          </w:p>
          <w:p w14:paraId="51C052C2" w14:textId="77777777" w:rsidR="005C55CB" w:rsidRPr="00FE1DA6" w:rsidRDefault="005C55CB" w:rsidP="003D5342">
            <w:pPr>
              <w:autoSpaceDE w:val="0"/>
              <w:autoSpaceDN w:val="0"/>
              <w:adjustRightInd w:val="0"/>
              <w:ind w:left="116"/>
              <w:rPr>
                <w:rFonts w:eastAsia="Calibri"/>
              </w:rPr>
            </w:pPr>
          </w:p>
        </w:tc>
      </w:tr>
      <w:tr w:rsidR="005C55CB" w:rsidRPr="00FE1DA6" w14:paraId="274D0BF1" w14:textId="77777777" w:rsidTr="003D5342">
        <w:tc>
          <w:tcPr>
            <w:tcW w:w="1129" w:type="dxa"/>
            <w:tcBorders>
              <w:top w:val="single" w:sz="4" w:space="0" w:color="auto"/>
              <w:left w:val="single" w:sz="4" w:space="0" w:color="auto"/>
              <w:bottom w:val="single" w:sz="4" w:space="0" w:color="auto"/>
              <w:right w:val="single" w:sz="4" w:space="0" w:color="auto"/>
            </w:tcBorders>
          </w:tcPr>
          <w:p w14:paraId="0F27D91B" w14:textId="77777777" w:rsidR="005C55CB" w:rsidRPr="00FE1DA6" w:rsidRDefault="005C55CB" w:rsidP="003D5342">
            <w:pPr>
              <w:autoSpaceDE w:val="0"/>
              <w:autoSpaceDN w:val="0"/>
              <w:adjustRightInd w:val="0"/>
              <w:outlineLvl w:val="1"/>
              <w:rPr>
                <w:rFonts w:eastAsia="Calibri"/>
              </w:rPr>
            </w:pPr>
            <w:bookmarkStart w:id="38" w:name="_Toc199930272"/>
            <w:r w:rsidRPr="00FE1DA6">
              <w:rPr>
                <w:rFonts w:eastAsia="Calibri"/>
              </w:rPr>
              <w:t>2.4</w:t>
            </w:r>
            <w:bookmarkEnd w:id="38"/>
          </w:p>
        </w:tc>
        <w:tc>
          <w:tcPr>
            <w:tcW w:w="9503" w:type="dxa"/>
            <w:gridSpan w:val="4"/>
            <w:tcBorders>
              <w:top w:val="single" w:sz="4" w:space="0" w:color="auto"/>
              <w:left w:val="single" w:sz="4" w:space="0" w:color="auto"/>
              <w:bottom w:val="single" w:sz="4" w:space="0" w:color="auto"/>
              <w:right w:val="single" w:sz="4" w:space="0" w:color="auto"/>
            </w:tcBorders>
          </w:tcPr>
          <w:p w14:paraId="06C0A380" w14:textId="77777777" w:rsidR="005C55CB" w:rsidRPr="00FE1DA6" w:rsidRDefault="005C55CB" w:rsidP="003D5342">
            <w:pPr>
              <w:autoSpaceDE w:val="0"/>
              <w:autoSpaceDN w:val="0"/>
              <w:adjustRightInd w:val="0"/>
              <w:ind w:left="116"/>
              <w:rPr>
                <w:rFonts w:eastAsia="Calibri"/>
              </w:rPr>
            </w:pPr>
            <w:r w:rsidRPr="00FE1DA6">
              <w:rPr>
                <w:rFonts w:eastAsia="Calibri"/>
              </w:rPr>
              <w:t>В состав совета директоров входит достаточное количество независимых директоров</w:t>
            </w:r>
          </w:p>
        </w:tc>
      </w:tr>
      <w:tr w:rsidR="005C55CB" w:rsidRPr="00FE1DA6" w14:paraId="6D4FC3DE" w14:textId="77777777" w:rsidTr="003D5342">
        <w:tc>
          <w:tcPr>
            <w:tcW w:w="1129" w:type="dxa"/>
            <w:tcBorders>
              <w:top w:val="single" w:sz="4" w:space="0" w:color="auto"/>
              <w:left w:val="single" w:sz="4" w:space="0" w:color="auto"/>
              <w:bottom w:val="single" w:sz="4" w:space="0" w:color="auto"/>
              <w:right w:val="single" w:sz="4" w:space="0" w:color="auto"/>
            </w:tcBorders>
          </w:tcPr>
          <w:p w14:paraId="51CFD6FE" w14:textId="77777777" w:rsidR="005C55CB" w:rsidRPr="00FE1DA6" w:rsidRDefault="005C55CB" w:rsidP="003D5342">
            <w:pPr>
              <w:autoSpaceDE w:val="0"/>
              <w:autoSpaceDN w:val="0"/>
              <w:adjustRightInd w:val="0"/>
              <w:rPr>
                <w:rFonts w:eastAsia="Calibri"/>
              </w:rPr>
            </w:pPr>
            <w:r w:rsidRPr="00FE1DA6">
              <w:rPr>
                <w:rFonts w:eastAsia="Calibri"/>
              </w:rPr>
              <w:t>2.4.1</w:t>
            </w:r>
          </w:p>
        </w:tc>
        <w:tc>
          <w:tcPr>
            <w:tcW w:w="2493" w:type="dxa"/>
            <w:tcBorders>
              <w:top w:val="single" w:sz="4" w:space="0" w:color="auto"/>
              <w:left w:val="single" w:sz="4" w:space="0" w:color="auto"/>
              <w:bottom w:val="single" w:sz="4" w:space="0" w:color="auto"/>
              <w:right w:val="single" w:sz="4" w:space="0" w:color="auto"/>
            </w:tcBorders>
          </w:tcPr>
          <w:p w14:paraId="2D77C230" w14:textId="77777777" w:rsidR="005C55CB" w:rsidRPr="00FE1DA6" w:rsidRDefault="005C55CB" w:rsidP="003D5342">
            <w:pPr>
              <w:autoSpaceDE w:val="0"/>
              <w:autoSpaceDN w:val="0"/>
              <w:adjustRightInd w:val="0"/>
              <w:ind w:left="85"/>
              <w:rPr>
                <w:rFonts w:eastAsia="Calibri"/>
              </w:rPr>
            </w:pPr>
            <w:r w:rsidRPr="00FE1DA6">
              <w:rPr>
                <w:rFonts w:eastAsia="Calibri"/>
              </w:rPr>
              <w:t xml:space="preserve">Независимым директором признается лицо, которое обладает достаточными профессионализмом, опытом и самостоятельностью </w:t>
            </w:r>
            <w:r w:rsidRPr="00FE1DA6">
              <w:rPr>
                <w:rFonts w:eastAsia="Calibri"/>
              </w:rPr>
              <w:lastRenderedPageBreak/>
              <w:t>для формирования собственной позиции, способно выносить объективные и добросовестные суждения, независимые от влияния исполнительных органов общества, отдельных групп акционеров или иных заинтересованных сторон.</w:t>
            </w:r>
          </w:p>
          <w:p w14:paraId="66618533" w14:textId="77777777" w:rsidR="005C55CB" w:rsidRPr="00FE1DA6" w:rsidRDefault="005C55CB" w:rsidP="003D5342">
            <w:pPr>
              <w:autoSpaceDE w:val="0"/>
              <w:autoSpaceDN w:val="0"/>
              <w:adjustRightInd w:val="0"/>
              <w:ind w:left="85"/>
              <w:rPr>
                <w:rFonts w:eastAsia="Calibri"/>
              </w:rPr>
            </w:pPr>
            <w:r w:rsidRPr="00FE1DA6">
              <w:rPr>
                <w:rFonts w:eastAsia="Calibri"/>
              </w:rPr>
              <w:t>При этом следует учитывать, что в обычных условиях не может считаться независимым кандидат (избранный член совета директоров), который связан с обществом, его существенным акционером, существенным контрагентом или конкурентом общества или связан с государством</w:t>
            </w:r>
          </w:p>
        </w:tc>
        <w:tc>
          <w:tcPr>
            <w:tcW w:w="2494" w:type="dxa"/>
            <w:tcBorders>
              <w:top w:val="single" w:sz="4" w:space="0" w:color="auto"/>
              <w:left w:val="single" w:sz="4" w:space="0" w:color="auto"/>
              <w:bottom w:val="single" w:sz="4" w:space="0" w:color="auto"/>
              <w:right w:val="single" w:sz="4" w:space="0" w:color="auto"/>
            </w:tcBorders>
          </w:tcPr>
          <w:p w14:paraId="463FE698" w14:textId="77777777" w:rsidR="005C55CB" w:rsidRPr="00FE1DA6" w:rsidRDefault="005C55CB" w:rsidP="003D5342">
            <w:pPr>
              <w:autoSpaceDE w:val="0"/>
              <w:autoSpaceDN w:val="0"/>
              <w:adjustRightInd w:val="0"/>
              <w:ind w:left="144"/>
              <w:rPr>
                <w:rFonts w:eastAsia="Calibri"/>
              </w:rPr>
            </w:pPr>
            <w:r w:rsidRPr="00FE1DA6">
              <w:rPr>
                <w:rFonts w:eastAsia="Calibri"/>
              </w:rPr>
              <w:lastRenderedPageBreak/>
              <w:t xml:space="preserve">1. В течение отчетного периода все независимые члены совета директоров отвечали всем критериям независимости, указанным в </w:t>
            </w:r>
            <w:hyperlink r:id="rId27" w:history="1">
              <w:r w:rsidRPr="00FE1DA6">
                <w:rPr>
                  <w:rFonts w:eastAsia="Calibri"/>
                </w:rPr>
                <w:t>рекомендациях 102</w:t>
              </w:r>
            </w:hyperlink>
            <w:r w:rsidRPr="00FE1DA6">
              <w:rPr>
                <w:rFonts w:eastAsia="Calibri"/>
              </w:rPr>
              <w:t xml:space="preserve"> - </w:t>
            </w:r>
            <w:hyperlink r:id="rId28" w:history="1">
              <w:r w:rsidRPr="00FE1DA6">
                <w:rPr>
                  <w:rFonts w:eastAsia="Calibri"/>
                </w:rPr>
                <w:t>107</w:t>
              </w:r>
            </w:hyperlink>
            <w:r w:rsidRPr="00FE1DA6">
              <w:rPr>
                <w:rFonts w:eastAsia="Calibri"/>
              </w:rPr>
              <w:t xml:space="preserve"> Кодекса, или были признаны независимыми по решению совета директоров</w:t>
            </w:r>
          </w:p>
        </w:tc>
        <w:tc>
          <w:tcPr>
            <w:tcW w:w="2211" w:type="dxa"/>
            <w:tcBorders>
              <w:top w:val="single" w:sz="4" w:space="0" w:color="auto"/>
              <w:left w:val="single" w:sz="4" w:space="0" w:color="auto"/>
              <w:bottom w:val="single" w:sz="4" w:space="0" w:color="auto"/>
              <w:right w:val="single" w:sz="4" w:space="0" w:color="auto"/>
            </w:tcBorders>
          </w:tcPr>
          <w:p w14:paraId="1C7E32BB"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30CE8982" wp14:editId="7E7E090E">
                  <wp:extent cx="220980" cy="289560"/>
                  <wp:effectExtent l="0" t="0" r="762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306CFDC9"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442E4D34" wp14:editId="3F54AC1E">
                  <wp:extent cx="220980" cy="289560"/>
                  <wp:effectExtent l="0" t="0" r="762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6050D74B"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186038D5" w14:textId="37B6CF70" w:rsidR="005C55CB" w:rsidRPr="00FE1DA6" w:rsidRDefault="005C55CB" w:rsidP="003D5342">
            <w:pPr>
              <w:autoSpaceDE w:val="0"/>
              <w:autoSpaceDN w:val="0"/>
              <w:adjustRightInd w:val="0"/>
              <w:ind w:left="116"/>
              <w:rPr>
                <w:rFonts w:eastAsia="Calibri"/>
              </w:rPr>
            </w:pPr>
            <w:r w:rsidRPr="00FE1DA6">
              <w:t>Общество не имеет возможности повлиять на персон</w:t>
            </w:r>
            <w:r w:rsidR="002E3393">
              <w:t>альный состав Совета директоров, независимых директоров нет.</w:t>
            </w:r>
            <w:r w:rsidR="002E3393" w:rsidRPr="00FE1DA6">
              <w:rPr>
                <w:rFonts w:eastAsia="Calibri"/>
              </w:rPr>
              <w:t xml:space="preserve"> </w:t>
            </w:r>
          </w:p>
          <w:p w14:paraId="3E70FC06" w14:textId="77777777" w:rsidR="005C55CB" w:rsidRPr="00FE1DA6" w:rsidRDefault="005C55CB" w:rsidP="003D5342">
            <w:pPr>
              <w:ind w:left="116"/>
            </w:pPr>
            <w:r w:rsidRPr="00FE1DA6">
              <w:rPr>
                <w:rFonts w:eastAsia="Calibri"/>
              </w:rPr>
              <w:lastRenderedPageBreak/>
              <w:t xml:space="preserve">Общество </w:t>
            </w:r>
            <w:r w:rsidRPr="00FE1DA6">
              <w:t xml:space="preserve">не имеет возможности </w:t>
            </w:r>
            <w:r w:rsidRPr="00FE1DA6">
              <w:rPr>
                <w:rFonts w:eastAsia="Calibri"/>
              </w:rPr>
              <w:t>соблюдать данный принцип.</w:t>
            </w:r>
          </w:p>
          <w:p w14:paraId="0F81584F" w14:textId="77777777" w:rsidR="005C55CB" w:rsidRPr="00FE1DA6" w:rsidRDefault="005C55CB" w:rsidP="003D5342">
            <w:pPr>
              <w:autoSpaceDE w:val="0"/>
              <w:autoSpaceDN w:val="0"/>
              <w:adjustRightInd w:val="0"/>
              <w:ind w:left="116"/>
              <w:rPr>
                <w:rFonts w:eastAsia="Calibri"/>
              </w:rPr>
            </w:pPr>
            <w:r w:rsidRPr="00FE1DA6">
              <w:rPr>
                <w:rFonts w:eastAsia="Calibri"/>
              </w:rPr>
              <w:t>Общество не видит дополнительно возникающих рисков.</w:t>
            </w:r>
          </w:p>
          <w:p w14:paraId="70259847" w14:textId="77777777" w:rsidR="005C55CB" w:rsidRPr="00FE1DA6" w:rsidRDefault="005C55CB" w:rsidP="003D5342">
            <w:pPr>
              <w:autoSpaceDE w:val="0"/>
              <w:autoSpaceDN w:val="0"/>
              <w:adjustRightInd w:val="0"/>
              <w:ind w:left="116"/>
              <w:rPr>
                <w:rFonts w:eastAsia="Calibri"/>
              </w:rPr>
            </w:pPr>
          </w:p>
        </w:tc>
      </w:tr>
      <w:tr w:rsidR="005C55CB" w:rsidRPr="00FE1DA6" w14:paraId="029AB565" w14:textId="77777777" w:rsidTr="003D5342">
        <w:tc>
          <w:tcPr>
            <w:tcW w:w="1129" w:type="dxa"/>
            <w:tcBorders>
              <w:top w:val="single" w:sz="4" w:space="0" w:color="auto"/>
              <w:left w:val="single" w:sz="4" w:space="0" w:color="auto"/>
              <w:bottom w:val="single" w:sz="4" w:space="0" w:color="auto"/>
              <w:right w:val="single" w:sz="4" w:space="0" w:color="auto"/>
            </w:tcBorders>
          </w:tcPr>
          <w:p w14:paraId="281A0107" w14:textId="77777777" w:rsidR="005C55CB" w:rsidRPr="00FE1DA6" w:rsidRDefault="005C55CB" w:rsidP="003D5342">
            <w:pPr>
              <w:autoSpaceDE w:val="0"/>
              <w:autoSpaceDN w:val="0"/>
              <w:adjustRightInd w:val="0"/>
              <w:rPr>
                <w:rFonts w:eastAsia="Calibri"/>
              </w:rPr>
            </w:pPr>
            <w:r w:rsidRPr="00FE1DA6">
              <w:rPr>
                <w:rFonts w:eastAsia="Calibri"/>
              </w:rPr>
              <w:lastRenderedPageBreak/>
              <w:t>2.4.2</w:t>
            </w:r>
          </w:p>
        </w:tc>
        <w:tc>
          <w:tcPr>
            <w:tcW w:w="2493" w:type="dxa"/>
            <w:tcBorders>
              <w:top w:val="single" w:sz="4" w:space="0" w:color="auto"/>
              <w:left w:val="single" w:sz="4" w:space="0" w:color="auto"/>
              <w:bottom w:val="single" w:sz="4" w:space="0" w:color="auto"/>
              <w:right w:val="single" w:sz="4" w:space="0" w:color="auto"/>
            </w:tcBorders>
          </w:tcPr>
          <w:p w14:paraId="08A63A3F" w14:textId="77777777" w:rsidR="005C55CB" w:rsidRPr="00FE1DA6" w:rsidRDefault="005C55CB" w:rsidP="003D5342">
            <w:pPr>
              <w:autoSpaceDE w:val="0"/>
              <w:autoSpaceDN w:val="0"/>
              <w:adjustRightInd w:val="0"/>
              <w:ind w:left="85"/>
              <w:rPr>
                <w:rFonts w:eastAsia="Calibri"/>
              </w:rPr>
            </w:pPr>
            <w:r w:rsidRPr="00FE1DA6">
              <w:rPr>
                <w:rFonts w:eastAsia="Calibri"/>
              </w:rPr>
              <w:t>Проводится оценка соответствия кандидатов в члены совета директоров критериям независимости, а также осуществляется регулярный анализ соответствия независимых членов совета директоров критериям независимости. При проведении такой оценки содержание преобладает над формой</w:t>
            </w:r>
          </w:p>
        </w:tc>
        <w:tc>
          <w:tcPr>
            <w:tcW w:w="2494" w:type="dxa"/>
            <w:tcBorders>
              <w:top w:val="single" w:sz="4" w:space="0" w:color="auto"/>
              <w:left w:val="single" w:sz="4" w:space="0" w:color="auto"/>
              <w:bottom w:val="single" w:sz="4" w:space="0" w:color="auto"/>
              <w:right w:val="single" w:sz="4" w:space="0" w:color="auto"/>
            </w:tcBorders>
          </w:tcPr>
          <w:p w14:paraId="6C15280C" w14:textId="77777777" w:rsidR="005C55CB" w:rsidRPr="00FE1DA6" w:rsidRDefault="005C55CB" w:rsidP="003D5342">
            <w:pPr>
              <w:autoSpaceDE w:val="0"/>
              <w:autoSpaceDN w:val="0"/>
              <w:adjustRightInd w:val="0"/>
              <w:ind w:left="144"/>
              <w:rPr>
                <w:rFonts w:eastAsia="Calibri"/>
              </w:rPr>
            </w:pPr>
            <w:r w:rsidRPr="00FE1DA6">
              <w:rPr>
                <w:rFonts w:eastAsia="Calibri"/>
              </w:rPr>
              <w:t>1. В отчетном периоде совет директоров (или комитет по номинациям совета директоров) составил мнение о независимости каждого кандидата в совет директоров и представил акционерам соответствующее заключение.</w:t>
            </w:r>
          </w:p>
          <w:p w14:paraId="02AE582A"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2. За отчетный период совет директоров (или комитет по номинациям совета директоров) по </w:t>
            </w:r>
            <w:r w:rsidRPr="00FE1DA6">
              <w:rPr>
                <w:rFonts w:eastAsia="Calibri"/>
              </w:rPr>
              <w:lastRenderedPageBreak/>
              <w:t>крайней мере один раз рассмотрел вопрос о независимости действующих членов совета директоров (после их избрания).</w:t>
            </w:r>
          </w:p>
          <w:p w14:paraId="7578E3D9" w14:textId="77777777" w:rsidR="005C55CB" w:rsidRPr="00FE1DA6" w:rsidRDefault="005C55CB" w:rsidP="003D5342">
            <w:pPr>
              <w:autoSpaceDE w:val="0"/>
              <w:autoSpaceDN w:val="0"/>
              <w:adjustRightInd w:val="0"/>
              <w:ind w:left="144"/>
              <w:rPr>
                <w:rFonts w:eastAsia="Calibri"/>
              </w:rPr>
            </w:pPr>
            <w:r w:rsidRPr="00FE1DA6">
              <w:rPr>
                <w:rFonts w:eastAsia="Calibri"/>
              </w:rPr>
              <w:t>3. В обществе разработаны процедуры, определяющие необходимые действия члена совета директоров в том случае, если он перестает быть независимым, включая обязательства по своевременному информированию об этом совета директоров</w:t>
            </w:r>
          </w:p>
        </w:tc>
        <w:tc>
          <w:tcPr>
            <w:tcW w:w="2211" w:type="dxa"/>
            <w:tcBorders>
              <w:top w:val="single" w:sz="4" w:space="0" w:color="auto"/>
              <w:left w:val="single" w:sz="4" w:space="0" w:color="auto"/>
              <w:bottom w:val="single" w:sz="4" w:space="0" w:color="auto"/>
              <w:right w:val="single" w:sz="4" w:space="0" w:color="auto"/>
            </w:tcBorders>
          </w:tcPr>
          <w:p w14:paraId="39C9FC90"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2E5BC7C7" wp14:editId="120BDEB5">
                  <wp:extent cx="220980" cy="289560"/>
                  <wp:effectExtent l="0" t="0" r="762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14EAED1E"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6C6B8F2E" wp14:editId="7560D836">
                  <wp:extent cx="220980" cy="289560"/>
                  <wp:effectExtent l="0" t="0" r="762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13975258"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11B25580" w14:textId="77777777" w:rsidR="00BE6B6B" w:rsidRPr="00FE1DA6" w:rsidRDefault="00BE6B6B" w:rsidP="00BE6B6B">
            <w:pPr>
              <w:autoSpaceDE w:val="0"/>
              <w:autoSpaceDN w:val="0"/>
              <w:adjustRightInd w:val="0"/>
              <w:ind w:left="116"/>
              <w:rPr>
                <w:rFonts w:eastAsia="Calibri"/>
              </w:rPr>
            </w:pPr>
            <w:r w:rsidRPr="00FE1DA6">
              <w:t>Общество не имеет возможности повлиять на персон</w:t>
            </w:r>
            <w:r>
              <w:t>альный состав Совета директоров, независимых директоров нет.</w:t>
            </w:r>
            <w:r w:rsidRPr="00FE1DA6">
              <w:rPr>
                <w:rFonts w:eastAsia="Calibri"/>
              </w:rPr>
              <w:t xml:space="preserve"> </w:t>
            </w:r>
          </w:p>
          <w:p w14:paraId="0186DC6B" w14:textId="77777777" w:rsidR="00BE6B6B" w:rsidRPr="00FE1DA6" w:rsidRDefault="00BE6B6B" w:rsidP="00BE6B6B">
            <w:pPr>
              <w:ind w:left="116"/>
            </w:pPr>
            <w:r w:rsidRPr="00FE1DA6">
              <w:rPr>
                <w:rFonts w:eastAsia="Calibri"/>
              </w:rPr>
              <w:t xml:space="preserve">Общество </w:t>
            </w:r>
            <w:r w:rsidRPr="00FE1DA6">
              <w:t xml:space="preserve">не имеет возможности </w:t>
            </w:r>
            <w:r w:rsidRPr="00FE1DA6">
              <w:rPr>
                <w:rFonts w:eastAsia="Calibri"/>
              </w:rPr>
              <w:t>соблюдать данный принцип.</w:t>
            </w:r>
          </w:p>
          <w:p w14:paraId="2DC2A696" w14:textId="77777777" w:rsidR="00BE6B6B" w:rsidRPr="00FE1DA6" w:rsidRDefault="00BE6B6B" w:rsidP="00BE6B6B">
            <w:pPr>
              <w:autoSpaceDE w:val="0"/>
              <w:autoSpaceDN w:val="0"/>
              <w:adjustRightInd w:val="0"/>
              <w:ind w:left="116"/>
              <w:rPr>
                <w:rFonts w:eastAsia="Calibri"/>
              </w:rPr>
            </w:pPr>
            <w:r w:rsidRPr="00FE1DA6">
              <w:rPr>
                <w:rFonts w:eastAsia="Calibri"/>
              </w:rPr>
              <w:t>Общество не видит дополнительно возникающих рисков.</w:t>
            </w:r>
          </w:p>
          <w:p w14:paraId="3DDDD755" w14:textId="77777777" w:rsidR="005C55CB" w:rsidRPr="00FE1DA6" w:rsidRDefault="005C55CB" w:rsidP="003D5342">
            <w:pPr>
              <w:autoSpaceDE w:val="0"/>
              <w:autoSpaceDN w:val="0"/>
              <w:adjustRightInd w:val="0"/>
              <w:ind w:left="116"/>
              <w:rPr>
                <w:rFonts w:eastAsia="Calibri"/>
              </w:rPr>
            </w:pPr>
          </w:p>
        </w:tc>
      </w:tr>
      <w:tr w:rsidR="005C55CB" w:rsidRPr="00FE1DA6" w14:paraId="551673C1" w14:textId="77777777" w:rsidTr="003D5342">
        <w:tc>
          <w:tcPr>
            <w:tcW w:w="1129" w:type="dxa"/>
            <w:tcBorders>
              <w:top w:val="single" w:sz="4" w:space="0" w:color="auto"/>
              <w:left w:val="single" w:sz="4" w:space="0" w:color="auto"/>
              <w:bottom w:val="single" w:sz="4" w:space="0" w:color="auto"/>
              <w:right w:val="single" w:sz="4" w:space="0" w:color="auto"/>
            </w:tcBorders>
          </w:tcPr>
          <w:p w14:paraId="042D8B2F" w14:textId="77777777" w:rsidR="005C55CB" w:rsidRPr="00FE1DA6" w:rsidRDefault="005C55CB" w:rsidP="003D5342">
            <w:pPr>
              <w:autoSpaceDE w:val="0"/>
              <w:autoSpaceDN w:val="0"/>
              <w:adjustRightInd w:val="0"/>
              <w:rPr>
                <w:rFonts w:eastAsia="Calibri"/>
              </w:rPr>
            </w:pPr>
            <w:r w:rsidRPr="00FE1DA6">
              <w:rPr>
                <w:rFonts w:eastAsia="Calibri"/>
              </w:rPr>
              <w:t>2.4.3</w:t>
            </w:r>
          </w:p>
        </w:tc>
        <w:tc>
          <w:tcPr>
            <w:tcW w:w="2493" w:type="dxa"/>
            <w:tcBorders>
              <w:top w:val="single" w:sz="4" w:space="0" w:color="auto"/>
              <w:left w:val="single" w:sz="4" w:space="0" w:color="auto"/>
              <w:bottom w:val="single" w:sz="4" w:space="0" w:color="auto"/>
              <w:right w:val="single" w:sz="4" w:space="0" w:color="auto"/>
            </w:tcBorders>
          </w:tcPr>
          <w:p w14:paraId="624132FC" w14:textId="77777777" w:rsidR="005C55CB" w:rsidRPr="00FE1DA6" w:rsidRDefault="005C55CB" w:rsidP="003D5342">
            <w:pPr>
              <w:autoSpaceDE w:val="0"/>
              <w:autoSpaceDN w:val="0"/>
              <w:adjustRightInd w:val="0"/>
              <w:ind w:left="85"/>
              <w:rPr>
                <w:rFonts w:eastAsia="Calibri"/>
              </w:rPr>
            </w:pPr>
            <w:r w:rsidRPr="00FE1DA6">
              <w:rPr>
                <w:rFonts w:eastAsia="Calibri"/>
              </w:rPr>
              <w:t>Независимые директора составляют не менее одной трети избранного состава совета директоров</w:t>
            </w:r>
          </w:p>
        </w:tc>
        <w:tc>
          <w:tcPr>
            <w:tcW w:w="2494" w:type="dxa"/>
            <w:tcBorders>
              <w:top w:val="single" w:sz="4" w:space="0" w:color="auto"/>
              <w:left w:val="single" w:sz="4" w:space="0" w:color="auto"/>
              <w:bottom w:val="single" w:sz="4" w:space="0" w:color="auto"/>
              <w:right w:val="single" w:sz="4" w:space="0" w:color="auto"/>
            </w:tcBorders>
          </w:tcPr>
          <w:p w14:paraId="7A4DE51F" w14:textId="77777777" w:rsidR="005C55CB" w:rsidRPr="00FE1DA6" w:rsidRDefault="005C55CB" w:rsidP="003D5342">
            <w:pPr>
              <w:autoSpaceDE w:val="0"/>
              <w:autoSpaceDN w:val="0"/>
              <w:adjustRightInd w:val="0"/>
              <w:ind w:left="144"/>
              <w:rPr>
                <w:rFonts w:eastAsia="Calibri"/>
              </w:rPr>
            </w:pPr>
            <w:r w:rsidRPr="00FE1DA6">
              <w:rPr>
                <w:rFonts w:eastAsia="Calibri"/>
              </w:rPr>
              <w:t>1. Независимые директора составляют не менее одной трети состава совета директоров</w:t>
            </w:r>
          </w:p>
        </w:tc>
        <w:tc>
          <w:tcPr>
            <w:tcW w:w="2211" w:type="dxa"/>
            <w:tcBorders>
              <w:top w:val="single" w:sz="4" w:space="0" w:color="auto"/>
              <w:left w:val="single" w:sz="4" w:space="0" w:color="auto"/>
              <w:bottom w:val="single" w:sz="4" w:space="0" w:color="auto"/>
              <w:right w:val="single" w:sz="4" w:space="0" w:color="auto"/>
            </w:tcBorders>
          </w:tcPr>
          <w:p w14:paraId="195BC349"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1F537D3D" wp14:editId="60F85D1B">
                  <wp:extent cx="220980" cy="289560"/>
                  <wp:effectExtent l="0" t="0" r="762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705F8615"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3318CDBE" wp14:editId="5999D24E">
                  <wp:extent cx="220980" cy="289560"/>
                  <wp:effectExtent l="0" t="0" r="762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1BA7C72C"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688BB612" w14:textId="77777777" w:rsidR="00DA610B" w:rsidRPr="00FE1DA6" w:rsidRDefault="00DA610B" w:rsidP="00DA610B">
            <w:pPr>
              <w:autoSpaceDE w:val="0"/>
              <w:autoSpaceDN w:val="0"/>
              <w:adjustRightInd w:val="0"/>
              <w:ind w:left="116"/>
              <w:rPr>
                <w:rFonts w:eastAsia="Calibri"/>
              </w:rPr>
            </w:pPr>
            <w:r w:rsidRPr="00FE1DA6">
              <w:t>Общество не имеет возможности повлиять на персон</w:t>
            </w:r>
            <w:r>
              <w:t>альный состав Совета директоров, независимых директоров нет.</w:t>
            </w:r>
            <w:r w:rsidRPr="00FE1DA6">
              <w:rPr>
                <w:rFonts w:eastAsia="Calibri"/>
              </w:rPr>
              <w:t xml:space="preserve"> </w:t>
            </w:r>
          </w:p>
          <w:p w14:paraId="52D4CF04" w14:textId="77777777" w:rsidR="00DA610B" w:rsidRPr="00FE1DA6" w:rsidRDefault="00DA610B" w:rsidP="00DA610B">
            <w:pPr>
              <w:ind w:left="116"/>
            </w:pPr>
            <w:r w:rsidRPr="00FE1DA6">
              <w:rPr>
                <w:rFonts w:eastAsia="Calibri"/>
              </w:rPr>
              <w:t xml:space="preserve">Общество </w:t>
            </w:r>
            <w:r w:rsidRPr="00FE1DA6">
              <w:t xml:space="preserve">не имеет возможности </w:t>
            </w:r>
            <w:r w:rsidRPr="00FE1DA6">
              <w:rPr>
                <w:rFonts w:eastAsia="Calibri"/>
              </w:rPr>
              <w:t>соблюдать данный принцип.</w:t>
            </w:r>
          </w:p>
          <w:p w14:paraId="4916BDAB" w14:textId="77777777" w:rsidR="00DA610B" w:rsidRPr="00FE1DA6" w:rsidRDefault="00DA610B" w:rsidP="00DA610B">
            <w:pPr>
              <w:autoSpaceDE w:val="0"/>
              <w:autoSpaceDN w:val="0"/>
              <w:adjustRightInd w:val="0"/>
              <w:ind w:left="116"/>
              <w:rPr>
                <w:rFonts w:eastAsia="Calibri"/>
              </w:rPr>
            </w:pPr>
            <w:r w:rsidRPr="00FE1DA6">
              <w:rPr>
                <w:rFonts w:eastAsia="Calibri"/>
              </w:rPr>
              <w:t>Общество не видит дополнительно возникающих рисков.</w:t>
            </w:r>
          </w:p>
          <w:p w14:paraId="08D100C0" w14:textId="77777777" w:rsidR="005C55CB" w:rsidRPr="00FE1DA6" w:rsidRDefault="005C55CB" w:rsidP="003D5342">
            <w:pPr>
              <w:autoSpaceDE w:val="0"/>
              <w:autoSpaceDN w:val="0"/>
              <w:adjustRightInd w:val="0"/>
              <w:ind w:left="116"/>
              <w:rPr>
                <w:rFonts w:eastAsia="Calibri"/>
              </w:rPr>
            </w:pPr>
          </w:p>
        </w:tc>
      </w:tr>
      <w:tr w:rsidR="005C55CB" w:rsidRPr="00FE1DA6" w14:paraId="42B1D97B" w14:textId="77777777" w:rsidTr="003D5342">
        <w:tc>
          <w:tcPr>
            <w:tcW w:w="1129" w:type="dxa"/>
            <w:tcBorders>
              <w:top w:val="single" w:sz="4" w:space="0" w:color="auto"/>
              <w:left w:val="single" w:sz="4" w:space="0" w:color="auto"/>
              <w:bottom w:val="single" w:sz="4" w:space="0" w:color="auto"/>
              <w:right w:val="single" w:sz="4" w:space="0" w:color="auto"/>
            </w:tcBorders>
          </w:tcPr>
          <w:p w14:paraId="5963A12F" w14:textId="77777777" w:rsidR="005C55CB" w:rsidRPr="00FE1DA6" w:rsidRDefault="005C55CB" w:rsidP="003D5342">
            <w:pPr>
              <w:autoSpaceDE w:val="0"/>
              <w:autoSpaceDN w:val="0"/>
              <w:adjustRightInd w:val="0"/>
              <w:rPr>
                <w:rFonts w:eastAsia="Calibri"/>
              </w:rPr>
            </w:pPr>
            <w:r w:rsidRPr="00FE1DA6">
              <w:rPr>
                <w:rFonts w:eastAsia="Calibri"/>
              </w:rPr>
              <w:t>2.4.4</w:t>
            </w:r>
          </w:p>
        </w:tc>
        <w:tc>
          <w:tcPr>
            <w:tcW w:w="2493" w:type="dxa"/>
            <w:tcBorders>
              <w:top w:val="single" w:sz="4" w:space="0" w:color="auto"/>
              <w:left w:val="single" w:sz="4" w:space="0" w:color="auto"/>
              <w:bottom w:val="single" w:sz="4" w:space="0" w:color="auto"/>
              <w:right w:val="single" w:sz="4" w:space="0" w:color="auto"/>
            </w:tcBorders>
          </w:tcPr>
          <w:p w14:paraId="5E2B5B65" w14:textId="77777777" w:rsidR="005C55CB" w:rsidRPr="00FE1DA6" w:rsidRDefault="005C55CB" w:rsidP="003D5342">
            <w:pPr>
              <w:autoSpaceDE w:val="0"/>
              <w:autoSpaceDN w:val="0"/>
              <w:adjustRightInd w:val="0"/>
              <w:ind w:left="85"/>
              <w:rPr>
                <w:rFonts w:eastAsia="Calibri"/>
              </w:rPr>
            </w:pPr>
            <w:r w:rsidRPr="00FE1DA6">
              <w:rPr>
                <w:rFonts w:eastAsia="Calibri"/>
              </w:rPr>
              <w:t xml:space="preserve">Независимые директора играют ключевую роль в предотвращении внутренних конфликтов в обществе и совершении обществом </w:t>
            </w:r>
            <w:r w:rsidRPr="00FE1DA6">
              <w:rPr>
                <w:rFonts w:eastAsia="Calibri"/>
              </w:rPr>
              <w:lastRenderedPageBreak/>
              <w:t>существенных корпоративных действий</w:t>
            </w:r>
          </w:p>
        </w:tc>
        <w:tc>
          <w:tcPr>
            <w:tcW w:w="2494" w:type="dxa"/>
            <w:tcBorders>
              <w:top w:val="single" w:sz="4" w:space="0" w:color="auto"/>
              <w:left w:val="single" w:sz="4" w:space="0" w:color="auto"/>
              <w:bottom w:val="single" w:sz="4" w:space="0" w:color="auto"/>
              <w:right w:val="single" w:sz="4" w:space="0" w:color="auto"/>
            </w:tcBorders>
          </w:tcPr>
          <w:p w14:paraId="405E0AEE" w14:textId="77777777" w:rsidR="005C55CB" w:rsidRPr="00FE1DA6" w:rsidRDefault="005C55CB" w:rsidP="003D5342">
            <w:pPr>
              <w:autoSpaceDE w:val="0"/>
              <w:autoSpaceDN w:val="0"/>
              <w:adjustRightInd w:val="0"/>
              <w:ind w:left="144"/>
              <w:rPr>
                <w:rFonts w:eastAsia="Calibri"/>
              </w:rPr>
            </w:pPr>
            <w:r w:rsidRPr="00FE1DA6">
              <w:rPr>
                <w:rFonts w:eastAsia="Calibri"/>
              </w:rPr>
              <w:lastRenderedPageBreak/>
              <w:t xml:space="preserve">1. Независимые директора (у которых отсутствовал конфликт интересов) в отчетном периоде предварительно оценивали существенные </w:t>
            </w:r>
            <w:r w:rsidRPr="00FE1DA6">
              <w:rPr>
                <w:rFonts w:eastAsia="Calibri"/>
              </w:rPr>
              <w:lastRenderedPageBreak/>
              <w:t>корпоративные действия, связанные с возможным конфликтом интересов, а результаты такой оценки предоставлялись совету директоров</w:t>
            </w:r>
          </w:p>
        </w:tc>
        <w:tc>
          <w:tcPr>
            <w:tcW w:w="2211" w:type="dxa"/>
            <w:tcBorders>
              <w:top w:val="single" w:sz="4" w:space="0" w:color="auto"/>
              <w:left w:val="single" w:sz="4" w:space="0" w:color="auto"/>
              <w:bottom w:val="single" w:sz="4" w:space="0" w:color="auto"/>
              <w:right w:val="single" w:sz="4" w:space="0" w:color="auto"/>
            </w:tcBorders>
          </w:tcPr>
          <w:p w14:paraId="72D6331C"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7D25E3D5" wp14:editId="31A258FE">
                  <wp:extent cx="220980" cy="289560"/>
                  <wp:effectExtent l="0" t="0" r="762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1E73B388"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3C3CD06E" wp14:editId="0414E2BB">
                  <wp:extent cx="220980" cy="289560"/>
                  <wp:effectExtent l="0" t="0" r="7620"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57BB33B5"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7C05416C" w14:textId="77777777" w:rsidR="00DA610B" w:rsidRPr="00FE1DA6" w:rsidRDefault="00DA610B" w:rsidP="00DA610B">
            <w:pPr>
              <w:autoSpaceDE w:val="0"/>
              <w:autoSpaceDN w:val="0"/>
              <w:adjustRightInd w:val="0"/>
              <w:ind w:left="116"/>
              <w:rPr>
                <w:rFonts w:eastAsia="Calibri"/>
              </w:rPr>
            </w:pPr>
            <w:r w:rsidRPr="00FE1DA6">
              <w:t>Общество не имеет возможности повлиять на персон</w:t>
            </w:r>
            <w:r>
              <w:t>альный состав Совета директоров, независимых директоров нет.</w:t>
            </w:r>
            <w:r w:rsidRPr="00FE1DA6">
              <w:rPr>
                <w:rFonts w:eastAsia="Calibri"/>
              </w:rPr>
              <w:t xml:space="preserve"> </w:t>
            </w:r>
          </w:p>
          <w:p w14:paraId="70ABC6F7" w14:textId="77777777" w:rsidR="00DA610B" w:rsidRPr="00FE1DA6" w:rsidRDefault="00DA610B" w:rsidP="00DA610B">
            <w:pPr>
              <w:ind w:left="116"/>
            </w:pPr>
            <w:r w:rsidRPr="00FE1DA6">
              <w:rPr>
                <w:rFonts w:eastAsia="Calibri"/>
              </w:rPr>
              <w:lastRenderedPageBreak/>
              <w:t xml:space="preserve">Общество </w:t>
            </w:r>
            <w:r w:rsidRPr="00FE1DA6">
              <w:t xml:space="preserve">не имеет возможности </w:t>
            </w:r>
            <w:r w:rsidRPr="00FE1DA6">
              <w:rPr>
                <w:rFonts w:eastAsia="Calibri"/>
              </w:rPr>
              <w:t>соблюдать данный принцип.</w:t>
            </w:r>
          </w:p>
          <w:p w14:paraId="08FCDFF4" w14:textId="77777777" w:rsidR="00DA610B" w:rsidRPr="00FE1DA6" w:rsidRDefault="00DA610B" w:rsidP="00DA610B">
            <w:pPr>
              <w:autoSpaceDE w:val="0"/>
              <w:autoSpaceDN w:val="0"/>
              <w:adjustRightInd w:val="0"/>
              <w:ind w:left="116"/>
              <w:rPr>
                <w:rFonts w:eastAsia="Calibri"/>
              </w:rPr>
            </w:pPr>
            <w:r w:rsidRPr="00FE1DA6">
              <w:rPr>
                <w:rFonts w:eastAsia="Calibri"/>
              </w:rPr>
              <w:t>Общество не видит дополнительно возникающих рисков.</w:t>
            </w:r>
          </w:p>
          <w:p w14:paraId="6159878B" w14:textId="5DE38229" w:rsidR="005C55CB" w:rsidRPr="00FE1DA6" w:rsidRDefault="005C55CB" w:rsidP="003D5342">
            <w:pPr>
              <w:autoSpaceDE w:val="0"/>
              <w:autoSpaceDN w:val="0"/>
              <w:adjustRightInd w:val="0"/>
              <w:ind w:left="116"/>
              <w:rPr>
                <w:rFonts w:eastAsia="Calibri"/>
              </w:rPr>
            </w:pPr>
          </w:p>
        </w:tc>
      </w:tr>
      <w:tr w:rsidR="005C55CB" w:rsidRPr="00FE1DA6" w14:paraId="4D357144" w14:textId="77777777" w:rsidTr="003D5342">
        <w:tc>
          <w:tcPr>
            <w:tcW w:w="1129" w:type="dxa"/>
            <w:tcBorders>
              <w:top w:val="single" w:sz="4" w:space="0" w:color="auto"/>
              <w:left w:val="single" w:sz="4" w:space="0" w:color="auto"/>
              <w:bottom w:val="single" w:sz="4" w:space="0" w:color="auto"/>
              <w:right w:val="single" w:sz="4" w:space="0" w:color="auto"/>
            </w:tcBorders>
          </w:tcPr>
          <w:p w14:paraId="3BF1126F" w14:textId="77777777" w:rsidR="005C55CB" w:rsidRPr="00FE1DA6" w:rsidRDefault="005C55CB" w:rsidP="003D5342">
            <w:pPr>
              <w:autoSpaceDE w:val="0"/>
              <w:autoSpaceDN w:val="0"/>
              <w:adjustRightInd w:val="0"/>
              <w:outlineLvl w:val="1"/>
              <w:rPr>
                <w:rFonts w:eastAsia="Calibri"/>
              </w:rPr>
            </w:pPr>
            <w:bookmarkStart w:id="39" w:name="_Toc199930273"/>
            <w:r w:rsidRPr="00FE1DA6">
              <w:rPr>
                <w:rFonts w:eastAsia="Calibri"/>
              </w:rPr>
              <w:lastRenderedPageBreak/>
              <w:t>2.5</w:t>
            </w:r>
            <w:bookmarkEnd w:id="39"/>
          </w:p>
        </w:tc>
        <w:tc>
          <w:tcPr>
            <w:tcW w:w="9503" w:type="dxa"/>
            <w:gridSpan w:val="4"/>
            <w:tcBorders>
              <w:top w:val="single" w:sz="4" w:space="0" w:color="auto"/>
              <w:left w:val="single" w:sz="4" w:space="0" w:color="auto"/>
              <w:bottom w:val="single" w:sz="4" w:space="0" w:color="auto"/>
              <w:right w:val="single" w:sz="4" w:space="0" w:color="auto"/>
            </w:tcBorders>
          </w:tcPr>
          <w:p w14:paraId="2A5D027E" w14:textId="77777777" w:rsidR="005C55CB" w:rsidRPr="00FE1DA6" w:rsidRDefault="005C55CB" w:rsidP="003D5342">
            <w:pPr>
              <w:autoSpaceDE w:val="0"/>
              <w:autoSpaceDN w:val="0"/>
              <w:adjustRightInd w:val="0"/>
              <w:ind w:left="116"/>
              <w:rPr>
                <w:rFonts w:eastAsia="Calibri"/>
              </w:rPr>
            </w:pPr>
            <w:r w:rsidRPr="00FE1DA6">
              <w:rPr>
                <w:rFonts w:eastAsia="Calibri"/>
              </w:rPr>
              <w:t>Председатель совета директоров способствует наиболее эффективному осуществлению функций, возложенных на совет директоров</w:t>
            </w:r>
          </w:p>
        </w:tc>
      </w:tr>
      <w:tr w:rsidR="005C55CB" w:rsidRPr="00FE1DA6" w14:paraId="0F7ABC9C" w14:textId="77777777" w:rsidTr="003D5342">
        <w:tc>
          <w:tcPr>
            <w:tcW w:w="1129" w:type="dxa"/>
            <w:tcBorders>
              <w:top w:val="single" w:sz="4" w:space="0" w:color="auto"/>
              <w:left w:val="single" w:sz="4" w:space="0" w:color="auto"/>
              <w:bottom w:val="single" w:sz="4" w:space="0" w:color="auto"/>
              <w:right w:val="single" w:sz="4" w:space="0" w:color="auto"/>
            </w:tcBorders>
          </w:tcPr>
          <w:p w14:paraId="16472136" w14:textId="77777777" w:rsidR="005C55CB" w:rsidRPr="00FE1DA6" w:rsidRDefault="005C55CB" w:rsidP="003D5342">
            <w:pPr>
              <w:autoSpaceDE w:val="0"/>
              <w:autoSpaceDN w:val="0"/>
              <w:adjustRightInd w:val="0"/>
              <w:rPr>
                <w:rFonts w:eastAsia="Calibri"/>
              </w:rPr>
            </w:pPr>
            <w:r w:rsidRPr="00FE1DA6">
              <w:rPr>
                <w:rFonts w:eastAsia="Calibri"/>
              </w:rPr>
              <w:t>2.5.1</w:t>
            </w:r>
          </w:p>
        </w:tc>
        <w:tc>
          <w:tcPr>
            <w:tcW w:w="2493" w:type="dxa"/>
            <w:tcBorders>
              <w:top w:val="single" w:sz="4" w:space="0" w:color="auto"/>
              <w:left w:val="single" w:sz="4" w:space="0" w:color="auto"/>
              <w:bottom w:val="single" w:sz="4" w:space="0" w:color="auto"/>
              <w:right w:val="single" w:sz="4" w:space="0" w:color="auto"/>
            </w:tcBorders>
          </w:tcPr>
          <w:p w14:paraId="41D1D07C" w14:textId="77777777" w:rsidR="005C55CB" w:rsidRPr="00FE1DA6" w:rsidRDefault="005C55CB" w:rsidP="003D5342">
            <w:pPr>
              <w:autoSpaceDE w:val="0"/>
              <w:autoSpaceDN w:val="0"/>
              <w:adjustRightInd w:val="0"/>
              <w:ind w:left="85"/>
              <w:rPr>
                <w:rFonts w:eastAsia="Calibri"/>
              </w:rPr>
            </w:pPr>
            <w:r w:rsidRPr="00FE1DA6">
              <w:rPr>
                <w:rFonts w:eastAsia="Calibri"/>
              </w:rPr>
              <w:t>Председателем совета директоров избран независимый директор либо из числа избранных независимых директоров определен старший независимый директор, координирующий работу независимых директоров и осуществляющий взаимодействие с председателем совета директоров</w:t>
            </w:r>
          </w:p>
        </w:tc>
        <w:tc>
          <w:tcPr>
            <w:tcW w:w="2494" w:type="dxa"/>
            <w:tcBorders>
              <w:top w:val="single" w:sz="4" w:space="0" w:color="auto"/>
              <w:left w:val="single" w:sz="4" w:space="0" w:color="auto"/>
              <w:bottom w:val="single" w:sz="4" w:space="0" w:color="auto"/>
              <w:right w:val="single" w:sz="4" w:space="0" w:color="auto"/>
            </w:tcBorders>
          </w:tcPr>
          <w:p w14:paraId="293803E8" w14:textId="77777777" w:rsidR="005C55CB" w:rsidRPr="00FE1DA6" w:rsidRDefault="005C55CB" w:rsidP="003D5342">
            <w:pPr>
              <w:autoSpaceDE w:val="0"/>
              <w:autoSpaceDN w:val="0"/>
              <w:adjustRightInd w:val="0"/>
              <w:ind w:left="144"/>
              <w:rPr>
                <w:rFonts w:eastAsia="Calibri"/>
              </w:rPr>
            </w:pPr>
            <w:r w:rsidRPr="00FE1DA6">
              <w:rPr>
                <w:rFonts w:eastAsia="Calibri"/>
              </w:rPr>
              <w:t>1. Председатель совета директоров является независимым директором или же среди независимых директоров определен старший независимый директор.</w:t>
            </w:r>
          </w:p>
          <w:p w14:paraId="64FAB378" w14:textId="77777777" w:rsidR="005C55CB" w:rsidRPr="00FE1DA6" w:rsidRDefault="005C55CB" w:rsidP="003D5342">
            <w:pPr>
              <w:autoSpaceDE w:val="0"/>
              <w:autoSpaceDN w:val="0"/>
              <w:adjustRightInd w:val="0"/>
              <w:ind w:left="144"/>
              <w:rPr>
                <w:rFonts w:eastAsia="Calibri"/>
              </w:rPr>
            </w:pPr>
            <w:r w:rsidRPr="00FE1DA6">
              <w:rPr>
                <w:rFonts w:eastAsia="Calibri"/>
              </w:rPr>
              <w:t>2. Роль, права и обязанности председателя совета директоров (и, если применимо, старшего независимого директора) должным образом определены во внутренних документах общества</w:t>
            </w:r>
          </w:p>
        </w:tc>
        <w:tc>
          <w:tcPr>
            <w:tcW w:w="2211" w:type="dxa"/>
            <w:tcBorders>
              <w:top w:val="single" w:sz="4" w:space="0" w:color="auto"/>
              <w:left w:val="single" w:sz="4" w:space="0" w:color="auto"/>
              <w:bottom w:val="single" w:sz="4" w:space="0" w:color="auto"/>
              <w:right w:val="single" w:sz="4" w:space="0" w:color="auto"/>
            </w:tcBorders>
          </w:tcPr>
          <w:p w14:paraId="00C3FAC8"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304AE073" wp14:editId="43915E50">
                  <wp:extent cx="220980" cy="289560"/>
                  <wp:effectExtent l="0" t="0" r="7620"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79788B9E"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частично соблюдается</w:t>
            </w:r>
          </w:p>
          <w:p w14:paraId="209118C0"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3ADC084B" wp14:editId="2636E7EF">
                  <wp:extent cx="220980" cy="289560"/>
                  <wp:effectExtent l="0" t="0" r="7620"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4590431E" w14:textId="5ED731D5" w:rsidR="00262129" w:rsidRPr="00FE1DA6" w:rsidRDefault="005C55CB" w:rsidP="00262129">
            <w:pPr>
              <w:autoSpaceDE w:val="0"/>
              <w:autoSpaceDN w:val="0"/>
              <w:adjustRightInd w:val="0"/>
              <w:ind w:left="116"/>
              <w:rPr>
                <w:rFonts w:eastAsia="Calibri"/>
              </w:rPr>
            </w:pPr>
            <w:r w:rsidRPr="00FE1DA6">
              <w:t>1.</w:t>
            </w:r>
            <w:r w:rsidR="00262129" w:rsidRPr="00FE1DA6">
              <w:t xml:space="preserve"> Общество не имеет возможности повлиять на персон</w:t>
            </w:r>
            <w:r w:rsidR="00262129">
              <w:t>альный состав Совета директоров, независимых директоров нет.</w:t>
            </w:r>
            <w:r w:rsidR="00262129" w:rsidRPr="00FE1DA6">
              <w:rPr>
                <w:rFonts w:eastAsia="Calibri"/>
              </w:rPr>
              <w:t xml:space="preserve"> </w:t>
            </w:r>
          </w:p>
          <w:p w14:paraId="4A6BB4D5" w14:textId="769D412C" w:rsidR="00262129" w:rsidRPr="00FE1DA6" w:rsidRDefault="00262129" w:rsidP="00262129">
            <w:pPr>
              <w:ind w:left="116"/>
            </w:pPr>
            <w:r w:rsidRPr="00FE1DA6">
              <w:rPr>
                <w:rFonts w:eastAsia="Calibri"/>
              </w:rPr>
              <w:t xml:space="preserve">Общество </w:t>
            </w:r>
            <w:r w:rsidRPr="00FE1DA6">
              <w:t xml:space="preserve">не имеет возможности </w:t>
            </w:r>
            <w:r w:rsidRPr="00FE1DA6">
              <w:rPr>
                <w:rFonts w:eastAsia="Calibri"/>
              </w:rPr>
              <w:t xml:space="preserve">соблюдать данный </w:t>
            </w:r>
            <w:r>
              <w:rPr>
                <w:rFonts w:eastAsia="Calibri"/>
              </w:rPr>
              <w:t>критерий</w:t>
            </w:r>
            <w:r w:rsidRPr="00FE1DA6">
              <w:rPr>
                <w:rFonts w:eastAsia="Calibri"/>
              </w:rPr>
              <w:t>.</w:t>
            </w:r>
          </w:p>
          <w:p w14:paraId="21052E8A" w14:textId="77777777" w:rsidR="00262129" w:rsidRPr="00FE1DA6" w:rsidRDefault="00262129" w:rsidP="00262129">
            <w:pPr>
              <w:autoSpaceDE w:val="0"/>
              <w:autoSpaceDN w:val="0"/>
              <w:adjustRightInd w:val="0"/>
              <w:ind w:left="116"/>
              <w:rPr>
                <w:rFonts w:eastAsia="Calibri"/>
              </w:rPr>
            </w:pPr>
            <w:r w:rsidRPr="00FE1DA6">
              <w:rPr>
                <w:rFonts w:eastAsia="Calibri"/>
              </w:rPr>
              <w:t>Общество не видит дополнительно возникающих рисков.</w:t>
            </w:r>
          </w:p>
          <w:p w14:paraId="397B52D9" w14:textId="7E0CA12D" w:rsidR="005C55CB" w:rsidRPr="00FE1DA6" w:rsidRDefault="005C55CB" w:rsidP="003D5342">
            <w:pPr>
              <w:ind w:left="116"/>
            </w:pPr>
            <w:r w:rsidRPr="00FE1DA6">
              <w:rPr>
                <w:rFonts w:eastAsia="Calibri"/>
              </w:rPr>
              <w:t>критерий</w:t>
            </w:r>
          </w:p>
          <w:p w14:paraId="4B261830" w14:textId="77777777" w:rsidR="005C55CB" w:rsidRPr="00FE1DA6" w:rsidRDefault="005C55CB" w:rsidP="003D5342">
            <w:pPr>
              <w:autoSpaceDE w:val="0"/>
              <w:autoSpaceDN w:val="0"/>
              <w:adjustRightInd w:val="0"/>
              <w:ind w:left="116"/>
              <w:rPr>
                <w:rFonts w:eastAsia="Calibri"/>
              </w:rPr>
            </w:pPr>
            <w:r w:rsidRPr="00FE1DA6">
              <w:rPr>
                <w:rFonts w:eastAsia="Calibri"/>
              </w:rPr>
              <w:t>2. Соблюдается</w:t>
            </w:r>
          </w:p>
        </w:tc>
      </w:tr>
      <w:tr w:rsidR="005C55CB" w:rsidRPr="00FE1DA6" w14:paraId="4FAD9627" w14:textId="77777777" w:rsidTr="003D5342">
        <w:tc>
          <w:tcPr>
            <w:tcW w:w="1129" w:type="dxa"/>
            <w:tcBorders>
              <w:top w:val="single" w:sz="4" w:space="0" w:color="auto"/>
              <w:left w:val="single" w:sz="4" w:space="0" w:color="auto"/>
              <w:bottom w:val="single" w:sz="4" w:space="0" w:color="auto"/>
              <w:right w:val="single" w:sz="4" w:space="0" w:color="auto"/>
            </w:tcBorders>
          </w:tcPr>
          <w:p w14:paraId="72A277F9" w14:textId="77777777" w:rsidR="005C55CB" w:rsidRPr="00FE1DA6" w:rsidRDefault="005C55CB" w:rsidP="003D5342">
            <w:pPr>
              <w:autoSpaceDE w:val="0"/>
              <w:autoSpaceDN w:val="0"/>
              <w:adjustRightInd w:val="0"/>
              <w:rPr>
                <w:rFonts w:eastAsia="Calibri"/>
              </w:rPr>
            </w:pPr>
            <w:r w:rsidRPr="00FE1DA6">
              <w:rPr>
                <w:rFonts w:eastAsia="Calibri"/>
              </w:rPr>
              <w:t>2.5.2</w:t>
            </w:r>
          </w:p>
        </w:tc>
        <w:tc>
          <w:tcPr>
            <w:tcW w:w="2493" w:type="dxa"/>
            <w:tcBorders>
              <w:top w:val="single" w:sz="4" w:space="0" w:color="auto"/>
              <w:left w:val="single" w:sz="4" w:space="0" w:color="auto"/>
              <w:bottom w:val="single" w:sz="4" w:space="0" w:color="auto"/>
              <w:right w:val="single" w:sz="4" w:space="0" w:color="auto"/>
            </w:tcBorders>
          </w:tcPr>
          <w:p w14:paraId="5DE17A59" w14:textId="77777777" w:rsidR="005C55CB" w:rsidRPr="00FE1DA6" w:rsidRDefault="005C55CB" w:rsidP="003D5342">
            <w:pPr>
              <w:autoSpaceDE w:val="0"/>
              <w:autoSpaceDN w:val="0"/>
              <w:adjustRightInd w:val="0"/>
              <w:ind w:left="85"/>
              <w:rPr>
                <w:rFonts w:eastAsia="Calibri"/>
              </w:rPr>
            </w:pPr>
            <w:r w:rsidRPr="00FE1DA6">
              <w:rPr>
                <w:rFonts w:eastAsia="Calibri"/>
              </w:rPr>
              <w:t>Председатель совета директоров обеспечивает конструктивную атмосферу проведения заседаний, свободное обсуждение вопросов, включенных в повестку дня заседания, контроль за исполнением решений, принятых советом директоров</w:t>
            </w:r>
          </w:p>
        </w:tc>
        <w:tc>
          <w:tcPr>
            <w:tcW w:w="2494" w:type="dxa"/>
            <w:tcBorders>
              <w:top w:val="single" w:sz="4" w:space="0" w:color="auto"/>
              <w:left w:val="single" w:sz="4" w:space="0" w:color="auto"/>
              <w:bottom w:val="single" w:sz="4" w:space="0" w:color="auto"/>
              <w:right w:val="single" w:sz="4" w:space="0" w:color="auto"/>
            </w:tcBorders>
          </w:tcPr>
          <w:p w14:paraId="2E1FA1F1" w14:textId="77777777" w:rsidR="005C55CB" w:rsidRPr="00FE1DA6" w:rsidRDefault="005C55CB" w:rsidP="003D5342">
            <w:pPr>
              <w:autoSpaceDE w:val="0"/>
              <w:autoSpaceDN w:val="0"/>
              <w:adjustRightInd w:val="0"/>
              <w:ind w:left="144"/>
              <w:rPr>
                <w:rFonts w:eastAsia="Calibri"/>
              </w:rPr>
            </w:pPr>
            <w:r w:rsidRPr="00FE1DA6">
              <w:rPr>
                <w:rFonts w:eastAsia="Calibri"/>
              </w:rPr>
              <w:t>1. Эффективность работы председателя совета директоров оценивалась в рамках процедуры оценки (самооценки) качества работы совета директоров в отчетном периоде</w:t>
            </w:r>
          </w:p>
        </w:tc>
        <w:tc>
          <w:tcPr>
            <w:tcW w:w="2211" w:type="dxa"/>
            <w:tcBorders>
              <w:top w:val="single" w:sz="4" w:space="0" w:color="auto"/>
              <w:left w:val="single" w:sz="4" w:space="0" w:color="auto"/>
              <w:bottom w:val="single" w:sz="4" w:space="0" w:color="auto"/>
              <w:right w:val="single" w:sz="4" w:space="0" w:color="auto"/>
            </w:tcBorders>
          </w:tcPr>
          <w:p w14:paraId="0E946CD3"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236C88A1" wp14:editId="15C242EF">
                  <wp:extent cx="220980" cy="28956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6F1F9F0F"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588E9860" wp14:editId="717874A3">
                  <wp:extent cx="220980" cy="289560"/>
                  <wp:effectExtent l="0" t="0" r="762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2B25FC6F"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6B51FD12" w14:textId="04FA8ADB" w:rsidR="005C55CB" w:rsidRPr="00FE1DA6" w:rsidRDefault="005C55CB" w:rsidP="003D5342">
            <w:pPr>
              <w:autoSpaceDE w:val="0"/>
              <w:autoSpaceDN w:val="0"/>
              <w:adjustRightInd w:val="0"/>
              <w:ind w:left="116"/>
              <w:rPr>
                <w:rFonts w:eastAsia="Calibri"/>
              </w:rPr>
            </w:pPr>
            <w:r w:rsidRPr="00FE1DA6">
              <w:rPr>
                <w:rFonts w:eastAsia="Calibri"/>
              </w:rPr>
              <w:t>В силу высокой стоимости услуг по оценке качества работы совета дирек</w:t>
            </w:r>
            <w:r w:rsidR="00590911">
              <w:rPr>
                <w:rFonts w:eastAsia="Calibri"/>
              </w:rPr>
              <w:t xml:space="preserve">торов сторонними организациями </w:t>
            </w:r>
            <w:r w:rsidRPr="00FE1DA6">
              <w:rPr>
                <w:rFonts w:eastAsia="Calibri"/>
              </w:rPr>
              <w:t>, руководство Общества  считает нецелесообразным проведение внешней оценки работы Совета директоров на данном этапе развития Общества.</w:t>
            </w:r>
          </w:p>
          <w:p w14:paraId="43669812" w14:textId="77777777" w:rsidR="005C55CB" w:rsidRPr="00FE1DA6" w:rsidRDefault="005C55CB" w:rsidP="003D5342">
            <w:pPr>
              <w:autoSpaceDE w:val="0"/>
              <w:autoSpaceDN w:val="0"/>
              <w:adjustRightInd w:val="0"/>
              <w:ind w:left="116"/>
              <w:rPr>
                <w:rFonts w:eastAsia="Calibri"/>
              </w:rPr>
            </w:pPr>
            <w:r w:rsidRPr="00FE1DA6">
              <w:rPr>
                <w:rFonts w:eastAsia="Calibri"/>
              </w:rPr>
              <w:lastRenderedPageBreak/>
              <w:t xml:space="preserve">Принцип не соблюдается  в связи с особенностями структуры  уставного капитала. Общество не видит дополнительно возникающих рисков и  </w:t>
            </w:r>
          </w:p>
          <w:p w14:paraId="51E4C02E" w14:textId="77777777" w:rsidR="005C55CB" w:rsidRPr="00FE1DA6" w:rsidRDefault="005C55CB" w:rsidP="003D5342">
            <w:pPr>
              <w:autoSpaceDE w:val="0"/>
              <w:autoSpaceDN w:val="0"/>
              <w:adjustRightInd w:val="0"/>
              <w:ind w:left="116"/>
              <w:rPr>
                <w:rFonts w:eastAsia="Calibri"/>
              </w:rPr>
            </w:pPr>
            <w:r w:rsidRPr="00FE1DA6">
              <w:rPr>
                <w:rFonts w:eastAsia="Calibri"/>
              </w:rPr>
              <w:t>не планирует соблюдать данный принцип.</w:t>
            </w:r>
          </w:p>
        </w:tc>
      </w:tr>
      <w:tr w:rsidR="005C55CB" w:rsidRPr="00FE1DA6" w14:paraId="678B5F40" w14:textId="77777777" w:rsidTr="003D5342">
        <w:tc>
          <w:tcPr>
            <w:tcW w:w="1129" w:type="dxa"/>
            <w:tcBorders>
              <w:top w:val="single" w:sz="4" w:space="0" w:color="auto"/>
              <w:left w:val="single" w:sz="4" w:space="0" w:color="auto"/>
              <w:bottom w:val="single" w:sz="4" w:space="0" w:color="auto"/>
              <w:right w:val="single" w:sz="4" w:space="0" w:color="auto"/>
            </w:tcBorders>
          </w:tcPr>
          <w:p w14:paraId="51663028" w14:textId="77777777" w:rsidR="005C55CB" w:rsidRPr="00FE1DA6" w:rsidRDefault="005C55CB" w:rsidP="003D5342">
            <w:pPr>
              <w:autoSpaceDE w:val="0"/>
              <w:autoSpaceDN w:val="0"/>
              <w:adjustRightInd w:val="0"/>
              <w:rPr>
                <w:rFonts w:eastAsia="Calibri"/>
              </w:rPr>
            </w:pPr>
            <w:r w:rsidRPr="00FE1DA6">
              <w:rPr>
                <w:rFonts w:eastAsia="Calibri"/>
              </w:rPr>
              <w:lastRenderedPageBreak/>
              <w:t>2.5.3</w:t>
            </w:r>
          </w:p>
        </w:tc>
        <w:tc>
          <w:tcPr>
            <w:tcW w:w="2493" w:type="dxa"/>
            <w:tcBorders>
              <w:top w:val="single" w:sz="4" w:space="0" w:color="auto"/>
              <w:left w:val="single" w:sz="4" w:space="0" w:color="auto"/>
              <w:bottom w:val="single" w:sz="4" w:space="0" w:color="auto"/>
              <w:right w:val="single" w:sz="4" w:space="0" w:color="auto"/>
            </w:tcBorders>
          </w:tcPr>
          <w:p w14:paraId="58524E23" w14:textId="77777777" w:rsidR="005C55CB" w:rsidRPr="00FE1DA6" w:rsidRDefault="005C55CB" w:rsidP="003D5342">
            <w:pPr>
              <w:autoSpaceDE w:val="0"/>
              <w:autoSpaceDN w:val="0"/>
              <w:adjustRightInd w:val="0"/>
              <w:ind w:left="85"/>
              <w:rPr>
                <w:rFonts w:eastAsia="Calibri"/>
              </w:rPr>
            </w:pPr>
            <w:r w:rsidRPr="00FE1DA6">
              <w:rPr>
                <w:rFonts w:eastAsia="Calibri"/>
              </w:rPr>
              <w:t>Председатель совета директоров принимает необходимые меры для своевременного предоставления членам совета директоров информации, необходимой для принятия решений по вопросам повестки дня</w:t>
            </w:r>
          </w:p>
        </w:tc>
        <w:tc>
          <w:tcPr>
            <w:tcW w:w="2494" w:type="dxa"/>
            <w:tcBorders>
              <w:top w:val="single" w:sz="4" w:space="0" w:color="auto"/>
              <w:left w:val="single" w:sz="4" w:space="0" w:color="auto"/>
              <w:bottom w:val="single" w:sz="4" w:space="0" w:color="auto"/>
              <w:right w:val="single" w:sz="4" w:space="0" w:color="auto"/>
            </w:tcBorders>
          </w:tcPr>
          <w:p w14:paraId="688C8C39" w14:textId="77777777" w:rsidR="005C55CB" w:rsidRPr="00FE1DA6" w:rsidRDefault="005C55CB" w:rsidP="003D5342">
            <w:pPr>
              <w:autoSpaceDE w:val="0"/>
              <w:autoSpaceDN w:val="0"/>
              <w:adjustRightInd w:val="0"/>
              <w:ind w:left="144"/>
              <w:rPr>
                <w:rFonts w:eastAsia="Calibri"/>
              </w:rPr>
            </w:pPr>
            <w:r w:rsidRPr="00FE1DA6">
              <w:rPr>
                <w:rFonts w:eastAsia="Calibri"/>
              </w:rPr>
              <w:t>1. Обязанность председателя совета директоров принимать меры по обеспечению своевременного предоставления полной и достоверной информации членам совета директоров по вопросам повестки заседания совета директоров закреплена во внутренних документах общества</w:t>
            </w:r>
          </w:p>
        </w:tc>
        <w:tc>
          <w:tcPr>
            <w:tcW w:w="2211" w:type="dxa"/>
            <w:tcBorders>
              <w:top w:val="single" w:sz="4" w:space="0" w:color="auto"/>
              <w:left w:val="single" w:sz="4" w:space="0" w:color="auto"/>
              <w:bottom w:val="single" w:sz="4" w:space="0" w:color="auto"/>
              <w:right w:val="single" w:sz="4" w:space="0" w:color="auto"/>
            </w:tcBorders>
          </w:tcPr>
          <w:p w14:paraId="72EC5C0B"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соблюдается</w:t>
            </w:r>
          </w:p>
          <w:p w14:paraId="7093FD11"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351F8248" wp14:editId="14D5E1BF">
                  <wp:extent cx="220980" cy="289560"/>
                  <wp:effectExtent l="0" t="0" r="7620"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786064BE"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6C420AD7" wp14:editId="3CA6CB9F">
                  <wp:extent cx="220980" cy="289560"/>
                  <wp:effectExtent l="0" t="0" r="7620"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2505B8B3" w14:textId="77777777" w:rsidR="005C55CB" w:rsidRPr="00FE1DA6" w:rsidRDefault="005C55CB" w:rsidP="003D5342">
            <w:pPr>
              <w:autoSpaceDE w:val="0"/>
              <w:autoSpaceDN w:val="0"/>
              <w:adjustRightInd w:val="0"/>
              <w:ind w:left="116"/>
              <w:rPr>
                <w:rFonts w:eastAsia="Calibri"/>
              </w:rPr>
            </w:pPr>
          </w:p>
        </w:tc>
      </w:tr>
      <w:tr w:rsidR="005C55CB" w:rsidRPr="00FE1DA6" w14:paraId="4F08FE26" w14:textId="77777777" w:rsidTr="003D5342">
        <w:tc>
          <w:tcPr>
            <w:tcW w:w="1129" w:type="dxa"/>
            <w:tcBorders>
              <w:top w:val="single" w:sz="4" w:space="0" w:color="auto"/>
              <w:left w:val="single" w:sz="4" w:space="0" w:color="auto"/>
              <w:bottom w:val="single" w:sz="4" w:space="0" w:color="auto"/>
              <w:right w:val="single" w:sz="4" w:space="0" w:color="auto"/>
            </w:tcBorders>
          </w:tcPr>
          <w:p w14:paraId="68D20B3D" w14:textId="77777777" w:rsidR="005C55CB" w:rsidRPr="00FE1DA6" w:rsidRDefault="005C55CB" w:rsidP="003D5342">
            <w:pPr>
              <w:autoSpaceDE w:val="0"/>
              <w:autoSpaceDN w:val="0"/>
              <w:adjustRightInd w:val="0"/>
              <w:outlineLvl w:val="1"/>
              <w:rPr>
                <w:rFonts w:eastAsia="Calibri"/>
              </w:rPr>
            </w:pPr>
            <w:bookmarkStart w:id="40" w:name="_Toc199930274"/>
            <w:r w:rsidRPr="00FE1DA6">
              <w:rPr>
                <w:rFonts w:eastAsia="Calibri"/>
              </w:rPr>
              <w:t>2.6</w:t>
            </w:r>
            <w:bookmarkEnd w:id="40"/>
          </w:p>
        </w:tc>
        <w:tc>
          <w:tcPr>
            <w:tcW w:w="9503" w:type="dxa"/>
            <w:gridSpan w:val="4"/>
            <w:tcBorders>
              <w:top w:val="single" w:sz="4" w:space="0" w:color="auto"/>
              <w:left w:val="single" w:sz="4" w:space="0" w:color="auto"/>
              <w:bottom w:val="single" w:sz="4" w:space="0" w:color="auto"/>
              <w:right w:val="single" w:sz="4" w:space="0" w:color="auto"/>
            </w:tcBorders>
          </w:tcPr>
          <w:p w14:paraId="5D062010" w14:textId="77777777" w:rsidR="005C55CB" w:rsidRPr="00FE1DA6" w:rsidRDefault="005C55CB" w:rsidP="003D5342">
            <w:pPr>
              <w:autoSpaceDE w:val="0"/>
              <w:autoSpaceDN w:val="0"/>
              <w:adjustRightInd w:val="0"/>
              <w:ind w:left="116"/>
              <w:rPr>
                <w:rFonts w:eastAsia="Calibri"/>
              </w:rPr>
            </w:pPr>
            <w:r w:rsidRPr="00FE1DA6">
              <w:rPr>
                <w:rFonts w:eastAsia="Calibri"/>
              </w:rPr>
              <w:t>Члены совета директоров действуют добросовестно и разумно в интересах общества и его акционеров на основе достаточной информированности, с должной степенью заботливости и осмотрительности</w:t>
            </w:r>
          </w:p>
        </w:tc>
      </w:tr>
      <w:tr w:rsidR="005C55CB" w:rsidRPr="00FE1DA6" w14:paraId="0D6A2E00" w14:textId="77777777" w:rsidTr="003D5342">
        <w:tc>
          <w:tcPr>
            <w:tcW w:w="1129" w:type="dxa"/>
            <w:tcBorders>
              <w:top w:val="single" w:sz="4" w:space="0" w:color="auto"/>
              <w:left w:val="single" w:sz="4" w:space="0" w:color="auto"/>
              <w:bottom w:val="single" w:sz="4" w:space="0" w:color="auto"/>
              <w:right w:val="single" w:sz="4" w:space="0" w:color="auto"/>
            </w:tcBorders>
          </w:tcPr>
          <w:p w14:paraId="270AC6B5" w14:textId="77777777" w:rsidR="005C55CB" w:rsidRPr="00FE1DA6" w:rsidRDefault="005C55CB" w:rsidP="003D5342">
            <w:pPr>
              <w:autoSpaceDE w:val="0"/>
              <w:autoSpaceDN w:val="0"/>
              <w:adjustRightInd w:val="0"/>
              <w:rPr>
                <w:rFonts w:eastAsia="Calibri"/>
              </w:rPr>
            </w:pPr>
            <w:r w:rsidRPr="00FE1DA6">
              <w:rPr>
                <w:rFonts w:eastAsia="Calibri"/>
              </w:rPr>
              <w:t>2.6.1</w:t>
            </w:r>
          </w:p>
        </w:tc>
        <w:tc>
          <w:tcPr>
            <w:tcW w:w="2493" w:type="dxa"/>
            <w:tcBorders>
              <w:top w:val="single" w:sz="4" w:space="0" w:color="auto"/>
              <w:left w:val="single" w:sz="4" w:space="0" w:color="auto"/>
              <w:bottom w:val="single" w:sz="4" w:space="0" w:color="auto"/>
              <w:right w:val="single" w:sz="4" w:space="0" w:color="auto"/>
            </w:tcBorders>
          </w:tcPr>
          <w:p w14:paraId="6375CB7E" w14:textId="77777777" w:rsidR="005C55CB" w:rsidRPr="00FE1DA6" w:rsidRDefault="005C55CB" w:rsidP="003D5342">
            <w:pPr>
              <w:autoSpaceDE w:val="0"/>
              <w:autoSpaceDN w:val="0"/>
              <w:adjustRightInd w:val="0"/>
              <w:ind w:left="85"/>
              <w:rPr>
                <w:rFonts w:eastAsia="Calibri"/>
              </w:rPr>
            </w:pPr>
            <w:r w:rsidRPr="00FE1DA6">
              <w:rPr>
                <w:rFonts w:eastAsia="Calibri"/>
              </w:rPr>
              <w:t>Члены совета директоров принимают решения с учетом всей имеющейся информации, в отсутствие конфликта интересов, с учетом равного отношения к акционерам общества, в рамках обычного предпринимательского риска</w:t>
            </w:r>
          </w:p>
        </w:tc>
        <w:tc>
          <w:tcPr>
            <w:tcW w:w="2494" w:type="dxa"/>
            <w:tcBorders>
              <w:top w:val="single" w:sz="4" w:space="0" w:color="auto"/>
              <w:left w:val="single" w:sz="4" w:space="0" w:color="auto"/>
              <w:bottom w:val="single" w:sz="4" w:space="0" w:color="auto"/>
              <w:right w:val="single" w:sz="4" w:space="0" w:color="auto"/>
            </w:tcBorders>
          </w:tcPr>
          <w:p w14:paraId="390C9463" w14:textId="77777777" w:rsidR="005C55CB" w:rsidRPr="00FE1DA6" w:rsidRDefault="005C55CB" w:rsidP="003D5342">
            <w:pPr>
              <w:autoSpaceDE w:val="0"/>
              <w:autoSpaceDN w:val="0"/>
              <w:adjustRightInd w:val="0"/>
              <w:ind w:left="144"/>
              <w:rPr>
                <w:rFonts w:eastAsia="Calibri"/>
              </w:rPr>
            </w:pPr>
            <w:r w:rsidRPr="0091032D">
              <w:rPr>
                <w:rFonts w:eastAsia="Calibri"/>
              </w:rPr>
              <w:t xml:space="preserve">1. Внутренними документами общества установлено, что член совета директоров обязан уведомить совет директоров, если у него возникает конфликт интересов в отношении любого вопроса повестки дня заседания совета директоров или комитета совета директоров, до </w:t>
            </w:r>
            <w:r w:rsidRPr="0091032D">
              <w:rPr>
                <w:rFonts w:eastAsia="Calibri"/>
              </w:rPr>
              <w:lastRenderedPageBreak/>
              <w:t xml:space="preserve">начала обсуждения </w:t>
            </w:r>
            <w:r w:rsidRPr="00FE1DA6">
              <w:rPr>
                <w:rFonts w:eastAsia="Calibri"/>
              </w:rPr>
              <w:t>соответствующего вопроса повестки.</w:t>
            </w:r>
          </w:p>
          <w:p w14:paraId="32A57E38" w14:textId="77777777" w:rsidR="005C55CB" w:rsidRPr="00FE1DA6" w:rsidRDefault="005C55CB" w:rsidP="003D5342">
            <w:pPr>
              <w:autoSpaceDE w:val="0"/>
              <w:autoSpaceDN w:val="0"/>
              <w:adjustRightInd w:val="0"/>
              <w:ind w:left="144"/>
              <w:rPr>
                <w:rFonts w:eastAsia="Calibri"/>
              </w:rPr>
            </w:pPr>
            <w:r w:rsidRPr="00FE1DA6">
              <w:rPr>
                <w:rFonts w:eastAsia="Calibri"/>
              </w:rPr>
              <w:t>2. Внутренние документы общества предусматривают, что член совета директоров должен воздержаться от голосования по любому вопросу, в котором у него есть конфликт интересов.</w:t>
            </w:r>
          </w:p>
          <w:p w14:paraId="11E80589" w14:textId="77777777" w:rsidR="005C55CB" w:rsidRPr="00FE1DA6" w:rsidRDefault="005C55CB" w:rsidP="003D5342">
            <w:pPr>
              <w:autoSpaceDE w:val="0"/>
              <w:autoSpaceDN w:val="0"/>
              <w:adjustRightInd w:val="0"/>
              <w:ind w:left="144"/>
              <w:rPr>
                <w:rFonts w:eastAsia="Calibri"/>
              </w:rPr>
            </w:pPr>
            <w:r w:rsidRPr="00FE1DA6">
              <w:rPr>
                <w:rFonts w:eastAsia="Calibri"/>
              </w:rPr>
              <w:t>3. В обществе установлена процедура, которая позволяет совету директоров получать профессиональные консультации по вопросам, относящимся к его компетенции, за счет общества</w:t>
            </w:r>
          </w:p>
        </w:tc>
        <w:tc>
          <w:tcPr>
            <w:tcW w:w="2211" w:type="dxa"/>
            <w:tcBorders>
              <w:top w:val="single" w:sz="4" w:space="0" w:color="auto"/>
              <w:left w:val="single" w:sz="4" w:space="0" w:color="auto"/>
              <w:bottom w:val="single" w:sz="4" w:space="0" w:color="auto"/>
              <w:right w:val="single" w:sz="4" w:space="0" w:color="auto"/>
            </w:tcBorders>
          </w:tcPr>
          <w:p w14:paraId="0D290E6C"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65DE73CB" wp14:editId="220D1534">
                  <wp:extent cx="220980" cy="289560"/>
                  <wp:effectExtent l="0" t="0" r="7620"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7B1AFACE" w14:textId="4E3A02D8" w:rsidR="005C55CB" w:rsidRPr="00FE1DA6" w:rsidRDefault="008C2FFD" w:rsidP="003D5342">
            <w:pPr>
              <w:autoSpaceDE w:val="0"/>
              <w:autoSpaceDN w:val="0"/>
              <w:adjustRightInd w:val="0"/>
              <w:ind w:firstLine="59"/>
              <w:rPr>
                <w:rFonts w:eastAsia="Calibri"/>
              </w:rPr>
            </w:pPr>
            <w:r w:rsidRPr="00FE1DA6">
              <w:rPr>
                <w:rFonts w:eastAsia="Calibri"/>
                <w:noProof/>
                <w:position w:val="-10"/>
              </w:rPr>
              <w:drawing>
                <wp:inline distT="0" distB="0" distL="0" distR="0" wp14:anchorId="228C0065" wp14:editId="6FF7FA0E">
                  <wp:extent cx="220980" cy="289560"/>
                  <wp:effectExtent l="0" t="0" r="762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частично соблюдается</w:t>
            </w:r>
          </w:p>
          <w:p w14:paraId="5514AC2B" w14:textId="6281C1BC" w:rsidR="005C55CB" w:rsidRPr="00FE1DA6" w:rsidRDefault="008C2FFD" w:rsidP="003D5342">
            <w:pPr>
              <w:autoSpaceDE w:val="0"/>
              <w:autoSpaceDN w:val="0"/>
              <w:adjustRightInd w:val="0"/>
              <w:ind w:firstLine="59"/>
              <w:rPr>
                <w:rFonts w:eastAsia="Calibri"/>
              </w:rPr>
            </w:pPr>
            <w:r w:rsidRPr="008C2FFD">
              <w:t xml:space="preserve"> </w:t>
            </w:r>
            <w:r w:rsidRPr="00FE1DA6">
              <w:rPr>
                <w:lang w:val="en-US"/>
              </w:rPr>
              <w:t>V</w:t>
            </w:r>
            <w:r w:rsidR="005C55CB"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134EF766" w14:textId="555EAA57" w:rsidR="005C55CB" w:rsidRPr="00FE1DA6" w:rsidRDefault="008C2FFD" w:rsidP="003D5342">
            <w:pPr>
              <w:autoSpaceDE w:val="0"/>
              <w:autoSpaceDN w:val="0"/>
              <w:adjustRightInd w:val="0"/>
              <w:ind w:left="116"/>
              <w:rPr>
                <w:rFonts w:eastAsia="Calibri"/>
              </w:rPr>
            </w:pPr>
            <w:r>
              <w:rPr>
                <w:rFonts w:eastAsia="Calibri"/>
              </w:rPr>
              <w:t xml:space="preserve">Общество </w:t>
            </w:r>
            <w:r w:rsidR="005C55CB" w:rsidRPr="00FE1DA6">
              <w:rPr>
                <w:rFonts w:eastAsia="Calibri"/>
              </w:rPr>
              <w:t>действует с учетом исторически  сложившейся корпоративной культуры и практики делового оборота</w:t>
            </w:r>
          </w:p>
          <w:p w14:paraId="5775CF48" w14:textId="5BA55929" w:rsidR="005C55CB" w:rsidRPr="00FE1DA6" w:rsidRDefault="008C2FFD" w:rsidP="003D5342">
            <w:pPr>
              <w:autoSpaceDE w:val="0"/>
              <w:autoSpaceDN w:val="0"/>
              <w:adjustRightInd w:val="0"/>
              <w:ind w:left="116"/>
              <w:rPr>
                <w:rFonts w:eastAsia="Calibri"/>
              </w:rPr>
            </w:pPr>
            <w:r>
              <w:rPr>
                <w:rFonts w:eastAsia="Calibri"/>
              </w:rPr>
              <w:t>Принцип</w:t>
            </w:r>
            <w:r w:rsidR="005C55CB" w:rsidRPr="00FE1DA6">
              <w:rPr>
                <w:rFonts w:eastAsia="Calibri"/>
              </w:rPr>
              <w:t xml:space="preserve">  не соблюдается  в связи с особенностями структуры  уставного капитала. Общество не видит дополнительно </w:t>
            </w:r>
            <w:r w:rsidR="005C55CB" w:rsidRPr="00FE1DA6">
              <w:rPr>
                <w:rFonts w:eastAsia="Calibri"/>
              </w:rPr>
              <w:lastRenderedPageBreak/>
              <w:t xml:space="preserve">возникающих рисков и  </w:t>
            </w:r>
          </w:p>
          <w:p w14:paraId="5D9DE515" w14:textId="1CECEC10" w:rsidR="005C55CB" w:rsidRPr="00FE1DA6" w:rsidRDefault="005C55CB" w:rsidP="008C2FFD">
            <w:pPr>
              <w:autoSpaceDE w:val="0"/>
              <w:autoSpaceDN w:val="0"/>
              <w:adjustRightInd w:val="0"/>
              <w:ind w:left="116"/>
              <w:rPr>
                <w:rFonts w:eastAsia="Calibri"/>
              </w:rPr>
            </w:pPr>
            <w:r w:rsidRPr="00FE1DA6">
              <w:rPr>
                <w:rFonts w:eastAsia="Calibri"/>
              </w:rPr>
              <w:t xml:space="preserve">не планирует соблюдать данный </w:t>
            </w:r>
            <w:r w:rsidR="008C2FFD">
              <w:rPr>
                <w:rFonts w:eastAsia="Calibri"/>
              </w:rPr>
              <w:t>принцип</w:t>
            </w:r>
            <w:r w:rsidRPr="00FE1DA6">
              <w:rPr>
                <w:rFonts w:eastAsia="Calibri"/>
              </w:rPr>
              <w:t>.</w:t>
            </w:r>
          </w:p>
        </w:tc>
      </w:tr>
      <w:tr w:rsidR="005C55CB" w:rsidRPr="00FE1DA6" w14:paraId="22BD4A75" w14:textId="77777777" w:rsidTr="003D5342">
        <w:tc>
          <w:tcPr>
            <w:tcW w:w="1129" w:type="dxa"/>
            <w:tcBorders>
              <w:top w:val="single" w:sz="4" w:space="0" w:color="auto"/>
              <w:left w:val="single" w:sz="4" w:space="0" w:color="auto"/>
              <w:bottom w:val="single" w:sz="4" w:space="0" w:color="auto"/>
              <w:right w:val="single" w:sz="4" w:space="0" w:color="auto"/>
            </w:tcBorders>
          </w:tcPr>
          <w:p w14:paraId="3D736189" w14:textId="77777777" w:rsidR="005C55CB" w:rsidRPr="00FE1DA6" w:rsidRDefault="005C55CB" w:rsidP="003D5342">
            <w:pPr>
              <w:autoSpaceDE w:val="0"/>
              <w:autoSpaceDN w:val="0"/>
              <w:adjustRightInd w:val="0"/>
              <w:rPr>
                <w:rFonts w:eastAsia="Calibri"/>
              </w:rPr>
            </w:pPr>
            <w:r w:rsidRPr="00FE1DA6">
              <w:rPr>
                <w:rFonts w:eastAsia="Calibri"/>
              </w:rPr>
              <w:lastRenderedPageBreak/>
              <w:t>2.6.2</w:t>
            </w:r>
          </w:p>
        </w:tc>
        <w:tc>
          <w:tcPr>
            <w:tcW w:w="2493" w:type="dxa"/>
            <w:tcBorders>
              <w:top w:val="single" w:sz="4" w:space="0" w:color="auto"/>
              <w:left w:val="single" w:sz="4" w:space="0" w:color="auto"/>
              <w:bottom w:val="single" w:sz="4" w:space="0" w:color="auto"/>
              <w:right w:val="single" w:sz="4" w:space="0" w:color="auto"/>
            </w:tcBorders>
          </w:tcPr>
          <w:p w14:paraId="0E718CB4" w14:textId="77777777" w:rsidR="005C55CB" w:rsidRPr="00FE1DA6" w:rsidRDefault="005C55CB" w:rsidP="003D5342">
            <w:pPr>
              <w:autoSpaceDE w:val="0"/>
              <w:autoSpaceDN w:val="0"/>
              <w:adjustRightInd w:val="0"/>
              <w:ind w:left="85"/>
              <w:rPr>
                <w:rFonts w:eastAsia="Calibri"/>
              </w:rPr>
            </w:pPr>
            <w:r w:rsidRPr="00FE1DA6">
              <w:rPr>
                <w:rFonts w:eastAsia="Calibri"/>
              </w:rPr>
              <w:t>Права и обязанности членов совета директоров четко сформулированы и закреплены во внутренних документах общества</w:t>
            </w:r>
          </w:p>
        </w:tc>
        <w:tc>
          <w:tcPr>
            <w:tcW w:w="2494" w:type="dxa"/>
            <w:tcBorders>
              <w:top w:val="single" w:sz="4" w:space="0" w:color="auto"/>
              <w:left w:val="single" w:sz="4" w:space="0" w:color="auto"/>
              <w:bottom w:val="single" w:sz="4" w:space="0" w:color="auto"/>
              <w:right w:val="single" w:sz="4" w:space="0" w:color="auto"/>
            </w:tcBorders>
          </w:tcPr>
          <w:p w14:paraId="352F9741" w14:textId="77777777" w:rsidR="005C55CB" w:rsidRPr="00FE1DA6" w:rsidRDefault="005C55CB" w:rsidP="003D5342">
            <w:pPr>
              <w:autoSpaceDE w:val="0"/>
              <w:autoSpaceDN w:val="0"/>
              <w:adjustRightInd w:val="0"/>
              <w:ind w:left="144"/>
              <w:rPr>
                <w:rFonts w:eastAsia="Calibri"/>
              </w:rPr>
            </w:pPr>
            <w:r w:rsidRPr="00FE1DA6">
              <w:rPr>
                <w:rFonts w:eastAsia="Calibri"/>
              </w:rPr>
              <w:t>1. В обществе принят и опубликован внутренний документ, четко определяющий права и обязанности членов совета директоров</w:t>
            </w:r>
          </w:p>
        </w:tc>
        <w:tc>
          <w:tcPr>
            <w:tcW w:w="2211" w:type="dxa"/>
            <w:tcBorders>
              <w:top w:val="single" w:sz="4" w:space="0" w:color="auto"/>
              <w:left w:val="single" w:sz="4" w:space="0" w:color="auto"/>
              <w:bottom w:val="single" w:sz="4" w:space="0" w:color="auto"/>
              <w:right w:val="single" w:sz="4" w:space="0" w:color="auto"/>
            </w:tcBorders>
          </w:tcPr>
          <w:p w14:paraId="7DCA657C"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соблюдается</w:t>
            </w:r>
          </w:p>
          <w:p w14:paraId="58A4542F"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152DB1DA" wp14:editId="150CAE99">
                  <wp:extent cx="220980" cy="28956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333E7EF1"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2292D21D" wp14:editId="759374A7">
                  <wp:extent cx="220980" cy="28956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7F98C4A7" w14:textId="77777777" w:rsidR="005C55CB" w:rsidRPr="00FE1DA6" w:rsidRDefault="005C55CB" w:rsidP="003D5342">
            <w:pPr>
              <w:autoSpaceDE w:val="0"/>
              <w:autoSpaceDN w:val="0"/>
              <w:adjustRightInd w:val="0"/>
              <w:ind w:left="116"/>
              <w:rPr>
                <w:rFonts w:eastAsia="Calibri"/>
              </w:rPr>
            </w:pPr>
          </w:p>
        </w:tc>
      </w:tr>
      <w:tr w:rsidR="005C55CB" w:rsidRPr="00FE1DA6" w14:paraId="59C5A2E3" w14:textId="77777777" w:rsidTr="003D5342">
        <w:tc>
          <w:tcPr>
            <w:tcW w:w="1129" w:type="dxa"/>
            <w:tcBorders>
              <w:top w:val="single" w:sz="4" w:space="0" w:color="auto"/>
              <w:left w:val="single" w:sz="4" w:space="0" w:color="auto"/>
              <w:bottom w:val="single" w:sz="4" w:space="0" w:color="auto"/>
              <w:right w:val="single" w:sz="4" w:space="0" w:color="auto"/>
            </w:tcBorders>
          </w:tcPr>
          <w:p w14:paraId="52DE33DC" w14:textId="77777777" w:rsidR="005C55CB" w:rsidRPr="00FE1DA6" w:rsidRDefault="005C55CB" w:rsidP="003D5342">
            <w:pPr>
              <w:autoSpaceDE w:val="0"/>
              <w:autoSpaceDN w:val="0"/>
              <w:adjustRightInd w:val="0"/>
              <w:rPr>
                <w:rFonts w:eastAsia="Calibri"/>
              </w:rPr>
            </w:pPr>
            <w:r w:rsidRPr="00FE1DA6">
              <w:rPr>
                <w:rFonts w:eastAsia="Calibri"/>
              </w:rPr>
              <w:t>2.6.3</w:t>
            </w:r>
          </w:p>
        </w:tc>
        <w:tc>
          <w:tcPr>
            <w:tcW w:w="2493" w:type="dxa"/>
            <w:tcBorders>
              <w:top w:val="single" w:sz="4" w:space="0" w:color="auto"/>
              <w:left w:val="single" w:sz="4" w:space="0" w:color="auto"/>
              <w:bottom w:val="single" w:sz="4" w:space="0" w:color="auto"/>
              <w:right w:val="single" w:sz="4" w:space="0" w:color="auto"/>
            </w:tcBorders>
          </w:tcPr>
          <w:p w14:paraId="31785218" w14:textId="77777777" w:rsidR="005C55CB" w:rsidRPr="00FE1DA6" w:rsidRDefault="005C55CB" w:rsidP="003D5342">
            <w:pPr>
              <w:autoSpaceDE w:val="0"/>
              <w:autoSpaceDN w:val="0"/>
              <w:adjustRightInd w:val="0"/>
              <w:ind w:left="85"/>
              <w:rPr>
                <w:rFonts w:eastAsia="Calibri"/>
              </w:rPr>
            </w:pPr>
            <w:r w:rsidRPr="00FE1DA6">
              <w:rPr>
                <w:rFonts w:eastAsia="Calibri"/>
              </w:rPr>
              <w:t>Члены совета директоров имеют достаточно времени для выполнения своих обязанностей</w:t>
            </w:r>
          </w:p>
        </w:tc>
        <w:tc>
          <w:tcPr>
            <w:tcW w:w="2494" w:type="dxa"/>
            <w:tcBorders>
              <w:top w:val="single" w:sz="4" w:space="0" w:color="auto"/>
              <w:left w:val="single" w:sz="4" w:space="0" w:color="auto"/>
              <w:bottom w:val="single" w:sz="4" w:space="0" w:color="auto"/>
              <w:right w:val="single" w:sz="4" w:space="0" w:color="auto"/>
            </w:tcBorders>
          </w:tcPr>
          <w:p w14:paraId="6FF22E05" w14:textId="77777777" w:rsidR="005C55CB" w:rsidRPr="00FE1DA6" w:rsidRDefault="005C55CB" w:rsidP="003D5342">
            <w:pPr>
              <w:autoSpaceDE w:val="0"/>
              <w:autoSpaceDN w:val="0"/>
              <w:adjustRightInd w:val="0"/>
              <w:ind w:left="144"/>
              <w:rPr>
                <w:rFonts w:eastAsia="Calibri"/>
              </w:rPr>
            </w:pPr>
            <w:r w:rsidRPr="00FE1DA6">
              <w:rPr>
                <w:rFonts w:eastAsia="Calibri"/>
              </w:rPr>
              <w:t>1. Индивидуальная посещаемость заседаний совета и комитетов, а также достаточность времени для работы в совете директоров, в том числе в его комитетах, проанализирована в рамках процедуры оценки (самооценки) качества работы совета директоров в отчетном периоде.</w:t>
            </w:r>
          </w:p>
          <w:p w14:paraId="38DC64B6" w14:textId="77777777" w:rsidR="005C55CB" w:rsidRPr="00FE1DA6" w:rsidRDefault="005C55CB" w:rsidP="003D5342">
            <w:pPr>
              <w:autoSpaceDE w:val="0"/>
              <w:autoSpaceDN w:val="0"/>
              <w:adjustRightInd w:val="0"/>
              <w:ind w:left="144"/>
              <w:rPr>
                <w:rFonts w:eastAsia="Calibri"/>
              </w:rPr>
            </w:pPr>
            <w:r w:rsidRPr="00A806B5">
              <w:rPr>
                <w:rFonts w:eastAsia="Calibri"/>
              </w:rPr>
              <w:t xml:space="preserve">2. В соответствии с внутренними </w:t>
            </w:r>
            <w:r w:rsidRPr="00A806B5">
              <w:rPr>
                <w:rFonts w:eastAsia="Calibri"/>
              </w:rPr>
              <w:lastRenderedPageBreak/>
              <w:t>документами общества члены совета директоров обязаны уведомлять совет директоров о своем намерении войти в состав органов управления других организаций (помимо подконтрольных обществу организаций), а также о факте такого назначения</w:t>
            </w:r>
          </w:p>
        </w:tc>
        <w:tc>
          <w:tcPr>
            <w:tcW w:w="2211" w:type="dxa"/>
            <w:tcBorders>
              <w:top w:val="single" w:sz="4" w:space="0" w:color="auto"/>
              <w:left w:val="single" w:sz="4" w:space="0" w:color="auto"/>
              <w:bottom w:val="single" w:sz="4" w:space="0" w:color="auto"/>
              <w:right w:val="single" w:sz="4" w:space="0" w:color="auto"/>
            </w:tcBorders>
          </w:tcPr>
          <w:p w14:paraId="7A106D5C"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34EF2DDE" wp14:editId="56BF7996">
                  <wp:extent cx="220980" cy="289560"/>
                  <wp:effectExtent l="0" t="0" r="7620"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63405B0E" w14:textId="4E940BE0" w:rsidR="005C55CB" w:rsidRPr="00FE1DA6" w:rsidRDefault="00A806B5" w:rsidP="003D5342">
            <w:pPr>
              <w:autoSpaceDE w:val="0"/>
              <w:autoSpaceDN w:val="0"/>
              <w:adjustRightInd w:val="0"/>
              <w:ind w:firstLine="59"/>
              <w:rPr>
                <w:rFonts w:eastAsia="Calibri"/>
              </w:rPr>
            </w:pPr>
            <w:r w:rsidRPr="00FE1DA6">
              <w:rPr>
                <w:rFonts w:eastAsia="Calibri"/>
                <w:noProof/>
                <w:position w:val="-10"/>
              </w:rPr>
              <w:drawing>
                <wp:inline distT="0" distB="0" distL="0" distR="0" wp14:anchorId="2098607A" wp14:editId="10B9E278">
                  <wp:extent cx="220980" cy="289560"/>
                  <wp:effectExtent l="0" t="0" r="762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частично соблюдается</w:t>
            </w:r>
          </w:p>
          <w:p w14:paraId="36F21302" w14:textId="327D3057" w:rsidR="005C55CB" w:rsidRPr="00FE1DA6" w:rsidRDefault="005C55CB" w:rsidP="003D5342">
            <w:pPr>
              <w:autoSpaceDE w:val="0"/>
              <w:autoSpaceDN w:val="0"/>
              <w:adjustRightInd w:val="0"/>
              <w:ind w:firstLine="59"/>
              <w:rPr>
                <w:rFonts w:eastAsia="Calibri"/>
              </w:rPr>
            </w:pPr>
            <w:r w:rsidRPr="00FE1DA6">
              <w:rPr>
                <w:rFonts w:eastAsia="Calibri"/>
              </w:rPr>
              <w:t xml:space="preserve"> </w:t>
            </w:r>
            <w:r w:rsidR="00A806B5" w:rsidRPr="00FE1DA6">
              <w:rPr>
                <w:lang w:val="en-US"/>
              </w:rPr>
              <w:t>V</w:t>
            </w:r>
            <w:r w:rsidR="00A806B5" w:rsidRPr="00FE1DA6">
              <w:rPr>
                <w:rFonts w:eastAsia="Calibri"/>
              </w:rPr>
              <w:t xml:space="preserve"> </w:t>
            </w:r>
            <w:r w:rsidRPr="00FE1DA6">
              <w:rPr>
                <w:rFonts w:eastAsia="Calibri"/>
              </w:rPr>
              <w:t>не соблюдается</w:t>
            </w:r>
          </w:p>
        </w:tc>
        <w:tc>
          <w:tcPr>
            <w:tcW w:w="2305" w:type="dxa"/>
            <w:tcBorders>
              <w:top w:val="single" w:sz="4" w:space="0" w:color="auto"/>
              <w:left w:val="single" w:sz="4" w:space="0" w:color="auto"/>
              <w:bottom w:val="single" w:sz="4" w:space="0" w:color="auto"/>
              <w:right w:val="single" w:sz="4" w:space="0" w:color="auto"/>
            </w:tcBorders>
          </w:tcPr>
          <w:p w14:paraId="6CCD5806" w14:textId="630963BA" w:rsidR="005C55CB" w:rsidRDefault="005C55CB" w:rsidP="00A806B5">
            <w:pPr>
              <w:autoSpaceDE w:val="0"/>
              <w:autoSpaceDN w:val="0"/>
              <w:adjustRightInd w:val="0"/>
              <w:ind w:left="116"/>
              <w:rPr>
                <w:rFonts w:eastAsia="Calibri"/>
              </w:rPr>
            </w:pPr>
            <w:r w:rsidRPr="00FE1DA6">
              <w:rPr>
                <w:rFonts w:eastAsia="Calibri"/>
              </w:rPr>
              <w:t>В силу высокой стоимости услуг по оценке качества работы совета директоров сторонними организациями, руководство Общества  считает нецелесообразным проведение внешней оценки работы Совета директоров на данном этапе развития Общества.</w:t>
            </w:r>
          </w:p>
          <w:p w14:paraId="5B891FEC" w14:textId="77777777" w:rsidR="00A806B5" w:rsidRDefault="00A806B5" w:rsidP="00A806B5">
            <w:pPr>
              <w:pStyle w:val="Default"/>
              <w:ind w:left="116"/>
            </w:pPr>
            <w:r>
              <w:rPr>
                <w:rFonts w:eastAsia="Calibri"/>
              </w:rPr>
              <w:lastRenderedPageBreak/>
              <w:t xml:space="preserve">В соответствии с Положением о Совете директоров член Совета директоров обязан </w:t>
            </w:r>
          </w:p>
          <w:p w14:paraId="28B7B42F" w14:textId="77777777" w:rsidR="00A806B5" w:rsidRDefault="00A806B5" w:rsidP="00A806B5">
            <w:pPr>
              <w:pStyle w:val="Default"/>
              <w:ind w:left="116"/>
            </w:pPr>
            <w:r>
              <w:rPr>
                <w:sz w:val="23"/>
                <w:szCs w:val="23"/>
              </w:rPr>
              <w:t>своевременно доводить до сведения Совета директоров Общества информацию о</w:t>
            </w:r>
          </w:p>
          <w:p w14:paraId="2A883A4E" w14:textId="77777777" w:rsidR="00A806B5" w:rsidRDefault="00A806B5" w:rsidP="00A806B5">
            <w:pPr>
              <w:pStyle w:val="Default"/>
              <w:ind w:left="116"/>
              <w:rPr>
                <w:sz w:val="23"/>
                <w:szCs w:val="23"/>
              </w:rPr>
            </w:pPr>
            <w:r>
              <w:rPr>
                <w:sz w:val="23"/>
                <w:szCs w:val="23"/>
              </w:rPr>
              <w:t xml:space="preserve">о юридических лицах, в органах управления которых он занимает должности </w:t>
            </w:r>
          </w:p>
          <w:p w14:paraId="1CB6DB8A" w14:textId="66D31D82" w:rsidR="005C55CB" w:rsidRPr="00FE1DA6" w:rsidRDefault="00A806B5" w:rsidP="003D5342">
            <w:pPr>
              <w:autoSpaceDE w:val="0"/>
              <w:autoSpaceDN w:val="0"/>
              <w:adjustRightInd w:val="0"/>
              <w:ind w:left="116"/>
              <w:rPr>
                <w:rFonts w:eastAsia="Calibri"/>
              </w:rPr>
            </w:pPr>
            <w:r>
              <w:rPr>
                <w:rFonts w:eastAsia="Calibri"/>
              </w:rPr>
              <w:t>Принцип</w:t>
            </w:r>
            <w:r w:rsidR="005C55CB" w:rsidRPr="00FE1DA6">
              <w:rPr>
                <w:rFonts w:eastAsia="Calibri"/>
              </w:rPr>
              <w:t xml:space="preserve">  не соблюдается в связи с особенностями структуры  уставного капитала. Общество  не видит дополнительно возникающих рисков,</w:t>
            </w:r>
          </w:p>
          <w:p w14:paraId="2E10EC44"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 не планирует соблюдать данный критерий.</w:t>
            </w:r>
          </w:p>
          <w:p w14:paraId="1734A5B4" w14:textId="5DA61945" w:rsidR="005C55CB" w:rsidRPr="00FE1DA6" w:rsidRDefault="005C55CB" w:rsidP="003D5342">
            <w:pPr>
              <w:autoSpaceDE w:val="0"/>
              <w:autoSpaceDN w:val="0"/>
              <w:adjustRightInd w:val="0"/>
              <w:ind w:left="116"/>
              <w:rPr>
                <w:rFonts w:eastAsia="Calibri"/>
              </w:rPr>
            </w:pPr>
          </w:p>
        </w:tc>
      </w:tr>
      <w:tr w:rsidR="005C55CB" w:rsidRPr="00FE1DA6" w14:paraId="503D46B1" w14:textId="77777777" w:rsidTr="003D5342">
        <w:tc>
          <w:tcPr>
            <w:tcW w:w="1129" w:type="dxa"/>
            <w:tcBorders>
              <w:top w:val="single" w:sz="4" w:space="0" w:color="auto"/>
              <w:left w:val="single" w:sz="4" w:space="0" w:color="auto"/>
              <w:bottom w:val="single" w:sz="4" w:space="0" w:color="auto"/>
              <w:right w:val="single" w:sz="4" w:space="0" w:color="auto"/>
            </w:tcBorders>
          </w:tcPr>
          <w:p w14:paraId="0E06B6A9" w14:textId="77777777" w:rsidR="005C55CB" w:rsidRPr="00FE1DA6" w:rsidRDefault="005C55CB" w:rsidP="003D5342">
            <w:pPr>
              <w:autoSpaceDE w:val="0"/>
              <w:autoSpaceDN w:val="0"/>
              <w:adjustRightInd w:val="0"/>
              <w:rPr>
                <w:rFonts w:eastAsia="Calibri"/>
              </w:rPr>
            </w:pPr>
            <w:r w:rsidRPr="00FE1DA6">
              <w:rPr>
                <w:rFonts w:eastAsia="Calibri"/>
              </w:rPr>
              <w:lastRenderedPageBreak/>
              <w:t>2.6.4</w:t>
            </w:r>
          </w:p>
        </w:tc>
        <w:tc>
          <w:tcPr>
            <w:tcW w:w="2493" w:type="dxa"/>
            <w:tcBorders>
              <w:top w:val="single" w:sz="4" w:space="0" w:color="auto"/>
              <w:left w:val="single" w:sz="4" w:space="0" w:color="auto"/>
              <w:bottom w:val="single" w:sz="4" w:space="0" w:color="auto"/>
              <w:right w:val="single" w:sz="4" w:space="0" w:color="auto"/>
            </w:tcBorders>
          </w:tcPr>
          <w:p w14:paraId="329A1CDB" w14:textId="77777777" w:rsidR="005C55CB" w:rsidRPr="00FE1DA6" w:rsidRDefault="005C55CB" w:rsidP="003D5342">
            <w:pPr>
              <w:autoSpaceDE w:val="0"/>
              <w:autoSpaceDN w:val="0"/>
              <w:adjustRightInd w:val="0"/>
              <w:ind w:left="85"/>
              <w:rPr>
                <w:rFonts w:eastAsia="Calibri"/>
              </w:rPr>
            </w:pPr>
            <w:r w:rsidRPr="00FE1DA6">
              <w:rPr>
                <w:rFonts w:eastAsia="Calibri"/>
              </w:rPr>
              <w:t>Все члены совета директоров в равной степени имеют возможность доступа к документам и информации общества. Вновь избранным членам совета директоров в максимально возможный короткий срок предоставляется достаточная информация об обществе и о работе совета директоров</w:t>
            </w:r>
          </w:p>
        </w:tc>
        <w:tc>
          <w:tcPr>
            <w:tcW w:w="2494" w:type="dxa"/>
            <w:tcBorders>
              <w:top w:val="single" w:sz="4" w:space="0" w:color="auto"/>
              <w:left w:val="single" w:sz="4" w:space="0" w:color="auto"/>
              <w:bottom w:val="single" w:sz="4" w:space="0" w:color="auto"/>
              <w:right w:val="single" w:sz="4" w:space="0" w:color="auto"/>
            </w:tcBorders>
          </w:tcPr>
          <w:p w14:paraId="5D51BE85"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1. В соответствии с внутренними документами общества члены совета директоров имеют право получать информацию и документы, необходимые членам совета директоров общества для исполнения ими своих обязанностей, касающиеся общества и подконтрольных ему организаций, а исполнительные органы общества обязаны обеспечить </w:t>
            </w:r>
            <w:r w:rsidRPr="00FE1DA6">
              <w:rPr>
                <w:rFonts w:eastAsia="Calibri"/>
              </w:rPr>
              <w:lastRenderedPageBreak/>
              <w:t>предоставление соответствующей информации и документов.</w:t>
            </w:r>
          </w:p>
          <w:p w14:paraId="2406E0AA" w14:textId="77777777" w:rsidR="005C55CB" w:rsidRPr="00FE1DA6" w:rsidRDefault="005C55CB" w:rsidP="003D5342">
            <w:pPr>
              <w:autoSpaceDE w:val="0"/>
              <w:autoSpaceDN w:val="0"/>
              <w:adjustRightInd w:val="0"/>
              <w:ind w:left="144"/>
              <w:rPr>
                <w:rFonts w:eastAsia="Calibri"/>
              </w:rPr>
            </w:pPr>
            <w:r w:rsidRPr="00394960">
              <w:rPr>
                <w:rFonts w:eastAsia="Calibri"/>
              </w:rPr>
              <w:t>2. В обществе реализуется формализованная программа ознакомительных мероприятий для вновь избранных членов совета директоров</w:t>
            </w:r>
          </w:p>
        </w:tc>
        <w:tc>
          <w:tcPr>
            <w:tcW w:w="2211" w:type="dxa"/>
            <w:tcBorders>
              <w:top w:val="single" w:sz="4" w:space="0" w:color="auto"/>
              <w:left w:val="single" w:sz="4" w:space="0" w:color="auto"/>
              <w:bottom w:val="single" w:sz="4" w:space="0" w:color="auto"/>
              <w:right w:val="single" w:sz="4" w:space="0" w:color="auto"/>
            </w:tcBorders>
          </w:tcPr>
          <w:p w14:paraId="36E5A643" w14:textId="77777777" w:rsidR="005C55CB" w:rsidRPr="00FE1DA6" w:rsidRDefault="005C55CB" w:rsidP="003D5342">
            <w:pPr>
              <w:autoSpaceDE w:val="0"/>
              <w:autoSpaceDN w:val="0"/>
              <w:adjustRightInd w:val="0"/>
              <w:ind w:firstLine="59"/>
              <w:rPr>
                <w:rFonts w:eastAsia="Calibri"/>
              </w:rPr>
            </w:pPr>
            <w:r w:rsidRPr="00FE1DA6">
              <w:rPr>
                <w:rFonts w:eastAsia="Calibri"/>
              </w:rPr>
              <w:lastRenderedPageBreak/>
              <w:t xml:space="preserve"> </w:t>
            </w:r>
            <w:r w:rsidRPr="00FE1DA6">
              <w:rPr>
                <w:rFonts w:eastAsia="Calibri"/>
                <w:noProof/>
                <w:position w:val="-10"/>
              </w:rPr>
              <w:drawing>
                <wp:inline distT="0" distB="0" distL="0" distR="0" wp14:anchorId="51A3FEB8" wp14:editId="1B6FB515">
                  <wp:extent cx="220980" cy="28956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23281D47" w14:textId="2A39F590" w:rsidR="005C55CB" w:rsidRPr="00FE1DA6" w:rsidRDefault="00394960" w:rsidP="003D5342">
            <w:pPr>
              <w:autoSpaceDE w:val="0"/>
              <w:autoSpaceDN w:val="0"/>
              <w:adjustRightInd w:val="0"/>
              <w:ind w:firstLine="59"/>
              <w:rPr>
                <w:rFonts w:eastAsia="Calibri"/>
              </w:rPr>
            </w:pPr>
            <w:r w:rsidRPr="00FE1DA6">
              <w:rPr>
                <w:rFonts w:eastAsia="Calibri"/>
                <w:noProof/>
                <w:position w:val="-10"/>
              </w:rPr>
              <w:drawing>
                <wp:inline distT="0" distB="0" distL="0" distR="0" wp14:anchorId="1FB4FA93" wp14:editId="7CFDA899">
                  <wp:extent cx="220980" cy="28956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w:t>
            </w:r>
            <w:r w:rsidR="005C55CB" w:rsidRPr="00FE1DA6">
              <w:rPr>
                <w:rFonts w:eastAsia="Calibri"/>
              </w:rPr>
              <w:t>частично соблюдается</w:t>
            </w:r>
          </w:p>
          <w:p w14:paraId="54F7E477" w14:textId="50C4143E" w:rsidR="005C55CB" w:rsidRPr="00FE1DA6" w:rsidRDefault="00394960" w:rsidP="003D5342">
            <w:pPr>
              <w:autoSpaceDE w:val="0"/>
              <w:autoSpaceDN w:val="0"/>
              <w:adjustRightInd w:val="0"/>
              <w:ind w:firstLine="59"/>
              <w:rPr>
                <w:rFonts w:eastAsia="Calibri"/>
              </w:rPr>
            </w:pPr>
            <w:r w:rsidRPr="0091032D">
              <w:t xml:space="preserve"> </w:t>
            </w:r>
            <w:r w:rsidRPr="00FE1DA6">
              <w:rPr>
                <w:lang w:val="en-US"/>
              </w:rPr>
              <w:t>V</w:t>
            </w:r>
            <w:r w:rsidR="005C55CB"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4504817F" w14:textId="48AE8998" w:rsidR="005C55CB" w:rsidRPr="00FE1DA6" w:rsidRDefault="00C960B4" w:rsidP="003D5342">
            <w:pPr>
              <w:numPr>
                <w:ilvl w:val="0"/>
                <w:numId w:val="3"/>
              </w:numPr>
              <w:tabs>
                <w:tab w:val="left" w:pos="363"/>
              </w:tabs>
              <w:autoSpaceDE w:val="0"/>
              <w:autoSpaceDN w:val="0"/>
              <w:adjustRightInd w:val="0"/>
              <w:ind w:left="116"/>
              <w:rPr>
                <w:rFonts w:eastAsia="Calibri"/>
              </w:rPr>
            </w:pPr>
            <w:r>
              <w:rPr>
                <w:rFonts w:eastAsia="Calibri"/>
              </w:rPr>
              <w:t>1.</w:t>
            </w:r>
            <w:r w:rsidR="005C55CB" w:rsidRPr="00FE1DA6">
              <w:rPr>
                <w:rFonts w:eastAsia="Calibri"/>
              </w:rPr>
              <w:t>Соблюдается</w:t>
            </w:r>
          </w:p>
          <w:p w14:paraId="58E8BDED" w14:textId="284C8DE7" w:rsidR="005C55CB" w:rsidRPr="00FE1DA6" w:rsidRDefault="005C55CB" w:rsidP="003D5342">
            <w:pPr>
              <w:autoSpaceDE w:val="0"/>
              <w:autoSpaceDN w:val="0"/>
              <w:adjustRightInd w:val="0"/>
              <w:ind w:left="116"/>
              <w:rPr>
                <w:rFonts w:eastAsia="Calibri"/>
              </w:rPr>
            </w:pPr>
            <w:r w:rsidRPr="00FE1DA6">
              <w:rPr>
                <w:rFonts w:eastAsia="Calibri"/>
              </w:rPr>
              <w:t>2. Данный критерий  соблюдается на практике с учетом структуры собственности, исторически  сложившейся корпоративной культуры и практики делового оборота. Общество  не видит рисков и необходимости формально соблюдать данный критерий.</w:t>
            </w:r>
          </w:p>
          <w:p w14:paraId="73CB104D" w14:textId="77777777" w:rsidR="005C55CB" w:rsidRPr="00FE1DA6" w:rsidRDefault="005C55CB" w:rsidP="003D5342">
            <w:pPr>
              <w:autoSpaceDE w:val="0"/>
              <w:autoSpaceDN w:val="0"/>
              <w:adjustRightInd w:val="0"/>
              <w:ind w:left="116"/>
              <w:rPr>
                <w:rFonts w:eastAsia="Calibri"/>
              </w:rPr>
            </w:pPr>
          </w:p>
        </w:tc>
      </w:tr>
      <w:tr w:rsidR="005C55CB" w:rsidRPr="00FE1DA6" w14:paraId="59AF1BA6" w14:textId="77777777" w:rsidTr="003D5342">
        <w:tc>
          <w:tcPr>
            <w:tcW w:w="1129" w:type="dxa"/>
            <w:tcBorders>
              <w:top w:val="single" w:sz="4" w:space="0" w:color="auto"/>
              <w:left w:val="single" w:sz="4" w:space="0" w:color="auto"/>
              <w:bottom w:val="single" w:sz="4" w:space="0" w:color="auto"/>
              <w:right w:val="single" w:sz="4" w:space="0" w:color="auto"/>
            </w:tcBorders>
          </w:tcPr>
          <w:p w14:paraId="59CDE3B8" w14:textId="77777777" w:rsidR="005C55CB" w:rsidRPr="00FE1DA6" w:rsidRDefault="005C55CB" w:rsidP="003D5342">
            <w:pPr>
              <w:autoSpaceDE w:val="0"/>
              <w:autoSpaceDN w:val="0"/>
              <w:adjustRightInd w:val="0"/>
              <w:outlineLvl w:val="1"/>
              <w:rPr>
                <w:rFonts w:eastAsia="Calibri"/>
              </w:rPr>
            </w:pPr>
            <w:bookmarkStart w:id="41" w:name="_Toc199930275"/>
            <w:r w:rsidRPr="00FE1DA6">
              <w:rPr>
                <w:rFonts w:eastAsia="Calibri"/>
              </w:rPr>
              <w:t>2.7</w:t>
            </w:r>
            <w:bookmarkEnd w:id="41"/>
          </w:p>
        </w:tc>
        <w:tc>
          <w:tcPr>
            <w:tcW w:w="9503" w:type="dxa"/>
            <w:gridSpan w:val="4"/>
            <w:tcBorders>
              <w:top w:val="single" w:sz="4" w:space="0" w:color="auto"/>
              <w:left w:val="single" w:sz="4" w:space="0" w:color="auto"/>
              <w:bottom w:val="single" w:sz="4" w:space="0" w:color="auto"/>
              <w:right w:val="single" w:sz="4" w:space="0" w:color="auto"/>
            </w:tcBorders>
          </w:tcPr>
          <w:p w14:paraId="4AA5E781" w14:textId="77777777" w:rsidR="005C55CB" w:rsidRPr="00FE1DA6" w:rsidRDefault="005C55CB" w:rsidP="003D5342">
            <w:pPr>
              <w:autoSpaceDE w:val="0"/>
              <w:autoSpaceDN w:val="0"/>
              <w:adjustRightInd w:val="0"/>
              <w:ind w:left="116"/>
              <w:rPr>
                <w:rFonts w:eastAsia="Calibri"/>
              </w:rPr>
            </w:pPr>
            <w:r w:rsidRPr="00FE1DA6">
              <w:rPr>
                <w:rFonts w:eastAsia="Calibri"/>
              </w:rPr>
              <w:t>Заседания совета директоров, подготовка к ним и участие в них членов совета директоров обеспечивают эффективную деятельность совета директоров</w:t>
            </w:r>
          </w:p>
        </w:tc>
      </w:tr>
      <w:tr w:rsidR="005C55CB" w:rsidRPr="00FE1DA6" w14:paraId="47DD3C73" w14:textId="77777777" w:rsidTr="003D5342">
        <w:tc>
          <w:tcPr>
            <w:tcW w:w="1129" w:type="dxa"/>
            <w:tcBorders>
              <w:top w:val="single" w:sz="4" w:space="0" w:color="auto"/>
              <w:left w:val="single" w:sz="4" w:space="0" w:color="auto"/>
              <w:bottom w:val="single" w:sz="4" w:space="0" w:color="auto"/>
              <w:right w:val="single" w:sz="4" w:space="0" w:color="auto"/>
            </w:tcBorders>
          </w:tcPr>
          <w:p w14:paraId="2DC49CB4" w14:textId="77777777" w:rsidR="005C55CB" w:rsidRPr="00FE1DA6" w:rsidRDefault="005C55CB" w:rsidP="003D5342">
            <w:pPr>
              <w:autoSpaceDE w:val="0"/>
              <w:autoSpaceDN w:val="0"/>
              <w:adjustRightInd w:val="0"/>
              <w:rPr>
                <w:rFonts w:eastAsia="Calibri"/>
              </w:rPr>
            </w:pPr>
            <w:r w:rsidRPr="00FE1DA6">
              <w:rPr>
                <w:rFonts w:eastAsia="Calibri"/>
              </w:rPr>
              <w:t>2.7.1</w:t>
            </w:r>
          </w:p>
        </w:tc>
        <w:tc>
          <w:tcPr>
            <w:tcW w:w="2493" w:type="dxa"/>
            <w:tcBorders>
              <w:top w:val="single" w:sz="4" w:space="0" w:color="auto"/>
              <w:left w:val="single" w:sz="4" w:space="0" w:color="auto"/>
              <w:bottom w:val="single" w:sz="4" w:space="0" w:color="auto"/>
              <w:right w:val="single" w:sz="4" w:space="0" w:color="auto"/>
            </w:tcBorders>
          </w:tcPr>
          <w:p w14:paraId="6ABC605B" w14:textId="77777777" w:rsidR="005C55CB" w:rsidRPr="00FE1DA6" w:rsidRDefault="005C55CB" w:rsidP="003D5342">
            <w:pPr>
              <w:autoSpaceDE w:val="0"/>
              <w:autoSpaceDN w:val="0"/>
              <w:adjustRightInd w:val="0"/>
              <w:ind w:left="85"/>
              <w:rPr>
                <w:rFonts w:eastAsia="Calibri"/>
              </w:rPr>
            </w:pPr>
            <w:r w:rsidRPr="00FE1DA6">
              <w:rPr>
                <w:rFonts w:eastAsia="Calibri"/>
              </w:rPr>
              <w:t>Заседания совета директоров проводятся по мере необходимости, с учетом масштабов деятельности и стоящих перед обществом в определенный период времени задач</w:t>
            </w:r>
          </w:p>
        </w:tc>
        <w:tc>
          <w:tcPr>
            <w:tcW w:w="2494" w:type="dxa"/>
            <w:tcBorders>
              <w:top w:val="single" w:sz="4" w:space="0" w:color="auto"/>
              <w:left w:val="single" w:sz="4" w:space="0" w:color="auto"/>
              <w:bottom w:val="single" w:sz="4" w:space="0" w:color="auto"/>
              <w:right w:val="single" w:sz="4" w:space="0" w:color="auto"/>
            </w:tcBorders>
          </w:tcPr>
          <w:p w14:paraId="57C98163" w14:textId="77777777" w:rsidR="005C55CB" w:rsidRPr="00FE1DA6" w:rsidRDefault="005C55CB" w:rsidP="003D5342">
            <w:pPr>
              <w:autoSpaceDE w:val="0"/>
              <w:autoSpaceDN w:val="0"/>
              <w:adjustRightInd w:val="0"/>
              <w:ind w:left="144"/>
              <w:rPr>
                <w:rFonts w:eastAsia="Calibri"/>
              </w:rPr>
            </w:pPr>
            <w:r w:rsidRPr="00FE1DA6">
              <w:rPr>
                <w:rFonts w:eastAsia="Calibri"/>
              </w:rPr>
              <w:t>1. Совет директоров провел не менее шести заседаний за отчетный год</w:t>
            </w:r>
          </w:p>
        </w:tc>
        <w:tc>
          <w:tcPr>
            <w:tcW w:w="2211" w:type="dxa"/>
            <w:tcBorders>
              <w:top w:val="single" w:sz="4" w:space="0" w:color="auto"/>
              <w:left w:val="single" w:sz="4" w:space="0" w:color="auto"/>
              <w:bottom w:val="single" w:sz="4" w:space="0" w:color="auto"/>
              <w:right w:val="single" w:sz="4" w:space="0" w:color="auto"/>
            </w:tcBorders>
          </w:tcPr>
          <w:p w14:paraId="6875963E"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соблюдается</w:t>
            </w:r>
          </w:p>
          <w:p w14:paraId="0211BC38"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06BB7783" wp14:editId="60E48460">
                  <wp:extent cx="220980" cy="28956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7D6E4ED6"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39B74206" wp14:editId="466CB047">
                  <wp:extent cx="220980" cy="289560"/>
                  <wp:effectExtent l="0" t="0" r="7620"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0BD3652E" w14:textId="77777777" w:rsidR="005C55CB" w:rsidRPr="00FE1DA6" w:rsidRDefault="005C55CB" w:rsidP="003D5342">
            <w:pPr>
              <w:autoSpaceDE w:val="0"/>
              <w:autoSpaceDN w:val="0"/>
              <w:adjustRightInd w:val="0"/>
              <w:ind w:left="116"/>
              <w:rPr>
                <w:rFonts w:eastAsia="Calibri"/>
              </w:rPr>
            </w:pPr>
          </w:p>
        </w:tc>
      </w:tr>
      <w:tr w:rsidR="005C55CB" w:rsidRPr="00FE1DA6" w14:paraId="50869B88" w14:textId="77777777" w:rsidTr="003D5342">
        <w:tc>
          <w:tcPr>
            <w:tcW w:w="1129" w:type="dxa"/>
            <w:tcBorders>
              <w:top w:val="single" w:sz="4" w:space="0" w:color="auto"/>
              <w:left w:val="single" w:sz="4" w:space="0" w:color="auto"/>
              <w:bottom w:val="single" w:sz="4" w:space="0" w:color="auto"/>
              <w:right w:val="single" w:sz="4" w:space="0" w:color="auto"/>
            </w:tcBorders>
          </w:tcPr>
          <w:p w14:paraId="0D64DE19" w14:textId="77777777" w:rsidR="005C55CB" w:rsidRPr="00FE1DA6" w:rsidRDefault="005C55CB" w:rsidP="003D5342">
            <w:pPr>
              <w:autoSpaceDE w:val="0"/>
              <w:autoSpaceDN w:val="0"/>
              <w:adjustRightInd w:val="0"/>
              <w:rPr>
                <w:rFonts w:eastAsia="Calibri"/>
              </w:rPr>
            </w:pPr>
            <w:r w:rsidRPr="00FE1DA6">
              <w:rPr>
                <w:rFonts w:eastAsia="Calibri"/>
              </w:rPr>
              <w:t>2.7.2</w:t>
            </w:r>
          </w:p>
        </w:tc>
        <w:tc>
          <w:tcPr>
            <w:tcW w:w="2493" w:type="dxa"/>
            <w:tcBorders>
              <w:top w:val="single" w:sz="4" w:space="0" w:color="auto"/>
              <w:left w:val="single" w:sz="4" w:space="0" w:color="auto"/>
              <w:bottom w:val="single" w:sz="4" w:space="0" w:color="auto"/>
              <w:right w:val="single" w:sz="4" w:space="0" w:color="auto"/>
            </w:tcBorders>
          </w:tcPr>
          <w:p w14:paraId="71A92225" w14:textId="77777777" w:rsidR="005C55CB" w:rsidRPr="00FE1DA6" w:rsidRDefault="005C55CB" w:rsidP="003D5342">
            <w:pPr>
              <w:autoSpaceDE w:val="0"/>
              <w:autoSpaceDN w:val="0"/>
              <w:adjustRightInd w:val="0"/>
              <w:ind w:left="85"/>
              <w:rPr>
                <w:rFonts w:eastAsia="Calibri"/>
              </w:rPr>
            </w:pPr>
            <w:r w:rsidRPr="00FE1DA6">
              <w:rPr>
                <w:rFonts w:eastAsia="Calibri"/>
              </w:rPr>
              <w:t>Во внутренних документах общества закреплен порядок подготовки и проведения заседаний совета директоров, обеспечивающий членам совета директоров возможность надлежащим образом подготовиться к его проведению</w:t>
            </w:r>
          </w:p>
        </w:tc>
        <w:tc>
          <w:tcPr>
            <w:tcW w:w="2494" w:type="dxa"/>
            <w:tcBorders>
              <w:top w:val="single" w:sz="4" w:space="0" w:color="auto"/>
              <w:left w:val="single" w:sz="4" w:space="0" w:color="auto"/>
              <w:bottom w:val="single" w:sz="4" w:space="0" w:color="auto"/>
              <w:right w:val="single" w:sz="4" w:space="0" w:color="auto"/>
            </w:tcBorders>
          </w:tcPr>
          <w:p w14:paraId="008FE712" w14:textId="77777777" w:rsidR="005C55CB" w:rsidRPr="00FE1DA6" w:rsidRDefault="005C55CB" w:rsidP="003D5342">
            <w:pPr>
              <w:autoSpaceDE w:val="0"/>
              <w:autoSpaceDN w:val="0"/>
              <w:adjustRightInd w:val="0"/>
              <w:ind w:left="144"/>
              <w:rPr>
                <w:rFonts w:eastAsia="Calibri"/>
              </w:rPr>
            </w:pPr>
            <w:r w:rsidRPr="00FE1DA6">
              <w:rPr>
                <w:rFonts w:eastAsia="Calibri"/>
              </w:rPr>
              <w:t>1. В обществе утвержден внутренний документ, определяющий процедуру подготовки и проведения заседаний совета директоров, в котором в том числе установлено, что уведомление о проведении заседания должно быть сделано, как правило, не менее чем за пять дней до даты его проведения.</w:t>
            </w:r>
          </w:p>
          <w:p w14:paraId="2BA05A4F"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2. В отчетном периоде отсутствующим в месте проведения заседания совета </w:t>
            </w:r>
            <w:r w:rsidRPr="00FE1DA6">
              <w:rPr>
                <w:rFonts w:eastAsia="Calibri"/>
              </w:rPr>
              <w:lastRenderedPageBreak/>
              <w:t>директоров членам совета директоров предоставлялась возможность участия в обсуждении вопросов повестки дня</w:t>
            </w:r>
          </w:p>
          <w:p w14:paraId="41B54817" w14:textId="77777777" w:rsidR="005C55CB" w:rsidRPr="00FE1DA6" w:rsidRDefault="005C55CB" w:rsidP="003D5342">
            <w:pPr>
              <w:autoSpaceDE w:val="0"/>
              <w:autoSpaceDN w:val="0"/>
              <w:adjustRightInd w:val="0"/>
              <w:ind w:left="144"/>
              <w:rPr>
                <w:rFonts w:eastAsia="Calibri"/>
              </w:rPr>
            </w:pPr>
            <w:r w:rsidRPr="00FE1DA6">
              <w:rPr>
                <w:rFonts w:eastAsia="Calibri"/>
              </w:rPr>
              <w:t>и голосовании дистанционно - посредством конференц- и видео-конференц-связи</w:t>
            </w:r>
          </w:p>
        </w:tc>
        <w:tc>
          <w:tcPr>
            <w:tcW w:w="2211" w:type="dxa"/>
            <w:tcBorders>
              <w:top w:val="single" w:sz="4" w:space="0" w:color="auto"/>
              <w:left w:val="single" w:sz="4" w:space="0" w:color="auto"/>
              <w:bottom w:val="single" w:sz="4" w:space="0" w:color="auto"/>
              <w:right w:val="single" w:sz="4" w:space="0" w:color="auto"/>
            </w:tcBorders>
          </w:tcPr>
          <w:p w14:paraId="629B72F5" w14:textId="77777777" w:rsidR="005C55CB" w:rsidRPr="00FE1DA6" w:rsidRDefault="005C55CB" w:rsidP="003D5342">
            <w:pPr>
              <w:autoSpaceDE w:val="0"/>
              <w:autoSpaceDN w:val="0"/>
              <w:adjustRightInd w:val="0"/>
              <w:ind w:firstLine="59"/>
              <w:rPr>
                <w:rFonts w:eastAsia="Calibri"/>
              </w:rPr>
            </w:pPr>
            <w:r w:rsidRPr="00FE1DA6">
              <w:rPr>
                <w:lang w:val="en-US"/>
              </w:rPr>
              <w:lastRenderedPageBreak/>
              <w:t>V</w:t>
            </w:r>
            <w:r w:rsidRPr="00FE1DA6">
              <w:rPr>
                <w:rFonts w:eastAsia="Calibri"/>
              </w:rPr>
              <w:t xml:space="preserve"> соблюдается</w:t>
            </w:r>
          </w:p>
          <w:p w14:paraId="00960603"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52B3744D" wp14:editId="49818603">
                  <wp:extent cx="220980" cy="289560"/>
                  <wp:effectExtent l="0" t="0" r="7620" b="0"/>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16714EE0"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08FF0B58" wp14:editId="3B62D1D0">
                  <wp:extent cx="220980" cy="289560"/>
                  <wp:effectExtent l="0" t="0" r="7620" b="0"/>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13EB9A2E" w14:textId="77777777" w:rsidR="005C55CB" w:rsidRPr="00FE1DA6" w:rsidRDefault="005C55CB" w:rsidP="003D5342">
            <w:pPr>
              <w:autoSpaceDE w:val="0"/>
              <w:autoSpaceDN w:val="0"/>
              <w:adjustRightInd w:val="0"/>
              <w:ind w:left="116"/>
              <w:rPr>
                <w:rFonts w:eastAsia="Calibri"/>
              </w:rPr>
            </w:pPr>
          </w:p>
        </w:tc>
      </w:tr>
      <w:tr w:rsidR="005C55CB" w:rsidRPr="00FE1DA6" w14:paraId="6DA7DFB5" w14:textId="77777777" w:rsidTr="003D5342">
        <w:tc>
          <w:tcPr>
            <w:tcW w:w="1129" w:type="dxa"/>
            <w:tcBorders>
              <w:top w:val="single" w:sz="4" w:space="0" w:color="auto"/>
              <w:left w:val="single" w:sz="4" w:space="0" w:color="auto"/>
              <w:bottom w:val="single" w:sz="4" w:space="0" w:color="auto"/>
              <w:right w:val="single" w:sz="4" w:space="0" w:color="auto"/>
            </w:tcBorders>
          </w:tcPr>
          <w:p w14:paraId="5709972B" w14:textId="77777777" w:rsidR="005C55CB" w:rsidRPr="00FE1DA6" w:rsidRDefault="005C55CB" w:rsidP="003D5342">
            <w:pPr>
              <w:autoSpaceDE w:val="0"/>
              <w:autoSpaceDN w:val="0"/>
              <w:adjustRightInd w:val="0"/>
              <w:rPr>
                <w:rFonts w:eastAsia="Calibri"/>
              </w:rPr>
            </w:pPr>
            <w:r w:rsidRPr="00FE1DA6">
              <w:rPr>
                <w:rFonts w:eastAsia="Calibri"/>
              </w:rPr>
              <w:t>2.7.3</w:t>
            </w:r>
          </w:p>
        </w:tc>
        <w:tc>
          <w:tcPr>
            <w:tcW w:w="2493" w:type="dxa"/>
            <w:tcBorders>
              <w:top w:val="single" w:sz="4" w:space="0" w:color="auto"/>
              <w:left w:val="single" w:sz="4" w:space="0" w:color="auto"/>
              <w:bottom w:val="single" w:sz="4" w:space="0" w:color="auto"/>
              <w:right w:val="single" w:sz="4" w:space="0" w:color="auto"/>
            </w:tcBorders>
          </w:tcPr>
          <w:p w14:paraId="25F93E37" w14:textId="77777777" w:rsidR="005C55CB" w:rsidRPr="00FE1DA6" w:rsidRDefault="005C55CB" w:rsidP="003D5342">
            <w:pPr>
              <w:autoSpaceDE w:val="0"/>
              <w:autoSpaceDN w:val="0"/>
              <w:adjustRightInd w:val="0"/>
              <w:ind w:left="85"/>
              <w:rPr>
                <w:rFonts w:eastAsia="Calibri"/>
              </w:rPr>
            </w:pPr>
            <w:r w:rsidRPr="00FE1DA6">
              <w:rPr>
                <w:rFonts w:eastAsia="Calibri"/>
              </w:rPr>
              <w:t>Форма проведения заседания совета директоров определяется с учетом важности вопросов повестки дня. Наиболее важные вопросы решаются на заседаниях, проводимых в очной форме</w:t>
            </w:r>
          </w:p>
        </w:tc>
        <w:tc>
          <w:tcPr>
            <w:tcW w:w="2494" w:type="dxa"/>
            <w:tcBorders>
              <w:top w:val="single" w:sz="4" w:space="0" w:color="auto"/>
              <w:left w:val="single" w:sz="4" w:space="0" w:color="auto"/>
              <w:bottom w:val="single" w:sz="4" w:space="0" w:color="auto"/>
              <w:right w:val="single" w:sz="4" w:space="0" w:color="auto"/>
            </w:tcBorders>
          </w:tcPr>
          <w:p w14:paraId="65D4858A"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1. Уставом или внутренним документом общества предусмотрено, что наиболее важные вопросы (в том числе перечисленные в </w:t>
            </w:r>
            <w:hyperlink r:id="rId29" w:history="1">
              <w:r w:rsidRPr="00FE1DA6">
                <w:rPr>
                  <w:rFonts w:eastAsia="Calibri"/>
                </w:rPr>
                <w:t>рекомендации 168</w:t>
              </w:r>
            </w:hyperlink>
            <w:r w:rsidRPr="00FE1DA6">
              <w:rPr>
                <w:rFonts w:eastAsia="Calibri"/>
              </w:rPr>
              <w:t xml:space="preserve"> Кодекса) должны рассматриваться на очных заседаниях совета директоров</w:t>
            </w:r>
          </w:p>
        </w:tc>
        <w:tc>
          <w:tcPr>
            <w:tcW w:w="2211" w:type="dxa"/>
            <w:tcBorders>
              <w:top w:val="single" w:sz="4" w:space="0" w:color="auto"/>
              <w:left w:val="single" w:sz="4" w:space="0" w:color="auto"/>
              <w:bottom w:val="single" w:sz="4" w:space="0" w:color="auto"/>
              <w:right w:val="single" w:sz="4" w:space="0" w:color="auto"/>
            </w:tcBorders>
          </w:tcPr>
          <w:p w14:paraId="2513FCDD"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5917DDCC" wp14:editId="03A4AEA9">
                  <wp:extent cx="220980" cy="289560"/>
                  <wp:effectExtent l="0" t="0" r="7620" b="0"/>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0AD87C2F"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5FCD2AD0" wp14:editId="5CF047DA">
                  <wp:extent cx="220980" cy="289560"/>
                  <wp:effectExtent l="0" t="0" r="7620" b="0"/>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2E20DF02"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3E181197"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Принцип не соблюдается  в связи с особенностями структуры  уставного капитала. Общество не видит дополнительно возникающих рисков и  </w:t>
            </w:r>
          </w:p>
          <w:p w14:paraId="3C679ABC" w14:textId="77777777" w:rsidR="005C55CB" w:rsidRPr="00FE1DA6" w:rsidRDefault="005C55CB" w:rsidP="003D5342">
            <w:pPr>
              <w:autoSpaceDE w:val="0"/>
              <w:autoSpaceDN w:val="0"/>
              <w:adjustRightInd w:val="0"/>
              <w:ind w:left="116"/>
              <w:rPr>
                <w:rFonts w:eastAsia="Calibri"/>
              </w:rPr>
            </w:pPr>
            <w:r w:rsidRPr="00FE1DA6">
              <w:rPr>
                <w:rFonts w:eastAsia="Calibri"/>
              </w:rPr>
              <w:t>не планирует соблюдать данный принцип.</w:t>
            </w:r>
          </w:p>
        </w:tc>
      </w:tr>
      <w:tr w:rsidR="005C55CB" w:rsidRPr="00FE1DA6" w14:paraId="18E9B87F" w14:textId="77777777" w:rsidTr="003D5342">
        <w:tc>
          <w:tcPr>
            <w:tcW w:w="1129" w:type="dxa"/>
            <w:tcBorders>
              <w:top w:val="single" w:sz="4" w:space="0" w:color="auto"/>
              <w:left w:val="single" w:sz="4" w:space="0" w:color="auto"/>
              <w:bottom w:val="single" w:sz="4" w:space="0" w:color="auto"/>
              <w:right w:val="single" w:sz="4" w:space="0" w:color="auto"/>
            </w:tcBorders>
          </w:tcPr>
          <w:p w14:paraId="5C3E128C" w14:textId="77777777" w:rsidR="005C55CB" w:rsidRPr="00FE1DA6" w:rsidRDefault="005C55CB" w:rsidP="003D5342">
            <w:pPr>
              <w:autoSpaceDE w:val="0"/>
              <w:autoSpaceDN w:val="0"/>
              <w:adjustRightInd w:val="0"/>
              <w:rPr>
                <w:rFonts w:eastAsia="Calibri"/>
              </w:rPr>
            </w:pPr>
            <w:r w:rsidRPr="00FE1DA6">
              <w:rPr>
                <w:rFonts w:eastAsia="Calibri"/>
              </w:rPr>
              <w:t>2.7.4</w:t>
            </w:r>
          </w:p>
        </w:tc>
        <w:tc>
          <w:tcPr>
            <w:tcW w:w="2493" w:type="dxa"/>
            <w:tcBorders>
              <w:top w:val="single" w:sz="4" w:space="0" w:color="auto"/>
              <w:left w:val="single" w:sz="4" w:space="0" w:color="auto"/>
              <w:bottom w:val="single" w:sz="4" w:space="0" w:color="auto"/>
              <w:right w:val="single" w:sz="4" w:space="0" w:color="auto"/>
            </w:tcBorders>
          </w:tcPr>
          <w:p w14:paraId="545A5EFF" w14:textId="77777777" w:rsidR="005C55CB" w:rsidRPr="00FE1DA6" w:rsidRDefault="005C55CB" w:rsidP="003D5342">
            <w:pPr>
              <w:autoSpaceDE w:val="0"/>
              <w:autoSpaceDN w:val="0"/>
              <w:adjustRightInd w:val="0"/>
              <w:ind w:left="85"/>
              <w:rPr>
                <w:rFonts w:eastAsia="Calibri"/>
              </w:rPr>
            </w:pPr>
            <w:r w:rsidRPr="00FE1DA6">
              <w:rPr>
                <w:rFonts w:eastAsia="Calibri"/>
              </w:rPr>
              <w:t>Решения по наиболее важным вопросам деятельности общества принимаются на заседании совета директоров квалифицированным большинством или большинством голосов всех избранных членов совета директоров</w:t>
            </w:r>
          </w:p>
        </w:tc>
        <w:tc>
          <w:tcPr>
            <w:tcW w:w="2494" w:type="dxa"/>
            <w:tcBorders>
              <w:top w:val="single" w:sz="4" w:space="0" w:color="auto"/>
              <w:left w:val="single" w:sz="4" w:space="0" w:color="auto"/>
              <w:bottom w:val="single" w:sz="4" w:space="0" w:color="auto"/>
              <w:right w:val="single" w:sz="4" w:space="0" w:color="auto"/>
            </w:tcBorders>
          </w:tcPr>
          <w:p w14:paraId="29FB4A2F" w14:textId="77777777" w:rsidR="005C55CB" w:rsidRPr="00040D11" w:rsidRDefault="005C55CB" w:rsidP="003D5342">
            <w:pPr>
              <w:autoSpaceDE w:val="0"/>
              <w:autoSpaceDN w:val="0"/>
              <w:adjustRightInd w:val="0"/>
              <w:ind w:left="144"/>
              <w:rPr>
                <w:rFonts w:eastAsia="Calibri"/>
                <w:highlight w:val="yellow"/>
              </w:rPr>
            </w:pPr>
            <w:r w:rsidRPr="00C862F5">
              <w:rPr>
                <w:rFonts w:eastAsia="Calibri"/>
              </w:rPr>
              <w:t xml:space="preserve">1. Уставом общества предусмотрено, что решения по наиболее важным вопросам, в том числе изложенным в </w:t>
            </w:r>
            <w:hyperlink r:id="rId30" w:history="1">
              <w:r w:rsidRPr="00C862F5">
                <w:rPr>
                  <w:rFonts w:eastAsia="Calibri"/>
                </w:rPr>
                <w:t>рекомендации 170</w:t>
              </w:r>
            </w:hyperlink>
            <w:r w:rsidRPr="00C862F5">
              <w:rPr>
                <w:rFonts w:eastAsia="Calibri"/>
              </w:rPr>
              <w:t xml:space="preserve"> Кодекса, должны приниматься на заседании совета директоров квалифицированным большинством, не менее чем в 3/4 голосов, или же большинством голосов всех избранных членов совета директоров</w:t>
            </w:r>
          </w:p>
        </w:tc>
        <w:tc>
          <w:tcPr>
            <w:tcW w:w="2211" w:type="dxa"/>
            <w:tcBorders>
              <w:top w:val="single" w:sz="4" w:space="0" w:color="auto"/>
              <w:left w:val="single" w:sz="4" w:space="0" w:color="auto"/>
              <w:bottom w:val="single" w:sz="4" w:space="0" w:color="auto"/>
              <w:right w:val="single" w:sz="4" w:space="0" w:color="auto"/>
            </w:tcBorders>
          </w:tcPr>
          <w:p w14:paraId="2859B5FB" w14:textId="70A1194F" w:rsidR="005C55CB" w:rsidRPr="00FE1DA6" w:rsidRDefault="00C862F5" w:rsidP="003D5342">
            <w:pPr>
              <w:autoSpaceDE w:val="0"/>
              <w:autoSpaceDN w:val="0"/>
              <w:adjustRightInd w:val="0"/>
              <w:ind w:firstLine="59"/>
              <w:rPr>
                <w:rFonts w:eastAsia="Calibri"/>
              </w:rPr>
            </w:pPr>
            <w:r w:rsidRPr="00FE1DA6">
              <w:rPr>
                <w:rFonts w:eastAsia="Calibri"/>
                <w:noProof/>
                <w:position w:val="-10"/>
              </w:rPr>
              <w:drawing>
                <wp:inline distT="0" distB="0" distL="0" distR="0" wp14:anchorId="6F54E049" wp14:editId="262D42A3">
                  <wp:extent cx="220980" cy="289560"/>
                  <wp:effectExtent l="0" t="0" r="762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соблюдается</w:t>
            </w:r>
          </w:p>
          <w:p w14:paraId="14A72DE9"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09014B51" wp14:editId="11B32318">
                  <wp:extent cx="220980" cy="289560"/>
                  <wp:effectExtent l="0" t="0" r="7620" b="0"/>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6C99014F" w14:textId="7B59A4F9" w:rsidR="005C55CB" w:rsidRPr="00FE1DA6" w:rsidRDefault="00C862F5" w:rsidP="003D5342">
            <w:pPr>
              <w:autoSpaceDE w:val="0"/>
              <w:autoSpaceDN w:val="0"/>
              <w:adjustRightInd w:val="0"/>
              <w:ind w:firstLine="59"/>
              <w:rPr>
                <w:rFonts w:eastAsia="Calibri"/>
              </w:rPr>
            </w:pPr>
            <w:r w:rsidRPr="00FE1DA6">
              <w:rPr>
                <w:lang w:val="en-US"/>
              </w:rPr>
              <w:t>V</w:t>
            </w:r>
            <w:r w:rsidR="005C55CB"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3FD506E2" w14:textId="77777777" w:rsidR="00C862F5" w:rsidRPr="00FE1DA6" w:rsidRDefault="00C862F5" w:rsidP="00C862F5">
            <w:pPr>
              <w:autoSpaceDE w:val="0"/>
              <w:autoSpaceDN w:val="0"/>
              <w:adjustRightInd w:val="0"/>
              <w:ind w:left="116"/>
              <w:rPr>
                <w:rFonts w:eastAsia="Calibri"/>
              </w:rPr>
            </w:pPr>
            <w:r w:rsidRPr="00FE1DA6">
              <w:rPr>
                <w:rFonts w:eastAsia="Calibri"/>
              </w:rPr>
              <w:t xml:space="preserve">Принцип не соблюдается  в связи с особенностями структуры  уставного капитала. Общество не видит дополнительно возникающих рисков и  </w:t>
            </w:r>
          </w:p>
          <w:p w14:paraId="44D42058" w14:textId="6A75D1C8" w:rsidR="005C55CB" w:rsidRPr="00FE1DA6" w:rsidRDefault="00C862F5" w:rsidP="00C862F5">
            <w:pPr>
              <w:autoSpaceDE w:val="0"/>
              <w:autoSpaceDN w:val="0"/>
              <w:adjustRightInd w:val="0"/>
              <w:ind w:left="116"/>
              <w:rPr>
                <w:rFonts w:eastAsia="Calibri"/>
              </w:rPr>
            </w:pPr>
            <w:r w:rsidRPr="00FE1DA6">
              <w:rPr>
                <w:rFonts w:eastAsia="Calibri"/>
              </w:rPr>
              <w:t>не планирует соблюдать данный принцип.</w:t>
            </w:r>
          </w:p>
        </w:tc>
      </w:tr>
      <w:tr w:rsidR="005C55CB" w:rsidRPr="00FE1DA6" w14:paraId="0F71AC63" w14:textId="77777777" w:rsidTr="003D5342">
        <w:tc>
          <w:tcPr>
            <w:tcW w:w="1129" w:type="dxa"/>
            <w:tcBorders>
              <w:top w:val="single" w:sz="4" w:space="0" w:color="auto"/>
              <w:left w:val="single" w:sz="4" w:space="0" w:color="auto"/>
              <w:bottom w:val="single" w:sz="4" w:space="0" w:color="auto"/>
              <w:right w:val="single" w:sz="4" w:space="0" w:color="auto"/>
            </w:tcBorders>
          </w:tcPr>
          <w:p w14:paraId="5957A286" w14:textId="77777777" w:rsidR="005C55CB" w:rsidRPr="00FE1DA6" w:rsidRDefault="005C55CB" w:rsidP="003D5342">
            <w:pPr>
              <w:autoSpaceDE w:val="0"/>
              <w:autoSpaceDN w:val="0"/>
              <w:adjustRightInd w:val="0"/>
              <w:outlineLvl w:val="1"/>
              <w:rPr>
                <w:rFonts w:eastAsia="Calibri"/>
              </w:rPr>
            </w:pPr>
            <w:bookmarkStart w:id="42" w:name="_Toc199930276"/>
            <w:r w:rsidRPr="00FE1DA6">
              <w:rPr>
                <w:rFonts w:eastAsia="Calibri"/>
              </w:rPr>
              <w:t>2.8</w:t>
            </w:r>
            <w:bookmarkEnd w:id="42"/>
          </w:p>
        </w:tc>
        <w:tc>
          <w:tcPr>
            <w:tcW w:w="9503" w:type="dxa"/>
            <w:gridSpan w:val="4"/>
            <w:tcBorders>
              <w:top w:val="single" w:sz="4" w:space="0" w:color="auto"/>
              <w:left w:val="single" w:sz="4" w:space="0" w:color="auto"/>
              <w:bottom w:val="single" w:sz="4" w:space="0" w:color="auto"/>
              <w:right w:val="single" w:sz="4" w:space="0" w:color="auto"/>
            </w:tcBorders>
          </w:tcPr>
          <w:p w14:paraId="1202C5F9" w14:textId="77777777" w:rsidR="005C55CB" w:rsidRPr="00FE1DA6" w:rsidRDefault="005C55CB" w:rsidP="003D5342">
            <w:pPr>
              <w:autoSpaceDE w:val="0"/>
              <w:autoSpaceDN w:val="0"/>
              <w:adjustRightInd w:val="0"/>
              <w:ind w:left="116"/>
              <w:rPr>
                <w:rFonts w:eastAsia="Calibri"/>
              </w:rPr>
            </w:pPr>
            <w:r w:rsidRPr="00FE1DA6">
              <w:rPr>
                <w:rFonts w:eastAsia="Calibri"/>
              </w:rPr>
              <w:t>Совет директоров создает комитеты для предварительного рассмотрения наиболее важных вопросов деятельности общества</w:t>
            </w:r>
          </w:p>
        </w:tc>
      </w:tr>
      <w:tr w:rsidR="005C55CB" w:rsidRPr="00FE1DA6" w14:paraId="7EC615FF" w14:textId="77777777" w:rsidTr="003D5342">
        <w:tc>
          <w:tcPr>
            <w:tcW w:w="1129" w:type="dxa"/>
            <w:tcBorders>
              <w:top w:val="single" w:sz="4" w:space="0" w:color="auto"/>
              <w:left w:val="single" w:sz="4" w:space="0" w:color="auto"/>
              <w:bottom w:val="single" w:sz="4" w:space="0" w:color="auto"/>
              <w:right w:val="single" w:sz="4" w:space="0" w:color="auto"/>
            </w:tcBorders>
          </w:tcPr>
          <w:p w14:paraId="16EF1E05" w14:textId="77777777" w:rsidR="005C55CB" w:rsidRPr="00FE1DA6" w:rsidRDefault="005C55CB" w:rsidP="003D5342">
            <w:pPr>
              <w:autoSpaceDE w:val="0"/>
              <w:autoSpaceDN w:val="0"/>
              <w:adjustRightInd w:val="0"/>
              <w:rPr>
                <w:rFonts w:eastAsia="Calibri"/>
              </w:rPr>
            </w:pPr>
            <w:r w:rsidRPr="00FE1DA6">
              <w:rPr>
                <w:rFonts w:eastAsia="Calibri"/>
              </w:rPr>
              <w:t>2.8.1</w:t>
            </w:r>
          </w:p>
        </w:tc>
        <w:tc>
          <w:tcPr>
            <w:tcW w:w="2493" w:type="dxa"/>
            <w:tcBorders>
              <w:top w:val="single" w:sz="4" w:space="0" w:color="auto"/>
              <w:left w:val="single" w:sz="4" w:space="0" w:color="auto"/>
              <w:bottom w:val="single" w:sz="4" w:space="0" w:color="auto"/>
              <w:right w:val="single" w:sz="4" w:space="0" w:color="auto"/>
            </w:tcBorders>
          </w:tcPr>
          <w:p w14:paraId="6E5F674D" w14:textId="77777777" w:rsidR="005C55CB" w:rsidRPr="00FE1DA6" w:rsidRDefault="005C55CB" w:rsidP="003D5342">
            <w:pPr>
              <w:autoSpaceDE w:val="0"/>
              <w:autoSpaceDN w:val="0"/>
              <w:adjustRightInd w:val="0"/>
              <w:ind w:left="85"/>
              <w:rPr>
                <w:rFonts w:eastAsia="Calibri"/>
              </w:rPr>
            </w:pPr>
            <w:r w:rsidRPr="00FE1DA6">
              <w:rPr>
                <w:rFonts w:eastAsia="Calibri"/>
              </w:rPr>
              <w:t xml:space="preserve">Для предварительного </w:t>
            </w:r>
            <w:r w:rsidRPr="00FE1DA6">
              <w:rPr>
                <w:rFonts w:eastAsia="Calibri"/>
              </w:rPr>
              <w:lastRenderedPageBreak/>
              <w:t>рассмотрения вопросов, связанных с контролем за финансово-хозяйственной деятельностью общества, создан комитет по аудиту, состоящий из независимых директоров</w:t>
            </w:r>
          </w:p>
        </w:tc>
        <w:tc>
          <w:tcPr>
            <w:tcW w:w="2494" w:type="dxa"/>
            <w:tcBorders>
              <w:top w:val="single" w:sz="4" w:space="0" w:color="auto"/>
              <w:left w:val="single" w:sz="4" w:space="0" w:color="auto"/>
              <w:bottom w:val="single" w:sz="4" w:space="0" w:color="auto"/>
              <w:right w:val="single" w:sz="4" w:space="0" w:color="auto"/>
            </w:tcBorders>
          </w:tcPr>
          <w:p w14:paraId="5D0AEBBC" w14:textId="77777777" w:rsidR="005C55CB" w:rsidRPr="00FE1DA6" w:rsidRDefault="005C55CB" w:rsidP="003D5342">
            <w:pPr>
              <w:autoSpaceDE w:val="0"/>
              <w:autoSpaceDN w:val="0"/>
              <w:adjustRightInd w:val="0"/>
              <w:ind w:left="144"/>
              <w:rPr>
                <w:rFonts w:eastAsia="Calibri"/>
              </w:rPr>
            </w:pPr>
            <w:r w:rsidRPr="00FE1DA6">
              <w:rPr>
                <w:rFonts w:eastAsia="Calibri"/>
              </w:rPr>
              <w:lastRenderedPageBreak/>
              <w:t xml:space="preserve">1. Совет директоров сформировал </w:t>
            </w:r>
            <w:r w:rsidRPr="00FE1DA6">
              <w:rPr>
                <w:rFonts w:eastAsia="Calibri"/>
              </w:rPr>
              <w:lastRenderedPageBreak/>
              <w:t>комитет по аудиту, состоящий исключительно из независимых директоров.</w:t>
            </w:r>
          </w:p>
          <w:p w14:paraId="07026165" w14:textId="77777777" w:rsidR="005C55CB" w:rsidRPr="00FE1DA6" w:rsidRDefault="005C55CB" w:rsidP="003D5342">
            <w:pPr>
              <w:autoSpaceDE w:val="0"/>
              <w:autoSpaceDN w:val="0"/>
              <w:adjustRightInd w:val="0"/>
              <w:ind w:left="144"/>
              <w:rPr>
                <w:rFonts w:eastAsia="Calibri"/>
              </w:rPr>
            </w:pPr>
            <w:r w:rsidRPr="00217786">
              <w:rPr>
                <w:rFonts w:eastAsia="Calibri"/>
              </w:rPr>
              <w:t xml:space="preserve">2. Во внутренних документах общества определены задачи комитета по аудиту, в том числе задачи, содержащиеся в </w:t>
            </w:r>
            <w:hyperlink r:id="rId31" w:history="1">
              <w:r w:rsidRPr="00217786">
                <w:rPr>
                  <w:rFonts w:eastAsia="Calibri"/>
                </w:rPr>
                <w:t>рекомендации 172</w:t>
              </w:r>
            </w:hyperlink>
            <w:r w:rsidRPr="00217786">
              <w:rPr>
                <w:rFonts w:eastAsia="Calibri"/>
              </w:rPr>
              <w:t xml:space="preserve"> Кодекса.</w:t>
            </w:r>
          </w:p>
          <w:p w14:paraId="015F07DB" w14:textId="77777777" w:rsidR="005C55CB" w:rsidRPr="00FE1DA6" w:rsidRDefault="005C55CB" w:rsidP="003D5342">
            <w:pPr>
              <w:autoSpaceDE w:val="0"/>
              <w:autoSpaceDN w:val="0"/>
              <w:adjustRightInd w:val="0"/>
              <w:ind w:left="144"/>
              <w:rPr>
                <w:rFonts w:eastAsia="Calibri"/>
              </w:rPr>
            </w:pPr>
            <w:r w:rsidRPr="00FE1DA6">
              <w:rPr>
                <w:rFonts w:eastAsia="Calibri"/>
              </w:rPr>
              <w:t>3. По крайней мере, один член комитета по аудиту, являющийся независимым директором, обладает опытом и знаниями в области подготовки, анализа, оценки и аудита бухгалтерской (финансовой) отчетности.</w:t>
            </w:r>
          </w:p>
          <w:p w14:paraId="35BD1DD2" w14:textId="77777777" w:rsidR="005C55CB" w:rsidRPr="00FE1DA6" w:rsidRDefault="005C55CB" w:rsidP="003D5342">
            <w:pPr>
              <w:autoSpaceDE w:val="0"/>
              <w:autoSpaceDN w:val="0"/>
              <w:adjustRightInd w:val="0"/>
              <w:ind w:left="144"/>
              <w:rPr>
                <w:rFonts w:eastAsia="Calibri"/>
              </w:rPr>
            </w:pPr>
            <w:r w:rsidRPr="00FE1DA6">
              <w:rPr>
                <w:rFonts w:eastAsia="Calibri"/>
              </w:rPr>
              <w:t>4. Заседания комитета по аудиту проводились не реже одного раза в квартал в течение отчетного периода</w:t>
            </w:r>
          </w:p>
        </w:tc>
        <w:tc>
          <w:tcPr>
            <w:tcW w:w="2211" w:type="dxa"/>
            <w:tcBorders>
              <w:top w:val="single" w:sz="4" w:space="0" w:color="auto"/>
              <w:left w:val="single" w:sz="4" w:space="0" w:color="auto"/>
              <w:bottom w:val="single" w:sz="4" w:space="0" w:color="auto"/>
              <w:right w:val="single" w:sz="4" w:space="0" w:color="auto"/>
            </w:tcBorders>
          </w:tcPr>
          <w:p w14:paraId="332DE326"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3DA544CD" wp14:editId="084D323C">
                  <wp:extent cx="220980" cy="289560"/>
                  <wp:effectExtent l="0" t="0" r="7620" b="0"/>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026FF04A" w14:textId="77777777" w:rsidR="005C55CB" w:rsidRPr="00FE1DA6" w:rsidRDefault="005C55CB" w:rsidP="003D5342">
            <w:pPr>
              <w:autoSpaceDE w:val="0"/>
              <w:autoSpaceDN w:val="0"/>
              <w:adjustRightInd w:val="0"/>
              <w:ind w:firstLine="59"/>
              <w:rPr>
                <w:rFonts w:eastAsia="Calibri"/>
              </w:rPr>
            </w:pPr>
            <w:r w:rsidRPr="00FE1DA6">
              <w:rPr>
                <w:lang w:val="en-US"/>
              </w:rPr>
              <w:lastRenderedPageBreak/>
              <w:t>V</w:t>
            </w:r>
            <w:r w:rsidRPr="00FE1DA6">
              <w:rPr>
                <w:rFonts w:eastAsia="Calibri"/>
              </w:rPr>
              <w:t xml:space="preserve"> частично соблюдается</w:t>
            </w:r>
          </w:p>
          <w:p w14:paraId="1B62054D"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148CDF66" wp14:editId="7B62F6FC">
                  <wp:extent cx="220980" cy="289560"/>
                  <wp:effectExtent l="0" t="0" r="7620" b="0"/>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1A721A38" w14:textId="77777777" w:rsidR="005C55CB" w:rsidRPr="00FE1DA6" w:rsidRDefault="005C55CB" w:rsidP="003D5342">
            <w:pPr>
              <w:autoSpaceDE w:val="0"/>
              <w:autoSpaceDN w:val="0"/>
              <w:adjustRightInd w:val="0"/>
              <w:ind w:left="116"/>
              <w:rPr>
                <w:rFonts w:eastAsia="Calibri"/>
              </w:rPr>
            </w:pPr>
            <w:r w:rsidRPr="00FE1DA6">
              <w:rPr>
                <w:rFonts w:eastAsia="Calibri"/>
              </w:rPr>
              <w:lastRenderedPageBreak/>
              <w:t>2 соблюдаются</w:t>
            </w:r>
          </w:p>
          <w:p w14:paraId="26648626" w14:textId="77777777" w:rsidR="005C55CB" w:rsidRPr="00FE1DA6" w:rsidRDefault="005C55CB" w:rsidP="003D5342">
            <w:pPr>
              <w:autoSpaceDE w:val="0"/>
              <w:autoSpaceDN w:val="0"/>
              <w:adjustRightInd w:val="0"/>
              <w:ind w:left="116"/>
              <w:rPr>
                <w:rFonts w:eastAsia="Calibri"/>
              </w:rPr>
            </w:pPr>
            <w:r w:rsidRPr="00FE1DA6">
              <w:rPr>
                <w:rFonts w:eastAsia="Calibri"/>
              </w:rPr>
              <w:t>1,3,4 Критерии</w:t>
            </w:r>
          </w:p>
          <w:p w14:paraId="797B354B" w14:textId="77777777" w:rsidR="005C55CB" w:rsidRPr="00FE1DA6" w:rsidRDefault="005C55CB" w:rsidP="003D5342">
            <w:pPr>
              <w:autoSpaceDE w:val="0"/>
              <w:autoSpaceDN w:val="0"/>
              <w:adjustRightInd w:val="0"/>
              <w:ind w:left="116"/>
              <w:rPr>
                <w:rFonts w:eastAsia="Calibri"/>
              </w:rPr>
            </w:pPr>
            <w:r w:rsidRPr="00FE1DA6">
              <w:rPr>
                <w:rFonts w:eastAsia="Calibri"/>
              </w:rPr>
              <w:lastRenderedPageBreak/>
              <w:t>не соблюдаются.</w:t>
            </w:r>
          </w:p>
          <w:p w14:paraId="06B8881E" w14:textId="77777777" w:rsidR="005C55CB" w:rsidRPr="00FE1DA6" w:rsidRDefault="005C55CB" w:rsidP="003D5342">
            <w:pPr>
              <w:autoSpaceDE w:val="0"/>
              <w:autoSpaceDN w:val="0"/>
              <w:adjustRightInd w:val="0"/>
              <w:ind w:left="116"/>
              <w:rPr>
                <w:rFonts w:eastAsia="Calibri"/>
              </w:rPr>
            </w:pPr>
            <w:r w:rsidRPr="00FE1DA6">
              <w:rPr>
                <w:rFonts w:eastAsia="Calibri"/>
              </w:rPr>
              <w:t>Общество в силу особенностей структуры уставного капитала не имеет возможности влиять на состав Совета директоров, а также на состав комитета по аудиту  и периодичность его работы.</w:t>
            </w:r>
          </w:p>
          <w:p w14:paraId="704AA2C3" w14:textId="77777777" w:rsidR="005C55CB" w:rsidRPr="00FE1DA6" w:rsidRDefault="005C55CB" w:rsidP="003D5342">
            <w:pPr>
              <w:autoSpaceDE w:val="0"/>
              <w:autoSpaceDN w:val="0"/>
              <w:adjustRightInd w:val="0"/>
              <w:ind w:left="116"/>
              <w:rPr>
                <w:rFonts w:eastAsia="Calibri"/>
              </w:rPr>
            </w:pPr>
            <w:r w:rsidRPr="00FE1DA6">
              <w:rPr>
                <w:rFonts w:eastAsia="Calibri"/>
              </w:rPr>
              <w:t>Общество видит риск снижения эффективности деятельности Общества при невыполнения комитетом по аудиту его функций.</w:t>
            </w:r>
          </w:p>
          <w:p w14:paraId="7A53180F" w14:textId="77777777" w:rsidR="005C55CB" w:rsidRPr="00FE1DA6" w:rsidRDefault="005C55CB" w:rsidP="003D5342">
            <w:pPr>
              <w:autoSpaceDE w:val="0"/>
              <w:autoSpaceDN w:val="0"/>
              <w:adjustRightInd w:val="0"/>
              <w:ind w:left="116"/>
              <w:rPr>
                <w:rFonts w:eastAsia="Calibri"/>
              </w:rPr>
            </w:pPr>
            <w:r w:rsidRPr="00FE1DA6">
              <w:rPr>
                <w:rFonts w:eastAsia="Calibri"/>
              </w:rPr>
              <w:t>Критерии не соблюдаются  в связи с особенностями структуры  уставного капитала. Общество не планирует соблюдать данные критерии.</w:t>
            </w:r>
          </w:p>
          <w:p w14:paraId="60CEF627" w14:textId="77777777" w:rsidR="005C55CB" w:rsidRPr="00FE1DA6" w:rsidRDefault="005C55CB" w:rsidP="003D5342">
            <w:pPr>
              <w:autoSpaceDE w:val="0"/>
              <w:autoSpaceDN w:val="0"/>
              <w:adjustRightInd w:val="0"/>
              <w:ind w:left="116"/>
              <w:rPr>
                <w:rFonts w:eastAsia="Calibri"/>
              </w:rPr>
            </w:pPr>
          </w:p>
        </w:tc>
      </w:tr>
      <w:tr w:rsidR="005C55CB" w:rsidRPr="00FE1DA6" w14:paraId="5B37C327" w14:textId="77777777" w:rsidTr="003D5342">
        <w:tc>
          <w:tcPr>
            <w:tcW w:w="1129" w:type="dxa"/>
            <w:tcBorders>
              <w:top w:val="single" w:sz="4" w:space="0" w:color="auto"/>
              <w:left w:val="single" w:sz="4" w:space="0" w:color="auto"/>
              <w:bottom w:val="single" w:sz="4" w:space="0" w:color="auto"/>
              <w:right w:val="single" w:sz="4" w:space="0" w:color="auto"/>
            </w:tcBorders>
          </w:tcPr>
          <w:p w14:paraId="1046E40E" w14:textId="77777777" w:rsidR="005C55CB" w:rsidRPr="00FE1DA6" w:rsidRDefault="005C55CB" w:rsidP="003D5342">
            <w:pPr>
              <w:autoSpaceDE w:val="0"/>
              <w:autoSpaceDN w:val="0"/>
              <w:adjustRightInd w:val="0"/>
              <w:rPr>
                <w:rFonts w:eastAsia="Calibri"/>
              </w:rPr>
            </w:pPr>
            <w:r w:rsidRPr="00FE1DA6">
              <w:rPr>
                <w:rFonts w:eastAsia="Calibri"/>
              </w:rPr>
              <w:lastRenderedPageBreak/>
              <w:t>2.8.2</w:t>
            </w:r>
          </w:p>
        </w:tc>
        <w:tc>
          <w:tcPr>
            <w:tcW w:w="2493" w:type="dxa"/>
            <w:tcBorders>
              <w:top w:val="single" w:sz="4" w:space="0" w:color="auto"/>
              <w:left w:val="single" w:sz="4" w:space="0" w:color="auto"/>
              <w:bottom w:val="single" w:sz="4" w:space="0" w:color="auto"/>
              <w:right w:val="single" w:sz="4" w:space="0" w:color="auto"/>
            </w:tcBorders>
          </w:tcPr>
          <w:p w14:paraId="0AA7AFDA" w14:textId="77777777" w:rsidR="005C55CB" w:rsidRPr="00FE1DA6" w:rsidRDefault="005C55CB" w:rsidP="003D5342">
            <w:pPr>
              <w:autoSpaceDE w:val="0"/>
              <w:autoSpaceDN w:val="0"/>
              <w:adjustRightInd w:val="0"/>
              <w:ind w:left="85"/>
              <w:rPr>
                <w:rFonts w:eastAsia="Calibri"/>
              </w:rPr>
            </w:pPr>
            <w:r w:rsidRPr="00FE1DA6">
              <w:rPr>
                <w:rFonts w:eastAsia="Calibri"/>
              </w:rPr>
              <w:t xml:space="preserve">Для предварительного рассмотрения вопросов, связанных с формированием эффективной и прозрачной практики вознаграждения, создан комитет по вознаграждениям, состоящий из независимых директоров и возглавляемый независимым директором, не являющимся </w:t>
            </w:r>
            <w:r w:rsidRPr="00FE1DA6">
              <w:rPr>
                <w:rFonts w:eastAsia="Calibri"/>
              </w:rPr>
              <w:lastRenderedPageBreak/>
              <w:t>председателем совета директоров</w:t>
            </w:r>
          </w:p>
        </w:tc>
        <w:tc>
          <w:tcPr>
            <w:tcW w:w="2494" w:type="dxa"/>
            <w:tcBorders>
              <w:top w:val="single" w:sz="4" w:space="0" w:color="auto"/>
              <w:left w:val="single" w:sz="4" w:space="0" w:color="auto"/>
              <w:bottom w:val="single" w:sz="4" w:space="0" w:color="auto"/>
              <w:right w:val="single" w:sz="4" w:space="0" w:color="auto"/>
            </w:tcBorders>
          </w:tcPr>
          <w:p w14:paraId="5E11EB9A" w14:textId="77777777" w:rsidR="005C55CB" w:rsidRPr="00FE1DA6" w:rsidRDefault="005C55CB" w:rsidP="003D5342">
            <w:pPr>
              <w:autoSpaceDE w:val="0"/>
              <w:autoSpaceDN w:val="0"/>
              <w:adjustRightInd w:val="0"/>
              <w:ind w:left="144"/>
              <w:rPr>
                <w:rFonts w:eastAsia="Calibri"/>
              </w:rPr>
            </w:pPr>
            <w:r w:rsidRPr="00FE1DA6">
              <w:rPr>
                <w:rFonts w:eastAsia="Calibri"/>
              </w:rPr>
              <w:lastRenderedPageBreak/>
              <w:t>1. Советом директоров создан комитет по вознаграждениям, который состоит только из независимых директоров.</w:t>
            </w:r>
          </w:p>
          <w:p w14:paraId="70884FA1" w14:textId="77777777" w:rsidR="005C55CB" w:rsidRPr="00FE1DA6" w:rsidRDefault="005C55CB" w:rsidP="003D5342">
            <w:pPr>
              <w:autoSpaceDE w:val="0"/>
              <w:autoSpaceDN w:val="0"/>
              <w:adjustRightInd w:val="0"/>
              <w:ind w:left="144"/>
              <w:rPr>
                <w:rFonts w:eastAsia="Calibri"/>
              </w:rPr>
            </w:pPr>
            <w:r w:rsidRPr="00FE1DA6">
              <w:rPr>
                <w:rFonts w:eastAsia="Calibri"/>
              </w:rPr>
              <w:t>2. Председателем комитета по вознаграждениям является независимый директор, который не является председателем совета директоров</w:t>
            </w:r>
          </w:p>
          <w:p w14:paraId="3863C7C7" w14:textId="77777777" w:rsidR="005C55CB" w:rsidRPr="00FE1DA6" w:rsidRDefault="005C55CB" w:rsidP="003D5342">
            <w:pPr>
              <w:autoSpaceDE w:val="0"/>
              <w:autoSpaceDN w:val="0"/>
              <w:adjustRightInd w:val="0"/>
              <w:ind w:left="144"/>
              <w:rPr>
                <w:rFonts w:eastAsia="Calibri"/>
              </w:rPr>
            </w:pPr>
            <w:r w:rsidRPr="00FE1DA6">
              <w:rPr>
                <w:rFonts w:eastAsia="Calibri"/>
              </w:rPr>
              <w:lastRenderedPageBreak/>
              <w:t xml:space="preserve">3. Во внутренних документах общества определены задачи комитета по вознаграждениям, включая в том числе задачи, содержащиеся в </w:t>
            </w:r>
            <w:hyperlink r:id="rId32" w:history="1">
              <w:r w:rsidRPr="00FE1DA6">
                <w:rPr>
                  <w:rFonts w:eastAsia="Calibri"/>
                </w:rPr>
                <w:t>рекомендации 180</w:t>
              </w:r>
            </w:hyperlink>
            <w:r w:rsidRPr="00FE1DA6">
              <w:rPr>
                <w:rFonts w:eastAsia="Calibri"/>
              </w:rPr>
              <w:t xml:space="preserve"> Кодекса, а также условия (события), при наступлении которых комитет по вознаграждениям рассматривает вопрос о пересмотре политики общества по вознаграждению членов совета директоров, исполнительных органов и иных ключевых руководящих работников</w:t>
            </w:r>
          </w:p>
        </w:tc>
        <w:tc>
          <w:tcPr>
            <w:tcW w:w="2211" w:type="dxa"/>
            <w:tcBorders>
              <w:top w:val="single" w:sz="4" w:space="0" w:color="auto"/>
              <w:left w:val="single" w:sz="4" w:space="0" w:color="auto"/>
              <w:bottom w:val="single" w:sz="4" w:space="0" w:color="auto"/>
              <w:right w:val="single" w:sz="4" w:space="0" w:color="auto"/>
            </w:tcBorders>
          </w:tcPr>
          <w:p w14:paraId="66F3F389"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1EAA24D3" wp14:editId="00536F20">
                  <wp:extent cx="220980" cy="289560"/>
                  <wp:effectExtent l="0" t="0" r="7620" b="0"/>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37D2AB3B"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1BDAC225" wp14:editId="3256BCAB">
                  <wp:extent cx="220980" cy="289560"/>
                  <wp:effectExtent l="0" t="0" r="7620" b="0"/>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27FFD5D2"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1CBA9589" w14:textId="77777777" w:rsidR="005C55CB" w:rsidRPr="00FE1DA6" w:rsidRDefault="005C55CB" w:rsidP="003D5342">
            <w:pPr>
              <w:autoSpaceDE w:val="0"/>
              <w:autoSpaceDN w:val="0"/>
              <w:adjustRightInd w:val="0"/>
              <w:ind w:left="116"/>
              <w:rPr>
                <w:rFonts w:eastAsia="Calibri"/>
              </w:rPr>
            </w:pPr>
            <w:r w:rsidRPr="00FE1DA6">
              <w:rPr>
                <w:rFonts w:eastAsia="Calibri"/>
              </w:rPr>
              <w:t>Формированием эффективной и прозрачной практики вознаграждения занимаются профильные специалисты материнской компании Общества – ПАО «Ростелеком».</w:t>
            </w:r>
          </w:p>
          <w:p w14:paraId="3D075DBF"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Принцип не соблюдается  в связи с особенностями структуры  </w:t>
            </w:r>
            <w:r w:rsidRPr="00FE1DA6">
              <w:rPr>
                <w:rFonts w:eastAsia="Calibri"/>
              </w:rPr>
              <w:lastRenderedPageBreak/>
              <w:t xml:space="preserve">уставного капитала. Общество не видит дополнительно возникающих рисков и  </w:t>
            </w:r>
          </w:p>
          <w:p w14:paraId="5EA42BF8" w14:textId="77777777" w:rsidR="005C55CB" w:rsidRPr="00FE1DA6" w:rsidRDefault="005C55CB" w:rsidP="003D5342">
            <w:pPr>
              <w:autoSpaceDE w:val="0"/>
              <w:autoSpaceDN w:val="0"/>
              <w:adjustRightInd w:val="0"/>
              <w:ind w:left="116"/>
              <w:rPr>
                <w:rFonts w:eastAsia="Calibri"/>
              </w:rPr>
            </w:pPr>
            <w:r w:rsidRPr="00FE1DA6">
              <w:rPr>
                <w:rFonts w:eastAsia="Calibri"/>
              </w:rPr>
              <w:t>не планирует соблюдать данный принцип.</w:t>
            </w:r>
          </w:p>
        </w:tc>
      </w:tr>
      <w:tr w:rsidR="005C55CB" w:rsidRPr="00FE1DA6" w14:paraId="17BDFC6B" w14:textId="77777777" w:rsidTr="003D5342">
        <w:tc>
          <w:tcPr>
            <w:tcW w:w="1129" w:type="dxa"/>
            <w:tcBorders>
              <w:top w:val="single" w:sz="4" w:space="0" w:color="auto"/>
              <w:left w:val="single" w:sz="4" w:space="0" w:color="auto"/>
              <w:bottom w:val="single" w:sz="4" w:space="0" w:color="auto"/>
              <w:right w:val="single" w:sz="4" w:space="0" w:color="auto"/>
            </w:tcBorders>
          </w:tcPr>
          <w:p w14:paraId="054684E4" w14:textId="77777777" w:rsidR="005C55CB" w:rsidRPr="00FE1DA6" w:rsidRDefault="005C55CB" w:rsidP="003D5342">
            <w:pPr>
              <w:autoSpaceDE w:val="0"/>
              <w:autoSpaceDN w:val="0"/>
              <w:adjustRightInd w:val="0"/>
              <w:rPr>
                <w:rFonts w:eastAsia="Calibri"/>
              </w:rPr>
            </w:pPr>
            <w:r w:rsidRPr="00FE1DA6">
              <w:rPr>
                <w:rFonts w:eastAsia="Calibri"/>
              </w:rPr>
              <w:lastRenderedPageBreak/>
              <w:t>2.8.3</w:t>
            </w:r>
          </w:p>
        </w:tc>
        <w:tc>
          <w:tcPr>
            <w:tcW w:w="2493" w:type="dxa"/>
            <w:tcBorders>
              <w:top w:val="single" w:sz="4" w:space="0" w:color="auto"/>
              <w:left w:val="single" w:sz="4" w:space="0" w:color="auto"/>
              <w:bottom w:val="single" w:sz="4" w:space="0" w:color="auto"/>
              <w:right w:val="single" w:sz="4" w:space="0" w:color="auto"/>
            </w:tcBorders>
          </w:tcPr>
          <w:p w14:paraId="7D64CA82" w14:textId="77777777" w:rsidR="005C55CB" w:rsidRPr="00FE1DA6" w:rsidRDefault="005C55CB" w:rsidP="003D5342">
            <w:pPr>
              <w:autoSpaceDE w:val="0"/>
              <w:autoSpaceDN w:val="0"/>
              <w:adjustRightInd w:val="0"/>
              <w:ind w:left="85"/>
              <w:rPr>
                <w:rFonts w:eastAsia="Calibri"/>
              </w:rPr>
            </w:pPr>
            <w:r w:rsidRPr="00FE1DA6">
              <w:rPr>
                <w:rFonts w:eastAsia="Calibri"/>
              </w:rPr>
              <w:t>Для предварительного рассмотрения вопросов, связанных с осуществлением кадрового планирования (планирования преемственности), профессиональным составом и эффективностью работы совета директоров, создан комитет по номинациям (назначениям, кадрам), большинство членов которого являются независимыми директорами</w:t>
            </w:r>
          </w:p>
        </w:tc>
        <w:tc>
          <w:tcPr>
            <w:tcW w:w="2494" w:type="dxa"/>
            <w:tcBorders>
              <w:top w:val="single" w:sz="4" w:space="0" w:color="auto"/>
              <w:left w:val="single" w:sz="4" w:space="0" w:color="auto"/>
              <w:bottom w:val="single" w:sz="4" w:space="0" w:color="auto"/>
              <w:right w:val="single" w:sz="4" w:space="0" w:color="auto"/>
            </w:tcBorders>
          </w:tcPr>
          <w:p w14:paraId="1EB9D976"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1. Советом директоров создан комитет по номинациям (или его задачи, указанные в </w:t>
            </w:r>
            <w:hyperlink r:id="rId33" w:history="1">
              <w:r w:rsidRPr="00FE1DA6">
                <w:rPr>
                  <w:rFonts w:eastAsia="Calibri"/>
                </w:rPr>
                <w:t>рекомендации 186</w:t>
              </w:r>
            </w:hyperlink>
            <w:r w:rsidRPr="00FE1DA6">
              <w:rPr>
                <w:rFonts w:eastAsia="Calibri"/>
              </w:rPr>
              <w:t xml:space="preserve"> Кодекса, реализуются в рамках иного комитета </w:t>
            </w:r>
            <w:hyperlink w:anchor="Par819" w:tooltip="&lt;6&gt; Если задачи комитета по номинациям реализуются в рамках иного комитета, укажите его название." w:history="1">
              <w:r w:rsidRPr="00FE1DA6">
                <w:rPr>
                  <w:rFonts w:eastAsia="Calibri"/>
                </w:rPr>
                <w:t>&lt;6&gt;</w:t>
              </w:r>
            </w:hyperlink>
            <w:r w:rsidRPr="00FE1DA6">
              <w:rPr>
                <w:rFonts w:eastAsia="Calibri"/>
              </w:rPr>
              <w:t>), большинство членов которого являются независимыми директорами.</w:t>
            </w:r>
          </w:p>
          <w:p w14:paraId="5AD83DA3"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2. Во внутренних документах общества определены задачи комитета по номинациям (или соответствующего комитета с совмещенным функционалом), включая в том числе задачи, </w:t>
            </w:r>
            <w:r w:rsidRPr="00FE1DA6">
              <w:rPr>
                <w:rFonts w:eastAsia="Calibri"/>
              </w:rPr>
              <w:lastRenderedPageBreak/>
              <w:t xml:space="preserve">содержащиеся в </w:t>
            </w:r>
            <w:hyperlink r:id="rId34" w:history="1">
              <w:r w:rsidRPr="00FE1DA6">
                <w:rPr>
                  <w:rFonts w:eastAsia="Calibri"/>
                </w:rPr>
                <w:t>рекомендации 186</w:t>
              </w:r>
            </w:hyperlink>
            <w:r w:rsidRPr="00FE1DA6">
              <w:rPr>
                <w:rFonts w:eastAsia="Calibri"/>
              </w:rPr>
              <w:t xml:space="preserve"> Кодекса.</w:t>
            </w:r>
          </w:p>
          <w:p w14:paraId="34C171C7" w14:textId="77777777" w:rsidR="005C55CB" w:rsidRPr="00FE1DA6" w:rsidRDefault="005C55CB" w:rsidP="003D5342">
            <w:pPr>
              <w:autoSpaceDE w:val="0"/>
              <w:autoSpaceDN w:val="0"/>
              <w:adjustRightInd w:val="0"/>
              <w:ind w:left="144"/>
              <w:rPr>
                <w:rFonts w:eastAsia="Calibri"/>
              </w:rPr>
            </w:pPr>
            <w:r w:rsidRPr="00FE1DA6">
              <w:rPr>
                <w:rFonts w:eastAsia="Calibri"/>
              </w:rPr>
              <w:t>3. В целях формирования совета директоров, наиболее полно отвечающего целям и задачам общества, комитет по номинациям в отчетном периоде самостоятельно или совместно с иными комитетами совета директоров или уполномоченное подразделение общества по взаимодействию с акционерами организовал взаимодействие с акционерами, не ограничиваясь кругом крупнейших акционеров, в контексте подбора кандидатов в совет директоров общества</w:t>
            </w:r>
          </w:p>
        </w:tc>
        <w:tc>
          <w:tcPr>
            <w:tcW w:w="2211" w:type="dxa"/>
            <w:tcBorders>
              <w:top w:val="single" w:sz="4" w:space="0" w:color="auto"/>
              <w:left w:val="single" w:sz="4" w:space="0" w:color="auto"/>
              <w:bottom w:val="single" w:sz="4" w:space="0" w:color="auto"/>
              <w:right w:val="single" w:sz="4" w:space="0" w:color="auto"/>
            </w:tcBorders>
          </w:tcPr>
          <w:p w14:paraId="7C36B7C8"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4490A8F7" wp14:editId="7CAED216">
                  <wp:extent cx="220980" cy="289560"/>
                  <wp:effectExtent l="0" t="0" r="7620" b="0"/>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5A35615A"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59BE8556" wp14:editId="7D0E0B15">
                  <wp:extent cx="220980" cy="289560"/>
                  <wp:effectExtent l="0" t="0" r="7620" b="0"/>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4CE49089"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7789C59D" w14:textId="77777777" w:rsidR="005C55CB" w:rsidRPr="00FE1DA6" w:rsidRDefault="005C55CB" w:rsidP="003D5342">
            <w:pPr>
              <w:autoSpaceDE w:val="0"/>
              <w:autoSpaceDN w:val="0"/>
              <w:adjustRightInd w:val="0"/>
              <w:ind w:left="116"/>
              <w:rPr>
                <w:rFonts w:eastAsia="Calibri"/>
              </w:rPr>
            </w:pPr>
            <w:r w:rsidRPr="00FE1DA6">
              <w:rPr>
                <w:rFonts w:eastAsia="Calibri"/>
              </w:rPr>
              <w:t>Кадровые вопросы, в том числе вопросы формирования Совета директоров, наиболее полно отвечающего целям и задачам Общества, прорабатываются профильными специалистами материнской компании Общества – ПАО «Ростелеком».</w:t>
            </w:r>
          </w:p>
          <w:p w14:paraId="7B6EFCCF"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Принцип не соблюдается  в связи с особенностями структуры  уставного капитала. Общество не видит дополнительно </w:t>
            </w:r>
            <w:r w:rsidRPr="00FE1DA6">
              <w:rPr>
                <w:rFonts w:eastAsia="Calibri"/>
              </w:rPr>
              <w:lastRenderedPageBreak/>
              <w:t xml:space="preserve">возникающих рисков и  </w:t>
            </w:r>
          </w:p>
          <w:p w14:paraId="6BE59D3D" w14:textId="77777777" w:rsidR="005C55CB" w:rsidRPr="00FE1DA6" w:rsidRDefault="005C55CB" w:rsidP="003D5342">
            <w:pPr>
              <w:autoSpaceDE w:val="0"/>
              <w:autoSpaceDN w:val="0"/>
              <w:adjustRightInd w:val="0"/>
              <w:ind w:left="116"/>
              <w:rPr>
                <w:rFonts w:eastAsia="Calibri"/>
              </w:rPr>
            </w:pPr>
            <w:r w:rsidRPr="00FE1DA6">
              <w:rPr>
                <w:rFonts w:eastAsia="Calibri"/>
              </w:rPr>
              <w:t>не планирует соблюдать данный принцип.</w:t>
            </w:r>
          </w:p>
          <w:p w14:paraId="62CE19BB" w14:textId="77777777" w:rsidR="005C55CB" w:rsidRPr="00FE1DA6" w:rsidRDefault="005C55CB" w:rsidP="003D5342">
            <w:pPr>
              <w:autoSpaceDE w:val="0"/>
              <w:autoSpaceDN w:val="0"/>
              <w:adjustRightInd w:val="0"/>
              <w:ind w:left="116"/>
              <w:rPr>
                <w:rFonts w:eastAsia="Calibri"/>
              </w:rPr>
            </w:pPr>
          </w:p>
        </w:tc>
      </w:tr>
      <w:tr w:rsidR="005C55CB" w:rsidRPr="00FE1DA6" w14:paraId="511D1DE4" w14:textId="77777777" w:rsidTr="003D5342">
        <w:tc>
          <w:tcPr>
            <w:tcW w:w="1129" w:type="dxa"/>
            <w:tcBorders>
              <w:top w:val="single" w:sz="4" w:space="0" w:color="auto"/>
              <w:left w:val="single" w:sz="4" w:space="0" w:color="auto"/>
              <w:bottom w:val="single" w:sz="4" w:space="0" w:color="auto"/>
              <w:right w:val="single" w:sz="4" w:space="0" w:color="auto"/>
            </w:tcBorders>
          </w:tcPr>
          <w:p w14:paraId="6E895468" w14:textId="77777777" w:rsidR="005C55CB" w:rsidRPr="00FE1DA6" w:rsidRDefault="005C55CB" w:rsidP="003D5342">
            <w:pPr>
              <w:autoSpaceDE w:val="0"/>
              <w:autoSpaceDN w:val="0"/>
              <w:adjustRightInd w:val="0"/>
              <w:rPr>
                <w:rFonts w:eastAsia="Calibri"/>
              </w:rPr>
            </w:pPr>
            <w:r w:rsidRPr="00FE1DA6">
              <w:rPr>
                <w:rFonts w:eastAsia="Calibri"/>
              </w:rPr>
              <w:lastRenderedPageBreak/>
              <w:t>2.8.4</w:t>
            </w:r>
          </w:p>
        </w:tc>
        <w:tc>
          <w:tcPr>
            <w:tcW w:w="2493" w:type="dxa"/>
            <w:tcBorders>
              <w:top w:val="single" w:sz="4" w:space="0" w:color="auto"/>
              <w:left w:val="single" w:sz="4" w:space="0" w:color="auto"/>
              <w:bottom w:val="single" w:sz="4" w:space="0" w:color="auto"/>
              <w:right w:val="single" w:sz="4" w:space="0" w:color="auto"/>
            </w:tcBorders>
          </w:tcPr>
          <w:p w14:paraId="25781B2F" w14:textId="77777777" w:rsidR="005C55CB" w:rsidRPr="00FE1DA6" w:rsidRDefault="005C55CB" w:rsidP="003D5342">
            <w:pPr>
              <w:autoSpaceDE w:val="0"/>
              <w:autoSpaceDN w:val="0"/>
              <w:adjustRightInd w:val="0"/>
              <w:ind w:left="85"/>
              <w:rPr>
                <w:rFonts w:eastAsia="Calibri"/>
              </w:rPr>
            </w:pPr>
            <w:r w:rsidRPr="00FE1DA6">
              <w:rPr>
                <w:rFonts w:eastAsia="Calibri"/>
              </w:rPr>
              <w:t xml:space="preserve">С учетом масштабов деятельности и уровня риска совет директоров общества удостоверился в том, что состав его комитетов полностью отвечает целям деятельности общества. Дополнительные комитеты либо были сформированы, либо не были признаны необходимыми (комитет по стратегии, комитет по корпоративному управлению, комитет по этике, комитет по </w:t>
            </w:r>
            <w:r w:rsidRPr="00FE1DA6">
              <w:rPr>
                <w:rFonts w:eastAsia="Calibri"/>
              </w:rPr>
              <w:lastRenderedPageBreak/>
              <w:t>управлению рисками, комитет по бюджету, комитет по здоровью, безопасности и окружающей среде и др.)</w:t>
            </w:r>
          </w:p>
        </w:tc>
        <w:tc>
          <w:tcPr>
            <w:tcW w:w="2494" w:type="dxa"/>
            <w:tcBorders>
              <w:top w:val="single" w:sz="4" w:space="0" w:color="auto"/>
              <w:left w:val="single" w:sz="4" w:space="0" w:color="auto"/>
              <w:bottom w:val="single" w:sz="4" w:space="0" w:color="auto"/>
              <w:right w:val="single" w:sz="4" w:space="0" w:color="auto"/>
            </w:tcBorders>
          </w:tcPr>
          <w:p w14:paraId="0BB7A83A" w14:textId="77777777" w:rsidR="005C55CB" w:rsidRPr="00FE1DA6" w:rsidRDefault="005C55CB" w:rsidP="003D5342">
            <w:pPr>
              <w:autoSpaceDE w:val="0"/>
              <w:autoSpaceDN w:val="0"/>
              <w:adjustRightInd w:val="0"/>
              <w:ind w:left="144"/>
              <w:rPr>
                <w:rFonts w:eastAsia="Calibri"/>
              </w:rPr>
            </w:pPr>
            <w:r w:rsidRPr="00FE1DA6">
              <w:rPr>
                <w:rFonts w:eastAsia="Calibri"/>
              </w:rPr>
              <w:lastRenderedPageBreak/>
              <w:t>1. В отчетном периоде совет директоров общества рассмотрел вопрос о соответствии структуры совета директоров масштабу и характеру, целям деятельности и потребностям, профилю рисков общества. Дополнительные комитеты либо были сформированы, либо не были признаны необходимыми</w:t>
            </w:r>
          </w:p>
        </w:tc>
        <w:tc>
          <w:tcPr>
            <w:tcW w:w="2211" w:type="dxa"/>
            <w:tcBorders>
              <w:top w:val="single" w:sz="4" w:space="0" w:color="auto"/>
              <w:left w:val="single" w:sz="4" w:space="0" w:color="auto"/>
              <w:bottom w:val="single" w:sz="4" w:space="0" w:color="auto"/>
              <w:right w:val="single" w:sz="4" w:space="0" w:color="auto"/>
            </w:tcBorders>
          </w:tcPr>
          <w:p w14:paraId="1FBD7DDB"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1ECC127A" wp14:editId="15ED90E3">
                  <wp:extent cx="220980" cy="289560"/>
                  <wp:effectExtent l="0" t="0" r="7620" b="0"/>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43920AA8"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55DC21A4" wp14:editId="79036DDC">
                  <wp:extent cx="220980" cy="289560"/>
                  <wp:effectExtent l="0" t="0" r="7620" b="0"/>
                  <wp:docPr id="144"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54AFAF8A"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72EE192C" w14:textId="77777777" w:rsidR="005C55CB" w:rsidRPr="00FE1DA6" w:rsidRDefault="005C55CB" w:rsidP="003D5342">
            <w:pPr>
              <w:autoSpaceDE w:val="0"/>
              <w:autoSpaceDN w:val="0"/>
              <w:adjustRightInd w:val="0"/>
              <w:ind w:left="116"/>
              <w:rPr>
                <w:rFonts w:eastAsia="Calibri"/>
              </w:rPr>
            </w:pPr>
            <w:r w:rsidRPr="00FE1DA6">
              <w:rPr>
                <w:rFonts w:eastAsia="Calibri"/>
              </w:rPr>
              <w:t>Несоблюдение связано с особенностями структуры  уставного капитала.</w:t>
            </w:r>
          </w:p>
          <w:p w14:paraId="3348973C" w14:textId="77777777" w:rsidR="005C55CB" w:rsidRPr="00FE1DA6" w:rsidRDefault="005C55CB" w:rsidP="003D5342">
            <w:pPr>
              <w:autoSpaceDE w:val="0"/>
              <w:autoSpaceDN w:val="0"/>
              <w:adjustRightInd w:val="0"/>
              <w:ind w:left="116"/>
              <w:rPr>
                <w:rFonts w:eastAsia="Calibri"/>
              </w:rPr>
            </w:pPr>
            <w:r w:rsidRPr="00FE1DA6">
              <w:rPr>
                <w:rFonts w:eastAsia="Calibri"/>
              </w:rPr>
              <w:t>Тем не менее, в Обществе действует система управления рисками.</w:t>
            </w:r>
          </w:p>
          <w:p w14:paraId="02DEA228" w14:textId="77777777" w:rsidR="005C55CB" w:rsidRPr="00FE1DA6" w:rsidRDefault="005C55CB" w:rsidP="003D5342">
            <w:pPr>
              <w:autoSpaceDE w:val="0"/>
              <w:autoSpaceDN w:val="0"/>
              <w:adjustRightInd w:val="0"/>
              <w:ind w:left="116"/>
              <w:rPr>
                <w:rFonts w:eastAsia="Calibri"/>
              </w:rPr>
            </w:pPr>
            <w:r w:rsidRPr="00FE1DA6">
              <w:rPr>
                <w:rFonts w:eastAsia="Calibri"/>
              </w:rPr>
              <w:t>Общество не имеет возможности влиять на формирование Совета директоров.</w:t>
            </w:r>
          </w:p>
          <w:p w14:paraId="31FF8557"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Вопросы, связанные с формированием Совета директоров, наиболее полно </w:t>
            </w:r>
            <w:r w:rsidRPr="00FE1DA6">
              <w:rPr>
                <w:rFonts w:eastAsia="Calibri"/>
              </w:rPr>
              <w:lastRenderedPageBreak/>
              <w:t>отвечающего целям деятельности и потребностям, профилю рисков Общества, прорабатываются профильными специалистами материнской компании Общества – ПАО «Ростелеком».</w:t>
            </w:r>
          </w:p>
          <w:p w14:paraId="32AB25E9"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Принцип не соблюдается  в связи с особенностями структуры  уставного капитала. Общество не видит дополнительно возникающих рисков и  </w:t>
            </w:r>
          </w:p>
          <w:p w14:paraId="6ADA3B2D" w14:textId="77777777" w:rsidR="005C55CB" w:rsidRPr="00FE1DA6" w:rsidRDefault="005C55CB" w:rsidP="003D5342">
            <w:pPr>
              <w:autoSpaceDE w:val="0"/>
              <w:autoSpaceDN w:val="0"/>
              <w:adjustRightInd w:val="0"/>
              <w:ind w:left="116"/>
              <w:rPr>
                <w:rFonts w:eastAsia="Calibri"/>
              </w:rPr>
            </w:pPr>
            <w:r w:rsidRPr="00FE1DA6">
              <w:rPr>
                <w:rFonts w:eastAsia="Calibri"/>
              </w:rPr>
              <w:t>не планирует соблюдать данный принцип.</w:t>
            </w:r>
          </w:p>
        </w:tc>
      </w:tr>
      <w:tr w:rsidR="005C55CB" w:rsidRPr="00FE1DA6" w14:paraId="715BBF55" w14:textId="77777777" w:rsidTr="003D5342">
        <w:tc>
          <w:tcPr>
            <w:tcW w:w="1129" w:type="dxa"/>
            <w:tcBorders>
              <w:top w:val="single" w:sz="4" w:space="0" w:color="auto"/>
              <w:left w:val="single" w:sz="4" w:space="0" w:color="auto"/>
              <w:bottom w:val="single" w:sz="4" w:space="0" w:color="auto"/>
              <w:right w:val="single" w:sz="4" w:space="0" w:color="auto"/>
            </w:tcBorders>
          </w:tcPr>
          <w:p w14:paraId="65108712" w14:textId="77777777" w:rsidR="005C55CB" w:rsidRPr="00FE1DA6" w:rsidRDefault="005C55CB" w:rsidP="003D5342">
            <w:pPr>
              <w:autoSpaceDE w:val="0"/>
              <w:autoSpaceDN w:val="0"/>
              <w:adjustRightInd w:val="0"/>
              <w:rPr>
                <w:rFonts w:eastAsia="Calibri"/>
              </w:rPr>
            </w:pPr>
            <w:r w:rsidRPr="00FE1DA6">
              <w:rPr>
                <w:rFonts w:eastAsia="Calibri"/>
              </w:rPr>
              <w:lastRenderedPageBreak/>
              <w:t>2.8.5</w:t>
            </w:r>
          </w:p>
        </w:tc>
        <w:tc>
          <w:tcPr>
            <w:tcW w:w="2493" w:type="dxa"/>
            <w:tcBorders>
              <w:top w:val="single" w:sz="4" w:space="0" w:color="auto"/>
              <w:left w:val="single" w:sz="4" w:space="0" w:color="auto"/>
              <w:bottom w:val="single" w:sz="4" w:space="0" w:color="auto"/>
              <w:right w:val="single" w:sz="4" w:space="0" w:color="auto"/>
            </w:tcBorders>
          </w:tcPr>
          <w:p w14:paraId="461AB62C" w14:textId="77777777" w:rsidR="005C55CB" w:rsidRPr="00FE1DA6" w:rsidRDefault="005C55CB" w:rsidP="003D5342">
            <w:pPr>
              <w:autoSpaceDE w:val="0"/>
              <w:autoSpaceDN w:val="0"/>
              <w:adjustRightInd w:val="0"/>
              <w:ind w:left="85"/>
              <w:rPr>
                <w:rFonts w:eastAsia="Calibri"/>
              </w:rPr>
            </w:pPr>
            <w:r w:rsidRPr="00FE1DA6">
              <w:rPr>
                <w:rFonts w:eastAsia="Calibri"/>
              </w:rPr>
              <w:t>Состав комитетов определен таким образом, чтобы он позволял проводить всестороннее обсуждение предварительно рассматриваемых вопросов с учетом различных мнений</w:t>
            </w:r>
          </w:p>
        </w:tc>
        <w:tc>
          <w:tcPr>
            <w:tcW w:w="2494" w:type="dxa"/>
            <w:tcBorders>
              <w:top w:val="single" w:sz="4" w:space="0" w:color="auto"/>
              <w:left w:val="single" w:sz="4" w:space="0" w:color="auto"/>
              <w:bottom w:val="single" w:sz="4" w:space="0" w:color="auto"/>
              <w:right w:val="single" w:sz="4" w:space="0" w:color="auto"/>
            </w:tcBorders>
          </w:tcPr>
          <w:p w14:paraId="09CBA0C3" w14:textId="77777777" w:rsidR="005C55CB" w:rsidRPr="00FE1DA6" w:rsidRDefault="005C55CB" w:rsidP="003D5342">
            <w:pPr>
              <w:autoSpaceDE w:val="0"/>
              <w:autoSpaceDN w:val="0"/>
              <w:adjustRightInd w:val="0"/>
              <w:ind w:left="144"/>
              <w:rPr>
                <w:rFonts w:eastAsia="Calibri"/>
              </w:rPr>
            </w:pPr>
            <w:r w:rsidRPr="00FE1DA6">
              <w:rPr>
                <w:rFonts w:eastAsia="Calibri"/>
              </w:rPr>
              <w:t>1. Комитет по аудиту, комитет по вознаграждениям, комитет по номинациям (или соответствующий комитет с совмещенным функционалом) в отчетном периоде возглавлялись независимыми директорами.</w:t>
            </w:r>
          </w:p>
          <w:p w14:paraId="63E30618"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2. Во внутренних документах (политиках) общества предусмотрены положения, в соответствии с которыми лица, не входящие в состав комитета по аудиту, комитета по номинациям (или </w:t>
            </w:r>
            <w:r w:rsidRPr="00FE1DA6">
              <w:rPr>
                <w:rFonts w:eastAsia="Calibri"/>
              </w:rPr>
              <w:lastRenderedPageBreak/>
              <w:t>соответствующий комитет с совмещенным функционалом) и комитета по вознаграждениям, могут посещать заседания комитетов только по приглашению председателя соответствующего комитета</w:t>
            </w:r>
          </w:p>
        </w:tc>
        <w:tc>
          <w:tcPr>
            <w:tcW w:w="2211" w:type="dxa"/>
            <w:tcBorders>
              <w:top w:val="single" w:sz="4" w:space="0" w:color="auto"/>
              <w:left w:val="single" w:sz="4" w:space="0" w:color="auto"/>
              <w:bottom w:val="single" w:sz="4" w:space="0" w:color="auto"/>
              <w:right w:val="single" w:sz="4" w:space="0" w:color="auto"/>
            </w:tcBorders>
          </w:tcPr>
          <w:p w14:paraId="176DBBD6"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139A9699" wp14:editId="2C9020DC">
                  <wp:extent cx="220980" cy="289560"/>
                  <wp:effectExtent l="0" t="0" r="7620" b="0"/>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67CBB08B"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30495105" wp14:editId="07B5F008">
                  <wp:extent cx="220980" cy="289560"/>
                  <wp:effectExtent l="0" t="0" r="7620" b="0"/>
                  <wp:docPr id="219" name="Рисунок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частично соблюдается</w:t>
            </w:r>
          </w:p>
          <w:p w14:paraId="0C40C05B"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2B202034"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Принцип не соблюдается  в связи с особенностями структуры  уставного капитала. Общество не видит дополнительно возникающих рисков и  </w:t>
            </w:r>
          </w:p>
          <w:p w14:paraId="0A8026C3" w14:textId="77777777" w:rsidR="005C55CB" w:rsidRPr="00FE1DA6" w:rsidRDefault="005C55CB" w:rsidP="003D5342">
            <w:pPr>
              <w:autoSpaceDE w:val="0"/>
              <w:autoSpaceDN w:val="0"/>
              <w:adjustRightInd w:val="0"/>
              <w:ind w:left="116"/>
              <w:rPr>
                <w:rFonts w:eastAsia="Calibri"/>
              </w:rPr>
            </w:pPr>
            <w:r w:rsidRPr="00FE1DA6">
              <w:rPr>
                <w:rFonts w:eastAsia="Calibri"/>
              </w:rPr>
              <w:t>не планирует соблюдать данный принцип.</w:t>
            </w:r>
          </w:p>
        </w:tc>
      </w:tr>
      <w:tr w:rsidR="005C55CB" w:rsidRPr="00FE1DA6" w14:paraId="663BDD48" w14:textId="77777777" w:rsidTr="003D5342">
        <w:tc>
          <w:tcPr>
            <w:tcW w:w="1129" w:type="dxa"/>
            <w:tcBorders>
              <w:top w:val="single" w:sz="4" w:space="0" w:color="auto"/>
              <w:left w:val="single" w:sz="4" w:space="0" w:color="auto"/>
              <w:bottom w:val="single" w:sz="4" w:space="0" w:color="auto"/>
              <w:right w:val="single" w:sz="4" w:space="0" w:color="auto"/>
            </w:tcBorders>
          </w:tcPr>
          <w:p w14:paraId="67C81E6E" w14:textId="77777777" w:rsidR="005C55CB" w:rsidRPr="00FE1DA6" w:rsidRDefault="005C55CB" w:rsidP="003D5342">
            <w:pPr>
              <w:autoSpaceDE w:val="0"/>
              <w:autoSpaceDN w:val="0"/>
              <w:adjustRightInd w:val="0"/>
              <w:rPr>
                <w:rFonts w:eastAsia="Calibri"/>
              </w:rPr>
            </w:pPr>
            <w:r w:rsidRPr="00FE1DA6">
              <w:rPr>
                <w:rFonts w:eastAsia="Calibri"/>
              </w:rPr>
              <w:t>2.8.6</w:t>
            </w:r>
          </w:p>
        </w:tc>
        <w:tc>
          <w:tcPr>
            <w:tcW w:w="2493" w:type="dxa"/>
            <w:tcBorders>
              <w:top w:val="single" w:sz="4" w:space="0" w:color="auto"/>
              <w:left w:val="single" w:sz="4" w:space="0" w:color="auto"/>
              <w:bottom w:val="single" w:sz="4" w:space="0" w:color="auto"/>
              <w:right w:val="single" w:sz="4" w:space="0" w:color="auto"/>
            </w:tcBorders>
          </w:tcPr>
          <w:p w14:paraId="03445A3A" w14:textId="77777777" w:rsidR="005C55CB" w:rsidRPr="00FE1DA6" w:rsidRDefault="005C55CB" w:rsidP="003D5342">
            <w:pPr>
              <w:autoSpaceDE w:val="0"/>
              <w:autoSpaceDN w:val="0"/>
              <w:adjustRightInd w:val="0"/>
              <w:ind w:left="85"/>
              <w:rPr>
                <w:rFonts w:eastAsia="Calibri"/>
              </w:rPr>
            </w:pPr>
            <w:r w:rsidRPr="00FE1DA6">
              <w:rPr>
                <w:rFonts w:eastAsia="Calibri"/>
              </w:rPr>
              <w:t>Председатели комитетов регулярно информируют совет директоров и его председателя о работе своих комитетов</w:t>
            </w:r>
          </w:p>
        </w:tc>
        <w:tc>
          <w:tcPr>
            <w:tcW w:w="2494" w:type="dxa"/>
            <w:tcBorders>
              <w:top w:val="single" w:sz="4" w:space="0" w:color="auto"/>
              <w:left w:val="single" w:sz="4" w:space="0" w:color="auto"/>
              <w:bottom w:val="single" w:sz="4" w:space="0" w:color="auto"/>
              <w:right w:val="single" w:sz="4" w:space="0" w:color="auto"/>
            </w:tcBorders>
          </w:tcPr>
          <w:p w14:paraId="704604A3" w14:textId="77777777" w:rsidR="005C55CB" w:rsidRPr="00FE1DA6" w:rsidRDefault="005C55CB" w:rsidP="003D5342">
            <w:pPr>
              <w:autoSpaceDE w:val="0"/>
              <w:autoSpaceDN w:val="0"/>
              <w:adjustRightInd w:val="0"/>
              <w:ind w:left="144"/>
              <w:rPr>
                <w:rFonts w:eastAsia="Calibri"/>
              </w:rPr>
            </w:pPr>
            <w:r w:rsidRPr="00FE1DA6">
              <w:rPr>
                <w:rFonts w:eastAsia="Calibri"/>
              </w:rPr>
              <w:t>1. В течение отчетного периода председатели комитетов регулярно отчитывались о работе комитетов перед советом директоров</w:t>
            </w:r>
          </w:p>
        </w:tc>
        <w:tc>
          <w:tcPr>
            <w:tcW w:w="2211" w:type="dxa"/>
            <w:tcBorders>
              <w:top w:val="single" w:sz="4" w:space="0" w:color="auto"/>
              <w:left w:val="single" w:sz="4" w:space="0" w:color="auto"/>
              <w:bottom w:val="single" w:sz="4" w:space="0" w:color="auto"/>
              <w:right w:val="single" w:sz="4" w:space="0" w:color="auto"/>
            </w:tcBorders>
          </w:tcPr>
          <w:p w14:paraId="492CC971"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69C613C2" wp14:editId="6EF0E3CC">
                  <wp:extent cx="220980" cy="289560"/>
                  <wp:effectExtent l="0" t="0" r="7620" b="0"/>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5638D7EE"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2A5FFFA6" wp14:editId="3FDF4491">
                  <wp:extent cx="220980" cy="289560"/>
                  <wp:effectExtent l="0" t="0" r="7620" b="0"/>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5DC0A42B"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4266F63D"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Принцип не соблюдается  в связи с особенностями структуры  уставного капитала. Общество не видит дополнительно возникающих рисков и  </w:t>
            </w:r>
          </w:p>
          <w:p w14:paraId="03015C3A" w14:textId="77777777" w:rsidR="005C55CB" w:rsidRPr="00FE1DA6" w:rsidRDefault="005C55CB" w:rsidP="003D5342">
            <w:pPr>
              <w:autoSpaceDE w:val="0"/>
              <w:autoSpaceDN w:val="0"/>
              <w:adjustRightInd w:val="0"/>
              <w:ind w:left="116"/>
              <w:rPr>
                <w:rFonts w:eastAsia="Calibri"/>
              </w:rPr>
            </w:pPr>
            <w:r w:rsidRPr="00FE1DA6">
              <w:rPr>
                <w:rFonts w:eastAsia="Calibri"/>
              </w:rPr>
              <w:t>не планирует соблюдать данный принцип.</w:t>
            </w:r>
          </w:p>
        </w:tc>
      </w:tr>
      <w:tr w:rsidR="005C55CB" w:rsidRPr="00FE1DA6" w14:paraId="37C9691A" w14:textId="77777777" w:rsidTr="003D5342">
        <w:tc>
          <w:tcPr>
            <w:tcW w:w="1129" w:type="dxa"/>
            <w:tcBorders>
              <w:top w:val="single" w:sz="4" w:space="0" w:color="auto"/>
              <w:left w:val="single" w:sz="4" w:space="0" w:color="auto"/>
              <w:bottom w:val="single" w:sz="4" w:space="0" w:color="auto"/>
              <w:right w:val="single" w:sz="4" w:space="0" w:color="auto"/>
            </w:tcBorders>
          </w:tcPr>
          <w:p w14:paraId="21A5068D" w14:textId="77777777" w:rsidR="005C55CB" w:rsidRPr="00FE1DA6" w:rsidRDefault="005C55CB" w:rsidP="003D5342">
            <w:pPr>
              <w:autoSpaceDE w:val="0"/>
              <w:autoSpaceDN w:val="0"/>
              <w:adjustRightInd w:val="0"/>
              <w:outlineLvl w:val="1"/>
              <w:rPr>
                <w:rFonts w:eastAsia="Calibri"/>
              </w:rPr>
            </w:pPr>
            <w:bookmarkStart w:id="43" w:name="_Toc199930277"/>
            <w:r w:rsidRPr="00FE1DA6">
              <w:rPr>
                <w:rFonts w:eastAsia="Calibri"/>
              </w:rPr>
              <w:t>2.9</w:t>
            </w:r>
            <w:bookmarkEnd w:id="43"/>
          </w:p>
        </w:tc>
        <w:tc>
          <w:tcPr>
            <w:tcW w:w="9503" w:type="dxa"/>
            <w:gridSpan w:val="4"/>
            <w:tcBorders>
              <w:top w:val="single" w:sz="4" w:space="0" w:color="auto"/>
              <w:left w:val="single" w:sz="4" w:space="0" w:color="auto"/>
              <w:bottom w:val="single" w:sz="4" w:space="0" w:color="auto"/>
              <w:right w:val="single" w:sz="4" w:space="0" w:color="auto"/>
            </w:tcBorders>
          </w:tcPr>
          <w:p w14:paraId="52F90F36" w14:textId="77777777" w:rsidR="005C55CB" w:rsidRPr="00FE1DA6" w:rsidRDefault="005C55CB" w:rsidP="003D5342">
            <w:pPr>
              <w:autoSpaceDE w:val="0"/>
              <w:autoSpaceDN w:val="0"/>
              <w:adjustRightInd w:val="0"/>
              <w:ind w:left="116"/>
              <w:rPr>
                <w:rFonts w:eastAsia="Calibri"/>
              </w:rPr>
            </w:pPr>
            <w:r w:rsidRPr="00FE1DA6">
              <w:rPr>
                <w:rFonts w:eastAsia="Calibri"/>
              </w:rPr>
              <w:t>Совет директоров обеспечивает проведение оценки качества работы совета директоров, его комитетов и членов совета директоров</w:t>
            </w:r>
          </w:p>
        </w:tc>
      </w:tr>
      <w:tr w:rsidR="005C55CB" w:rsidRPr="00FE1DA6" w14:paraId="57F1B48F" w14:textId="77777777" w:rsidTr="003D5342">
        <w:tc>
          <w:tcPr>
            <w:tcW w:w="1129" w:type="dxa"/>
            <w:tcBorders>
              <w:top w:val="single" w:sz="4" w:space="0" w:color="auto"/>
              <w:left w:val="single" w:sz="4" w:space="0" w:color="auto"/>
              <w:bottom w:val="single" w:sz="4" w:space="0" w:color="auto"/>
              <w:right w:val="single" w:sz="4" w:space="0" w:color="auto"/>
            </w:tcBorders>
          </w:tcPr>
          <w:p w14:paraId="44D1E628" w14:textId="77777777" w:rsidR="005C55CB" w:rsidRPr="00FE1DA6" w:rsidRDefault="005C55CB" w:rsidP="003D5342">
            <w:pPr>
              <w:autoSpaceDE w:val="0"/>
              <w:autoSpaceDN w:val="0"/>
              <w:adjustRightInd w:val="0"/>
              <w:rPr>
                <w:rFonts w:eastAsia="Calibri"/>
              </w:rPr>
            </w:pPr>
            <w:r w:rsidRPr="00FE1DA6">
              <w:rPr>
                <w:rFonts w:eastAsia="Calibri"/>
              </w:rPr>
              <w:t>2.9.1</w:t>
            </w:r>
          </w:p>
        </w:tc>
        <w:tc>
          <w:tcPr>
            <w:tcW w:w="2493" w:type="dxa"/>
            <w:tcBorders>
              <w:top w:val="single" w:sz="4" w:space="0" w:color="auto"/>
              <w:left w:val="single" w:sz="4" w:space="0" w:color="auto"/>
              <w:bottom w:val="single" w:sz="4" w:space="0" w:color="auto"/>
              <w:right w:val="single" w:sz="4" w:space="0" w:color="auto"/>
            </w:tcBorders>
          </w:tcPr>
          <w:p w14:paraId="437772F5" w14:textId="77777777" w:rsidR="005C55CB" w:rsidRPr="00FE1DA6" w:rsidRDefault="005C55CB" w:rsidP="003D5342">
            <w:pPr>
              <w:autoSpaceDE w:val="0"/>
              <w:autoSpaceDN w:val="0"/>
              <w:adjustRightInd w:val="0"/>
              <w:ind w:left="85"/>
              <w:rPr>
                <w:rFonts w:eastAsia="Calibri"/>
              </w:rPr>
            </w:pPr>
            <w:r w:rsidRPr="00FE1DA6">
              <w:rPr>
                <w:rFonts w:eastAsia="Calibri"/>
              </w:rPr>
              <w:t>Проведение оценки качества работы совета директоров направлено на определение степени эффективности работы совета директоров, комитетов и членов совета директоров, соответствия их работы потребностям развития общества, активизацию работы совета директоров и выявление областей, в которых их деятельность может быть улучшена</w:t>
            </w:r>
          </w:p>
        </w:tc>
        <w:tc>
          <w:tcPr>
            <w:tcW w:w="2494" w:type="dxa"/>
            <w:tcBorders>
              <w:top w:val="single" w:sz="4" w:space="0" w:color="auto"/>
              <w:left w:val="single" w:sz="4" w:space="0" w:color="auto"/>
              <w:bottom w:val="single" w:sz="4" w:space="0" w:color="auto"/>
              <w:right w:val="single" w:sz="4" w:space="0" w:color="auto"/>
            </w:tcBorders>
          </w:tcPr>
          <w:p w14:paraId="58820675" w14:textId="77777777" w:rsidR="005C55CB" w:rsidRPr="00FE1DA6" w:rsidRDefault="005C55CB" w:rsidP="003D5342">
            <w:pPr>
              <w:autoSpaceDE w:val="0"/>
              <w:autoSpaceDN w:val="0"/>
              <w:adjustRightInd w:val="0"/>
              <w:ind w:left="144"/>
              <w:rPr>
                <w:rFonts w:eastAsia="Calibri"/>
              </w:rPr>
            </w:pPr>
            <w:r w:rsidRPr="00FE1DA6">
              <w:rPr>
                <w:rFonts w:eastAsia="Calibri"/>
              </w:rPr>
              <w:t>1. Во внутренних документах общества определены процедуры проведения оценки (самооценки) качества работы совета директоров.</w:t>
            </w:r>
          </w:p>
          <w:p w14:paraId="0F3E8E19" w14:textId="77777777" w:rsidR="005C55CB" w:rsidRPr="00FE1DA6" w:rsidRDefault="005C55CB" w:rsidP="003D5342">
            <w:pPr>
              <w:autoSpaceDE w:val="0"/>
              <w:autoSpaceDN w:val="0"/>
              <w:adjustRightInd w:val="0"/>
              <w:ind w:left="144"/>
              <w:rPr>
                <w:rFonts w:eastAsia="Calibri"/>
              </w:rPr>
            </w:pPr>
            <w:r w:rsidRPr="00FE1DA6">
              <w:rPr>
                <w:rFonts w:eastAsia="Calibri"/>
              </w:rPr>
              <w:t>2. Оценка (самооценка) качества работы совета директоров, проведенная в отчетном периоде, включала оценку работы комитетов, индивидуальную оценку каждого члена совета директоров и совета директоров в целом.</w:t>
            </w:r>
          </w:p>
          <w:p w14:paraId="6DDE1585" w14:textId="77777777" w:rsidR="005C55CB" w:rsidRPr="00FE1DA6" w:rsidRDefault="005C55CB" w:rsidP="003D5342">
            <w:pPr>
              <w:autoSpaceDE w:val="0"/>
              <w:autoSpaceDN w:val="0"/>
              <w:adjustRightInd w:val="0"/>
              <w:ind w:left="144"/>
              <w:rPr>
                <w:rFonts w:eastAsia="Calibri"/>
              </w:rPr>
            </w:pPr>
            <w:r w:rsidRPr="00FE1DA6">
              <w:rPr>
                <w:rFonts w:eastAsia="Calibri"/>
              </w:rPr>
              <w:lastRenderedPageBreak/>
              <w:t>3. Результаты оценки (самооценки) качества работы совета директоров, проведенной в течение отчетного периода, были рассмотрены на очном заседании совета директоров</w:t>
            </w:r>
          </w:p>
        </w:tc>
        <w:tc>
          <w:tcPr>
            <w:tcW w:w="2211" w:type="dxa"/>
            <w:tcBorders>
              <w:top w:val="single" w:sz="4" w:space="0" w:color="auto"/>
              <w:left w:val="single" w:sz="4" w:space="0" w:color="auto"/>
              <w:bottom w:val="single" w:sz="4" w:space="0" w:color="auto"/>
              <w:right w:val="single" w:sz="4" w:space="0" w:color="auto"/>
            </w:tcBorders>
          </w:tcPr>
          <w:p w14:paraId="7BEC713F"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73565088" wp14:editId="515C53C9">
                  <wp:extent cx="220980" cy="289560"/>
                  <wp:effectExtent l="0" t="0" r="7620" b="0"/>
                  <wp:docPr id="149" name="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38C16750"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5E0732E4" wp14:editId="55382BBE">
                  <wp:extent cx="220980" cy="289560"/>
                  <wp:effectExtent l="0" t="0" r="7620" b="0"/>
                  <wp:docPr id="150" name="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6EA5316A"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5265A90A"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В силу высокой стоимости услуг по оценке качества работы совета директоров сторонними организациями и с учетом непродолжительного периода существования Совета директоров в Общества, руководство Общества  считает нецелесообразным проведение внешней оценки работы Совета директоров на </w:t>
            </w:r>
            <w:r w:rsidRPr="00FE1DA6">
              <w:rPr>
                <w:rFonts w:eastAsia="Calibri"/>
              </w:rPr>
              <w:lastRenderedPageBreak/>
              <w:t>данном этапе развития Общества.</w:t>
            </w:r>
          </w:p>
          <w:p w14:paraId="2112D673"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Принцип не соблюдается  в связи с особенностями структуры  уставного капитала. Общество не видит дополнительно возникающих рисков и  </w:t>
            </w:r>
          </w:p>
          <w:p w14:paraId="6AB9D03E" w14:textId="77777777" w:rsidR="005C55CB" w:rsidRPr="00FE1DA6" w:rsidRDefault="005C55CB" w:rsidP="003D5342">
            <w:pPr>
              <w:autoSpaceDE w:val="0"/>
              <w:autoSpaceDN w:val="0"/>
              <w:adjustRightInd w:val="0"/>
              <w:ind w:left="116"/>
              <w:rPr>
                <w:rFonts w:eastAsia="Calibri"/>
              </w:rPr>
            </w:pPr>
            <w:r w:rsidRPr="00FE1DA6">
              <w:rPr>
                <w:rFonts w:eastAsia="Calibri"/>
              </w:rPr>
              <w:t>не планирует соблюдать данный принцип.</w:t>
            </w:r>
          </w:p>
          <w:p w14:paraId="7576CBE3" w14:textId="77777777" w:rsidR="005C55CB" w:rsidRPr="00FE1DA6" w:rsidRDefault="005C55CB" w:rsidP="003D5342">
            <w:pPr>
              <w:autoSpaceDE w:val="0"/>
              <w:autoSpaceDN w:val="0"/>
              <w:adjustRightInd w:val="0"/>
              <w:ind w:left="116"/>
              <w:rPr>
                <w:rFonts w:eastAsia="Calibri"/>
              </w:rPr>
            </w:pPr>
          </w:p>
          <w:p w14:paraId="6978BCD9" w14:textId="77777777" w:rsidR="005C55CB" w:rsidRPr="00FE1DA6" w:rsidRDefault="005C55CB" w:rsidP="003D5342">
            <w:pPr>
              <w:autoSpaceDE w:val="0"/>
              <w:autoSpaceDN w:val="0"/>
              <w:adjustRightInd w:val="0"/>
              <w:ind w:left="116"/>
              <w:rPr>
                <w:rFonts w:eastAsia="Calibri"/>
              </w:rPr>
            </w:pPr>
          </w:p>
        </w:tc>
      </w:tr>
      <w:tr w:rsidR="005C55CB" w:rsidRPr="00FE1DA6" w14:paraId="39703B0D" w14:textId="77777777" w:rsidTr="003D5342">
        <w:tc>
          <w:tcPr>
            <w:tcW w:w="1129" w:type="dxa"/>
            <w:tcBorders>
              <w:top w:val="single" w:sz="4" w:space="0" w:color="auto"/>
              <w:left w:val="single" w:sz="4" w:space="0" w:color="auto"/>
              <w:bottom w:val="single" w:sz="4" w:space="0" w:color="auto"/>
              <w:right w:val="single" w:sz="4" w:space="0" w:color="auto"/>
            </w:tcBorders>
          </w:tcPr>
          <w:p w14:paraId="6EA8C915" w14:textId="77777777" w:rsidR="005C55CB" w:rsidRPr="00FE1DA6" w:rsidRDefault="005C55CB" w:rsidP="003D5342">
            <w:pPr>
              <w:autoSpaceDE w:val="0"/>
              <w:autoSpaceDN w:val="0"/>
              <w:adjustRightInd w:val="0"/>
              <w:rPr>
                <w:rFonts w:eastAsia="Calibri"/>
              </w:rPr>
            </w:pPr>
            <w:r w:rsidRPr="00FE1DA6">
              <w:rPr>
                <w:rFonts w:eastAsia="Calibri"/>
              </w:rPr>
              <w:lastRenderedPageBreak/>
              <w:t>2.9.2</w:t>
            </w:r>
          </w:p>
        </w:tc>
        <w:tc>
          <w:tcPr>
            <w:tcW w:w="2493" w:type="dxa"/>
            <w:tcBorders>
              <w:top w:val="single" w:sz="4" w:space="0" w:color="auto"/>
              <w:left w:val="single" w:sz="4" w:space="0" w:color="auto"/>
              <w:bottom w:val="single" w:sz="4" w:space="0" w:color="auto"/>
              <w:right w:val="single" w:sz="4" w:space="0" w:color="auto"/>
            </w:tcBorders>
          </w:tcPr>
          <w:p w14:paraId="5C37237D" w14:textId="77777777" w:rsidR="005C55CB" w:rsidRPr="00FE1DA6" w:rsidRDefault="005C55CB" w:rsidP="003D5342">
            <w:pPr>
              <w:autoSpaceDE w:val="0"/>
              <w:autoSpaceDN w:val="0"/>
              <w:adjustRightInd w:val="0"/>
              <w:ind w:left="85"/>
              <w:rPr>
                <w:rFonts w:eastAsia="Calibri"/>
              </w:rPr>
            </w:pPr>
            <w:r w:rsidRPr="00FE1DA6">
              <w:rPr>
                <w:rFonts w:eastAsia="Calibri"/>
              </w:rPr>
              <w:t>Оценка работы совета директоров, комитетов и членов совета директоров осуществляется на регулярной основе не реже одного раза в год. Для проведения независимой оценки качества работы совета директоров не реже одного раза в три года привлекается внешняя организация (консультант)</w:t>
            </w:r>
          </w:p>
        </w:tc>
        <w:tc>
          <w:tcPr>
            <w:tcW w:w="2494" w:type="dxa"/>
            <w:tcBorders>
              <w:top w:val="single" w:sz="4" w:space="0" w:color="auto"/>
              <w:left w:val="single" w:sz="4" w:space="0" w:color="auto"/>
              <w:bottom w:val="single" w:sz="4" w:space="0" w:color="auto"/>
              <w:right w:val="single" w:sz="4" w:space="0" w:color="auto"/>
            </w:tcBorders>
          </w:tcPr>
          <w:p w14:paraId="4A594BCD" w14:textId="77777777" w:rsidR="005C55CB" w:rsidRPr="00FE1DA6" w:rsidRDefault="005C55CB" w:rsidP="003D5342">
            <w:pPr>
              <w:autoSpaceDE w:val="0"/>
              <w:autoSpaceDN w:val="0"/>
              <w:adjustRightInd w:val="0"/>
              <w:ind w:left="144"/>
              <w:rPr>
                <w:rFonts w:eastAsia="Calibri"/>
              </w:rPr>
            </w:pPr>
            <w:r w:rsidRPr="00FE1DA6">
              <w:rPr>
                <w:rFonts w:eastAsia="Calibri"/>
              </w:rPr>
              <w:t>1. Для проведения независимой оценки качества работы совета директоров в течение трех последних отчетных периодов по меньшей мере один раз обществом привлекалась внешняя организация (консультант)</w:t>
            </w:r>
          </w:p>
        </w:tc>
        <w:tc>
          <w:tcPr>
            <w:tcW w:w="2211" w:type="dxa"/>
            <w:tcBorders>
              <w:top w:val="single" w:sz="4" w:space="0" w:color="auto"/>
              <w:left w:val="single" w:sz="4" w:space="0" w:color="auto"/>
              <w:bottom w:val="single" w:sz="4" w:space="0" w:color="auto"/>
              <w:right w:val="single" w:sz="4" w:space="0" w:color="auto"/>
            </w:tcBorders>
          </w:tcPr>
          <w:p w14:paraId="5EBDC5B2"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66F30CD6" wp14:editId="15404E67">
                  <wp:extent cx="220980" cy="289560"/>
                  <wp:effectExtent l="0" t="0" r="7620" b="0"/>
                  <wp:docPr id="151" name="Рисунок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31562FC8"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5F0C8508" wp14:editId="7E5865E9">
                  <wp:extent cx="220980" cy="289560"/>
                  <wp:effectExtent l="0" t="0" r="7620" b="0"/>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5273D7A2"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412442BC" w14:textId="77777777" w:rsidR="005C55CB" w:rsidRPr="00FE1DA6" w:rsidRDefault="005C55CB" w:rsidP="003D5342">
            <w:pPr>
              <w:tabs>
                <w:tab w:val="left" w:pos="258"/>
              </w:tabs>
              <w:autoSpaceDE w:val="0"/>
              <w:autoSpaceDN w:val="0"/>
              <w:adjustRightInd w:val="0"/>
              <w:ind w:left="116"/>
              <w:rPr>
                <w:rFonts w:eastAsia="Calibri"/>
              </w:rPr>
            </w:pPr>
            <w:r w:rsidRPr="00FE1DA6">
              <w:rPr>
                <w:rFonts w:eastAsia="Calibri"/>
              </w:rPr>
              <w:t>Не соблюдается</w:t>
            </w:r>
          </w:p>
          <w:p w14:paraId="2720FAD1" w14:textId="77777777" w:rsidR="005C55CB" w:rsidRPr="00FE1DA6" w:rsidRDefault="005C55CB" w:rsidP="003D5342">
            <w:pPr>
              <w:autoSpaceDE w:val="0"/>
              <w:autoSpaceDN w:val="0"/>
              <w:adjustRightInd w:val="0"/>
              <w:ind w:left="116"/>
              <w:rPr>
                <w:rFonts w:eastAsia="Calibri"/>
              </w:rPr>
            </w:pPr>
            <w:r w:rsidRPr="00FE1DA6">
              <w:rPr>
                <w:rFonts w:eastAsia="Calibri"/>
              </w:rPr>
              <w:t>В силу высокой стоимости услуг по оценке качества работы совета директоров сторонними организациями и с учетом непродолжительного периода существования Совета директоров в Общества, руководство Общества  считает нецелесообразным проведение внешней оценки работы Совета директоров на данном этапе развития Общества.</w:t>
            </w:r>
          </w:p>
          <w:p w14:paraId="3742F992"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Самооценка не проводится в связи с особенностями структуры  уставного капитала. Общество действует с учетом структуры собственности, исторически  </w:t>
            </w:r>
            <w:r w:rsidRPr="00FE1DA6">
              <w:rPr>
                <w:rFonts w:eastAsia="Calibri"/>
              </w:rPr>
              <w:lastRenderedPageBreak/>
              <w:t xml:space="preserve">сложившейся корпоративной культуры и практики делового оборота,  не видит рисков. </w:t>
            </w:r>
          </w:p>
          <w:p w14:paraId="1F6D211F" w14:textId="77777777" w:rsidR="005C55CB" w:rsidRPr="00FE1DA6" w:rsidRDefault="005C55CB" w:rsidP="003D5342">
            <w:pPr>
              <w:autoSpaceDE w:val="0"/>
              <w:autoSpaceDN w:val="0"/>
              <w:adjustRightInd w:val="0"/>
              <w:ind w:left="116"/>
              <w:rPr>
                <w:rFonts w:eastAsia="Calibri"/>
              </w:rPr>
            </w:pPr>
            <w:r w:rsidRPr="00FE1DA6">
              <w:rPr>
                <w:rFonts w:eastAsia="Calibri"/>
              </w:rPr>
              <w:t>Общество не планирует формально соблюдать данный принцип.</w:t>
            </w:r>
          </w:p>
          <w:p w14:paraId="389C55E3" w14:textId="77777777" w:rsidR="005C55CB" w:rsidRPr="00FE1DA6" w:rsidRDefault="005C55CB" w:rsidP="003D5342">
            <w:pPr>
              <w:autoSpaceDE w:val="0"/>
              <w:autoSpaceDN w:val="0"/>
              <w:adjustRightInd w:val="0"/>
              <w:ind w:left="116"/>
              <w:rPr>
                <w:rFonts w:eastAsia="Calibri"/>
              </w:rPr>
            </w:pPr>
          </w:p>
          <w:p w14:paraId="6097C512" w14:textId="77777777" w:rsidR="005C55CB" w:rsidRPr="00FE1DA6" w:rsidRDefault="005C55CB" w:rsidP="003D5342">
            <w:pPr>
              <w:autoSpaceDE w:val="0"/>
              <w:autoSpaceDN w:val="0"/>
              <w:adjustRightInd w:val="0"/>
              <w:ind w:left="116"/>
              <w:rPr>
                <w:rFonts w:eastAsia="Calibri"/>
              </w:rPr>
            </w:pPr>
          </w:p>
        </w:tc>
      </w:tr>
      <w:tr w:rsidR="005C55CB" w:rsidRPr="00FE1DA6" w14:paraId="6950A6CA" w14:textId="77777777" w:rsidTr="003D5342">
        <w:tc>
          <w:tcPr>
            <w:tcW w:w="1129" w:type="dxa"/>
            <w:tcBorders>
              <w:top w:val="single" w:sz="4" w:space="0" w:color="auto"/>
              <w:left w:val="single" w:sz="4" w:space="0" w:color="auto"/>
              <w:bottom w:val="single" w:sz="4" w:space="0" w:color="auto"/>
              <w:right w:val="single" w:sz="4" w:space="0" w:color="auto"/>
            </w:tcBorders>
          </w:tcPr>
          <w:p w14:paraId="219630B3" w14:textId="77777777" w:rsidR="005C55CB" w:rsidRPr="00FE1DA6" w:rsidRDefault="005C55CB" w:rsidP="003D5342">
            <w:pPr>
              <w:autoSpaceDE w:val="0"/>
              <w:autoSpaceDN w:val="0"/>
              <w:adjustRightInd w:val="0"/>
              <w:outlineLvl w:val="1"/>
              <w:rPr>
                <w:rFonts w:eastAsia="Calibri"/>
              </w:rPr>
            </w:pPr>
            <w:bookmarkStart w:id="44" w:name="_Toc199930278"/>
            <w:r w:rsidRPr="00FE1DA6">
              <w:rPr>
                <w:rFonts w:eastAsia="Calibri"/>
              </w:rPr>
              <w:lastRenderedPageBreak/>
              <w:t>3.1</w:t>
            </w:r>
            <w:bookmarkEnd w:id="44"/>
          </w:p>
        </w:tc>
        <w:tc>
          <w:tcPr>
            <w:tcW w:w="9503" w:type="dxa"/>
            <w:gridSpan w:val="4"/>
            <w:tcBorders>
              <w:top w:val="single" w:sz="4" w:space="0" w:color="auto"/>
              <w:left w:val="single" w:sz="4" w:space="0" w:color="auto"/>
              <w:bottom w:val="single" w:sz="4" w:space="0" w:color="auto"/>
              <w:right w:val="single" w:sz="4" w:space="0" w:color="auto"/>
            </w:tcBorders>
          </w:tcPr>
          <w:p w14:paraId="19D707BD" w14:textId="77777777" w:rsidR="005C55CB" w:rsidRPr="00FE1DA6" w:rsidRDefault="005C55CB" w:rsidP="003D5342">
            <w:pPr>
              <w:autoSpaceDE w:val="0"/>
              <w:autoSpaceDN w:val="0"/>
              <w:adjustRightInd w:val="0"/>
              <w:ind w:left="116"/>
              <w:rPr>
                <w:rFonts w:eastAsia="Calibri"/>
              </w:rPr>
            </w:pPr>
            <w:r w:rsidRPr="00FE1DA6">
              <w:rPr>
                <w:rFonts w:eastAsia="Calibri"/>
              </w:rPr>
              <w:t>Корпоративный секретарь общества обеспечивает эффективное текущее взаимодействие с акционерами, координацию действий общества по защите прав и интересов акционеров, поддержку эффективной работы совета директоров</w:t>
            </w:r>
          </w:p>
        </w:tc>
      </w:tr>
      <w:tr w:rsidR="005C55CB" w:rsidRPr="00FE1DA6" w14:paraId="2759F006" w14:textId="77777777" w:rsidTr="003D5342">
        <w:tc>
          <w:tcPr>
            <w:tcW w:w="1129" w:type="dxa"/>
            <w:tcBorders>
              <w:top w:val="single" w:sz="4" w:space="0" w:color="auto"/>
              <w:left w:val="single" w:sz="4" w:space="0" w:color="auto"/>
              <w:bottom w:val="single" w:sz="4" w:space="0" w:color="auto"/>
              <w:right w:val="single" w:sz="4" w:space="0" w:color="auto"/>
            </w:tcBorders>
          </w:tcPr>
          <w:p w14:paraId="561B7803" w14:textId="77777777" w:rsidR="005C55CB" w:rsidRPr="00FE1DA6" w:rsidRDefault="005C55CB" w:rsidP="003D5342">
            <w:pPr>
              <w:autoSpaceDE w:val="0"/>
              <w:autoSpaceDN w:val="0"/>
              <w:adjustRightInd w:val="0"/>
              <w:rPr>
                <w:rFonts w:eastAsia="Calibri"/>
              </w:rPr>
            </w:pPr>
            <w:r w:rsidRPr="00FE1DA6">
              <w:rPr>
                <w:rFonts w:eastAsia="Calibri"/>
              </w:rPr>
              <w:t>3.1.1</w:t>
            </w:r>
          </w:p>
        </w:tc>
        <w:tc>
          <w:tcPr>
            <w:tcW w:w="2493" w:type="dxa"/>
            <w:tcBorders>
              <w:top w:val="single" w:sz="4" w:space="0" w:color="auto"/>
              <w:left w:val="single" w:sz="4" w:space="0" w:color="auto"/>
              <w:bottom w:val="single" w:sz="4" w:space="0" w:color="auto"/>
              <w:right w:val="single" w:sz="4" w:space="0" w:color="auto"/>
            </w:tcBorders>
          </w:tcPr>
          <w:p w14:paraId="76D7E2C1" w14:textId="77777777" w:rsidR="005C55CB" w:rsidRPr="00FE1DA6" w:rsidRDefault="005C55CB" w:rsidP="003D5342">
            <w:pPr>
              <w:autoSpaceDE w:val="0"/>
              <w:autoSpaceDN w:val="0"/>
              <w:adjustRightInd w:val="0"/>
              <w:ind w:left="85"/>
              <w:rPr>
                <w:rFonts w:eastAsia="Calibri"/>
              </w:rPr>
            </w:pPr>
            <w:r w:rsidRPr="00FE1DA6">
              <w:rPr>
                <w:rFonts w:eastAsia="Calibri"/>
              </w:rPr>
              <w:t>Корпоративный секретарь обладает знаниями, опытом и квалификацией, достаточными для исполнения возложенных на него обязанностей, безупречной репутацией и пользуется доверием акционеров</w:t>
            </w:r>
          </w:p>
        </w:tc>
        <w:tc>
          <w:tcPr>
            <w:tcW w:w="2494" w:type="dxa"/>
            <w:tcBorders>
              <w:top w:val="single" w:sz="4" w:space="0" w:color="auto"/>
              <w:left w:val="single" w:sz="4" w:space="0" w:color="auto"/>
              <w:bottom w:val="single" w:sz="4" w:space="0" w:color="auto"/>
              <w:right w:val="single" w:sz="4" w:space="0" w:color="auto"/>
            </w:tcBorders>
          </w:tcPr>
          <w:p w14:paraId="5322F3E2" w14:textId="77777777" w:rsidR="005C55CB" w:rsidRPr="00FE1DA6" w:rsidRDefault="005C55CB" w:rsidP="003D5342">
            <w:pPr>
              <w:autoSpaceDE w:val="0"/>
              <w:autoSpaceDN w:val="0"/>
              <w:adjustRightInd w:val="0"/>
              <w:ind w:left="144"/>
              <w:rPr>
                <w:rFonts w:eastAsia="Calibri"/>
              </w:rPr>
            </w:pPr>
            <w:r w:rsidRPr="00FE1DA6">
              <w:rPr>
                <w:rFonts w:eastAsia="Calibri"/>
              </w:rPr>
              <w:t>1. На сайте общества в сети Интернет и в годовом отчете представлена биографическая информация о корпоративном секретаре (включая сведения о возрасте, образовании, квалификации, опыте), а также сведения о должностях в органах управления иных юридических лиц, занимаемых корпоративным секретарем в течение не менее чем пяти последних лет</w:t>
            </w:r>
          </w:p>
        </w:tc>
        <w:tc>
          <w:tcPr>
            <w:tcW w:w="2211" w:type="dxa"/>
            <w:tcBorders>
              <w:top w:val="single" w:sz="4" w:space="0" w:color="auto"/>
              <w:left w:val="single" w:sz="4" w:space="0" w:color="auto"/>
              <w:bottom w:val="single" w:sz="4" w:space="0" w:color="auto"/>
              <w:right w:val="single" w:sz="4" w:space="0" w:color="auto"/>
            </w:tcBorders>
          </w:tcPr>
          <w:p w14:paraId="7EF302FC"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204A8BF7" wp14:editId="66E840FE">
                  <wp:extent cx="220980" cy="289560"/>
                  <wp:effectExtent l="0" t="0" r="7620" b="0"/>
                  <wp:docPr id="153" name="Рисунок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4BC66E3D"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77124E4D" wp14:editId="1452CDBF">
                  <wp:extent cx="220980" cy="289560"/>
                  <wp:effectExtent l="0" t="0" r="7620" b="0"/>
                  <wp:docPr id="154" name="Рисунок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167FFB32"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46D46942" w14:textId="77777777" w:rsidR="005C55CB" w:rsidRPr="00FE1DA6" w:rsidRDefault="005C55CB" w:rsidP="003D5342">
            <w:pPr>
              <w:autoSpaceDE w:val="0"/>
              <w:autoSpaceDN w:val="0"/>
              <w:adjustRightInd w:val="0"/>
              <w:ind w:left="116"/>
              <w:rPr>
                <w:rFonts w:eastAsia="Calibri"/>
              </w:rPr>
            </w:pPr>
            <w:r w:rsidRPr="00FE1DA6">
              <w:rPr>
                <w:rFonts w:eastAsia="Calibri"/>
              </w:rPr>
              <w:t>Уставом Общества не предусмотрен Корпоративный секретарь, однако Совет директоров избирает Секретаря Совета директоров и определяет размер его вознаграждения.</w:t>
            </w:r>
          </w:p>
          <w:p w14:paraId="5DD6D660" w14:textId="77777777" w:rsidR="005C55CB" w:rsidRPr="00FE1DA6" w:rsidRDefault="005C55CB" w:rsidP="003D5342">
            <w:pPr>
              <w:autoSpaceDE w:val="0"/>
              <w:autoSpaceDN w:val="0"/>
              <w:adjustRightInd w:val="0"/>
              <w:ind w:left="116"/>
              <w:rPr>
                <w:rFonts w:eastAsia="Calibri"/>
              </w:rPr>
            </w:pPr>
            <w:r w:rsidRPr="00FE1DA6">
              <w:rPr>
                <w:rFonts w:eastAsia="Calibri"/>
              </w:rPr>
              <w:t>Общество действует с учетом структуры собственности, исторически  сложившейся корпоративной культуры и практики делового оборота.</w:t>
            </w:r>
          </w:p>
          <w:p w14:paraId="15EB1312"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Принцип не соблюдается  в связи с особенностями структуры  уставного капитала. Общество не видит дополнительно возникающих рисков и  </w:t>
            </w:r>
          </w:p>
          <w:p w14:paraId="7647461E" w14:textId="77777777" w:rsidR="005C55CB" w:rsidRPr="00FE1DA6" w:rsidRDefault="005C55CB" w:rsidP="003D5342">
            <w:pPr>
              <w:autoSpaceDE w:val="0"/>
              <w:autoSpaceDN w:val="0"/>
              <w:adjustRightInd w:val="0"/>
              <w:ind w:left="116"/>
              <w:rPr>
                <w:rFonts w:eastAsia="Calibri"/>
              </w:rPr>
            </w:pPr>
            <w:r w:rsidRPr="00FE1DA6">
              <w:rPr>
                <w:rFonts w:eastAsia="Calibri"/>
              </w:rPr>
              <w:t>не планирует соблюдать данный принцип.</w:t>
            </w:r>
          </w:p>
        </w:tc>
      </w:tr>
      <w:tr w:rsidR="005C55CB" w:rsidRPr="00FE1DA6" w14:paraId="6419DB08" w14:textId="77777777" w:rsidTr="003D5342">
        <w:tc>
          <w:tcPr>
            <w:tcW w:w="1129" w:type="dxa"/>
            <w:tcBorders>
              <w:top w:val="single" w:sz="4" w:space="0" w:color="auto"/>
              <w:left w:val="single" w:sz="4" w:space="0" w:color="auto"/>
              <w:bottom w:val="single" w:sz="4" w:space="0" w:color="auto"/>
              <w:right w:val="single" w:sz="4" w:space="0" w:color="auto"/>
            </w:tcBorders>
          </w:tcPr>
          <w:p w14:paraId="4059EB39" w14:textId="77777777" w:rsidR="005C55CB" w:rsidRPr="00FE1DA6" w:rsidRDefault="005C55CB" w:rsidP="003D5342">
            <w:pPr>
              <w:autoSpaceDE w:val="0"/>
              <w:autoSpaceDN w:val="0"/>
              <w:adjustRightInd w:val="0"/>
              <w:rPr>
                <w:rFonts w:eastAsia="Calibri"/>
              </w:rPr>
            </w:pPr>
            <w:r w:rsidRPr="00FE1DA6">
              <w:rPr>
                <w:rFonts w:eastAsia="Calibri"/>
              </w:rPr>
              <w:lastRenderedPageBreak/>
              <w:t>3.1.2</w:t>
            </w:r>
          </w:p>
        </w:tc>
        <w:tc>
          <w:tcPr>
            <w:tcW w:w="2493" w:type="dxa"/>
            <w:tcBorders>
              <w:top w:val="single" w:sz="4" w:space="0" w:color="auto"/>
              <w:left w:val="single" w:sz="4" w:space="0" w:color="auto"/>
              <w:bottom w:val="single" w:sz="4" w:space="0" w:color="auto"/>
              <w:right w:val="single" w:sz="4" w:space="0" w:color="auto"/>
            </w:tcBorders>
          </w:tcPr>
          <w:p w14:paraId="54A1C9C4" w14:textId="77777777" w:rsidR="005C55CB" w:rsidRPr="00FE1DA6" w:rsidRDefault="005C55CB" w:rsidP="003D5342">
            <w:pPr>
              <w:autoSpaceDE w:val="0"/>
              <w:autoSpaceDN w:val="0"/>
              <w:adjustRightInd w:val="0"/>
              <w:ind w:left="85"/>
              <w:rPr>
                <w:rFonts w:eastAsia="Calibri"/>
              </w:rPr>
            </w:pPr>
            <w:r w:rsidRPr="00FE1DA6">
              <w:rPr>
                <w:rFonts w:eastAsia="Calibri"/>
              </w:rPr>
              <w:t>Корпоративный секретарь обладает достаточной независимостью от исполнительных органов общества и имеет необходимые полномочия и ресурсы для выполнения поставленных перед ним задач</w:t>
            </w:r>
          </w:p>
        </w:tc>
        <w:tc>
          <w:tcPr>
            <w:tcW w:w="2494" w:type="dxa"/>
            <w:tcBorders>
              <w:top w:val="single" w:sz="4" w:space="0" w:color="auto"/>
              <w:left w:val="single" w:sz="4" w:space="0" w:color="auto"/>
              <w:bottom w:val="single" w:sz="4" w:space="0" w:color="auto"/>
              <w:right w:val="single" w:sz="4" w:space="0" w:color="auto"/>
            </w:tcBorders>
          </w:tcPr>
          <w:p w14:paraId="5DC638CC" w14:textId="77777777" w:rsidR="005C55CB" w:rsidRPr="00FE1DA6" w:rsidRDefault="005C55CB" w:rsidP="003D5342">
            <w:pPr>
              <w:autoSpaceDE w:val="0"/>
              <w:autoSpaceDN w:val="0"/>
              <w:adjustRightInd w:val="0"/>
              <w:ind w:left="144"/>
              <w:rPr>
                <w:rFonts w:eastAsia="Calibri"/>
              </w:rPr>
            </w:pPr>
            <w:r w:rsidRPr="00FE1DA6">
              <w:rPr>
                <w:rFonts w:eastAsia="Calibri"/>
              </w:rPr>
              <w:t>1. В обществе принят и раскрыт внутренний документ - положение о корпоративном секретаре.</w:t>
            </w:r>
          </w:p>
          <w:p w14:paraId="187DC6B9" w14:textId="77777777" w:rsidR="005C55CB" w:rsidRPr="00FE1DA6" w:rsidRDefault="005C55CB" w:rsidP="003D5342">
            <w:pPr>
              <w:autoSpaceDE w:val="0"/>
              <w:autoSpaceDN w:val="0"/>
              <w:adjustRightInd w:val="0"/>
              <w:ind w:left="144"/>
              <w:rPr>
                <w:rFonts w:eastAsia="Calibri"/>
              </w:rPr>
            </w:pPr>
            <w:r w:rsidRPr="00FE1DA6">
              <w:rPr>
                <w:rFonts w:eastAsia="Calibri"/>
              </w:rPr>
              <w:t>2. Совет директоров утверждает кандидатуру на должность корпоративного секретаря и прекращает его полномочия, рассматривает вопрос о выплате ему дополнительного вознаграждения.</w:t>
            </w:r>
          </w:p>
          <w:p w14:paraId="2C3D6E2A" w14:textId="77777777" w:rsidR="005C55CB" w:rsidRPr="00FE1DA6" w:rsidRDefault="005C55CB" w:rsidP="003D5342">
            <w:pPr>
              <w:autoSpaceDE w:val="0"/>
              <w:autoSpaceDN w:val="0"/>
              <w:adjustRightInd w:val="0"/>
              <w:ind w:left="144"/>
              <w:rPr>
                <w:rFonts w:eastAsia="Calibri"/>
              </w:rPr>
            </w:pPr>
            <w:r w:rsidRPr="00FE1DA6">
              <w:rPr>
                <w:rFonts w:eastAsia="Calibri"/>
              </w:rPr>
              <w:t>3. Во внутренних документах общества закреплено право корпоративного секретаря запрашивать, получать документы общества и информацию у органов управления, структурных подразделений и должностных лиц общества</w:t>
            </w:r>
          </w:p>
        </w:tc>
        <w:tc>
          <w:tcPr>
            <w:tcW w:w="2211" w:type="dxa"/>
            <w:tcBorders>
              <w:top w:val="single" w:sz="4" w:space="0" w:color="auto"/>
              <w:left w:val="single" w:sz="4" w:space="0" w:color="auto"/>
              <w:bottom w:val="single" w:sz="4" w:space="0" w:color="auto"/>
              <w:right w:val="single" w:sz="4" w:space="0" w:color="auto"/>
            </w:tcBorders>
          </w:tcPr>
          <w:p w14:paraId="4BB81B9F"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47ABCFE9" wp14:editId="2553E7FA">
                  <wp:extent cx="220980" cy="289560"/>
                  <wp:effectExtent l="0" t="0" r="7620" b="0"/>
                  <wp:docPr id="155" name="Рисунок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71087ED9"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1EF71C7E" wp14:editId="090CC9DF">
                  <wp:extent cx="220980" cy="289560"/>
                  <wp:effectExtent l="0" t="0" r="7620" b="0"/>
                  <wp:docPr id="156" name="Рисунок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6DF72DBC"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3EA27C82" w14:textId="77777777" w:rsidR="005C55CB" w:rsidRPr="00FE1DA6" w:rsidRDefault="005C55CB" w:rsidP="003D5342">
            <w:pPr>
              <w:autoSpaceDE w:val="0"/>
              <w:autoSpaceDN w:val="0"/>
              <w:adjustRightInd w:val="0"/>
              <w:ind w:left="116"/>
              <w:rPr>
                <w:rFonts w:eastAsia="Calibri"/>
              </w:rPr>
            </w:pPr>
            <w:r w:rsidRPr="00FE1DA6">
              <w:rPr>
                <w:rFonts w:eastAsia="Calibri"/>
              </w:rPr>
              <w:t>Уставом Общества не предусмотрен Корпоративный секретарь, однако Совет директоров избирает Секретаря Совета директоров и определяет размер его вознаграждения.</w:t>
            </w:r>
          </w:p>
          <w:p w14:paraId="7A8F60C3" w14:textId="6AD86E02" w:rsidR="005C55CB" w:rsidRPr="00FE1DA6" w:rsidRDefault="005C55CB" w:rsidP="003D5342">
            <w:pPr>
              <w:autoSpaceDE w:val="0"/>
              <w:autoSpaceDN w:val="0"/>
              <w:adjustRightInd w:val="0"/>
              <w:ind w:left="116"/>
              <w:rPr>
                <w:rFonts w:eastAsia="Calibri"/>
              </w:rPr>
            </w:pPr>
            <w:r w:rsidRPr="00FE1DA6">
              <w:rPr>
                <w:rFonts w:eastAsia="Calibri"/>
              </w:rPr>
              <w:t xml:space="preserve">Общество действует с учетом структуры собственности, исторически  сложившейся корпоративной культуры и практики делового оборота, не видит рисков и не считает целесообразным формально соблюдать данный </w:t>
            </w:r>
            <w:r w:rsidR="00C965C7">
              <w:rPr>
                <w:rFonts w:eastAsia="Calibri"/>
              </w:rPr>
              <w:t>принцип</w:t>
            </w:r>
            <w:r w:rsidRPr="00FE1DA6">
              <w:rPr>
                <w:rFonts w:eastAsia="Calibri"/>
              </w:rPr>
              <w:t>.</w:t>
            </w:r>
          </w:p>
          <w:p w14:paraId="69801B5D"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Несоблюдение связано с особенностями </w:t>
            </w:r>
          </w:p>
          <w:p w14:paraId="72A6A8CE" w14:textId="77777777" w:rsidR="005C55CB" w:rsidRPr="00FE1DA6" w:rsidRDefault="005C55CB" w:rsidP="003D5342">
            <w:pPr>
              <w:autoSpaceDE w:val="0"/>
              <w:autoSpaceDN w:val="0"/>
              <w:adjustRightInd w:val="0"/>
              <w:ind w:left="116"/>
              <w:rPr>
                <w:rFonts w:eastAsia="Calibri"/>
              </w:rPr>
            </w:pPr>
            <w:r w:rsidRPr="00FE1DA6">
              <w:rPr>
                <w:rFonts w:eastAsia="Calibri"/>
              </w:rPr>
              <w:t>структуры  уставного капитала.</w:t>
            </w:r>
          </w:p>
          <w:p w14:paraId="7EA6E7DC" w14:textId="77777777" w:rsidR="005C55CB" w:rsidRPr="00FE1DA6" w:rsidRDefault="005C55CB" w:rsidP="003D5342">
            <w:pPr>
              <w:autoSpaceDE w:val="0"/>
              <w:autoSpaceDN w:val="0"/>
              <w:adjustRightInd w:val="0"/>
              <w:ind w:left="116"/>
              <w:rPr>
                <w:rFonts w:eastAsia="Calibri"/>
              </w:rPr>
            </w:pPr>
          </w:p>
        </w:tc>
      </w:tr>
      <w:tr w:rsidR="005C55CB" w:rsidRPr="00FE1DA6" w14:paraId="41943F38" w14:textId="77777777" w:rsidTr="003D5342">
        <w:tc>
          <w:tcPr>
            <w:tcW w:w="1129" w:type="dxa"/>
            <w:tcBorders>
              <w:top w:val="single" w:sz="4" w:space="0" w:color="auto"/>
              <w:left w:val="single" w:sz="4" w:space="0" w:color="auto"/>
              <w:bottom w:val="single" w:sz="4" w:space="0" w:color="auto"/>
              <w:right w:val="single" w:sz="4" w:space="0" w:color="auto"/>
            </w:tcBorders>
          </w:tcPr>
          <w:p w14:paraId="4EF4A257" w14:textId="77777777" w:rsidR="005C55CB" w:rsidRPr="00FE1DA6" w:rsidRDefault="005C55CB" w:rsidP="003D5342">
            <w:pPr>
              <w:autoSpaceDE w:val="0"/>
              <w:autoSpaceDN w:val="0"/>
              <w:adjustRightInd w:val="0"/>
              <w:outlineLvl w:val="1"/>
              <w:rPr>
                <w:rFonts w:eastAsia="Calibri"/>
              </w:rPr>
            </w:pPr>
            <w:bookmarkStart w:id="45" w:name="_Toc199930279"/>
            <w:r w:rsidRPr="00FE1DA6">
              <w:rPr>
                <w:rFonts w:eastAsia="Calibri"/>
              </w:rPr>
              <w:t>4.1</w:t>
            </w:r>
            <w:bookmarkEnd w:id="45"/>
          </w:p>
        </w:tc>
        <w:tc>
          <w:tcPr>
            <w:tcW w:w="9503" w:type="dxa"/>
            <w:gridSpan w:val="4"/>
            <w:tcBorders>
              <w:top w:val="single" w:sz="4" w:space="0" w:color="auto"/>
              <w:left w:val="single" w:sz="4" w:space="0" w:color="auto"/>
              <w:bottom w:val="single" w:sz="4" w:space="0" w:color="auto"/>
              <w:right w:val="single" w:sz="4" w:space="0" w:color="auto"/>
            </w:tcBorders>
          </w:tcPr>
          <w:p w14:paraId="1A04B4AE" w14:textId="77777777" w:rsidR="005C55CB" w:rsidRPr="00FE1DA6" w:rsidRDefault="005C55CB" w:rsidP="003D5342">
            <w:pPr>
              <w:autoSpaceDE w:val="0"/>
              <w:autoSpaceDN w:val="0"/>
              <w:adjustRightInd w:val="0"/>
              <w:ind w:left="116"/>
              <w:rPr>
                <w:rFonts w:eastAsia="Calibri"/>
              </w:rPr>
            </w:pPr>
            <w:r w:rsidRPr="00FE1DA6">
              <w:rPr>
                <w:rFonts w:eastAsia="Calibri"/>
              </w:rPr>
              <w:t>Уровень выплачиваемого обществом вознаграждения достаточен для привлечения, мотивации и удержания лиц, обладающих необходимой для общества компетенцией и квалификацией. Выплата вознаграждения членам совета директоров, исполнительным органам и иным ключевым руководящим работникам общества осуществляется в соответствии с принятой в обществе политикой по вознаграждению</w:t>
            </w:r>
          </w:p>
        </w:tc>
      </w:tr>
      <w:tr w:rsidR="005C55CB" w:rsidRPr="00FE1DA6" w14:paraId="33426BA1" w14:textId="77777777" w:rsidTr="003D5342">
        <w:tc>
          <w:tcPr>
            <w:tcW w:w="1129" w:type="dxa"/>
            <w:tcBorders>
              <w:top w:val="single" w:sz="4" w:space="0" w:color="auto"/>
              <w:left w:val="single" w:sz="4" w:space="0" w:color="auto"/>
              <w:bottom w:val="single" w:sz="4" w:space="0" w:color="auto"/>
              <w:right w:val="single" w:sz="4" w:space="0" w:color="auto"/>
            </w:tcBorders>
          </w:tcPr>
          <w:p w14:paraId="6F4A102C" w14:textId="77777777" w:rsidR="005C55CB" w:rsidRPr="00FE1DA6" w:rsidRDefault="005C55CB" w:rsidP="003D5342">
            <w:pPr>
              <w:autoSpaceDE w:val="0"/>
              <w:autoSpaceDN w:val="0"/>
              <w:adjustRightInd w:val="0"/>
              <w:rPr>
                <w:rFonts w:eastAsia="Calibri"/>
              </w:rPr>
            </w:pPr>
            <w:r w:rsidRPr="00FE1DA6">
              <w:rPr>
                <w:rFonts w:eastAsia="Calibri"/>
              </w:rPr>
              <w:t>4.1.1</w:t>
            </w:r>
          </w:p>
        </w:tc>
        <w:tc>
          <w:tcPr>
            <w:tcW w:w="2493" w:type="dxa"/>
            <w:tcBorders>
              <w:top w:val="single" w:sz="4" w:space="0" w:color="auto"/>
              <w:left w:val="single" w:sz="4" w:space="0" w:color="auto"/>
              <w:bottom w:val="single" w:sz="4" w:space="0" w:color="auto"/>
              <w:right w:val="single" w:sz="4" w:space="0" w:color="auto"/>
            </w:tcBorders>
          </w:tcPr>
          <w:p w14:paraId="075B571B" w14:textId="77777777" w:rsidR="005C55CB" w:rsidRPr="00FE1DA6" w:rsidRDefault="005C55CB" w:rsidP="003D5342">
            <w:pPr>
              <w:autoSpaceDE w:val="0"/>
              <w:autoSpaceDN w:val="0"/>
              <w:adjustRightInd w:val="0"/>
              <w:ind w:left="85"/>
              <w:rPr>
                <w:rFonts w:eastAsia="Calibri"/>
              </w:rPr>
            </w:pPr>
            <w:r w:rsidRPr="00FE1DA6">
              <w:rPr>
                <w:rFonts w:eastAsia="Calibri"/>
              </w:rPr>
              <w:t xml:space="preserve">Уровень вознаграждения, предоставляемого обществом членам совета директоров, исполнительным органам и иным ключевым руководящим работникам, создает достаточную </w:t>
            </w:r>
            <w:r w:rsidRPr="00FE1DA6">
              <w:rPr>
                <w:rFonts w:eastAsia="Calibri"/>
              </w:rPr>
              <w:lastRenderedPageBreak/>
              <w:t>мотивацию для их эффективной работы, позволяя обществу привлекать и удерживать компетентных и квалифицированных специалистов. При этом общество избегает большего, чем это необходимо, уровня вознаграждения, а также неоправданно большого разрыва между уровнями вознаграждения указанных лиц и работников общества</w:t>
            </w:r>
          </w:p>
        </w:tc>
        <w:tc>
          <w:tcPr>
            <w:tcW w:w="2494" w:type="dxa"/>
            <w:tcBorders>
              <w:top w:val="single" w:sz="4" w:space="0" w:color="auto"/>
              <w:left w:val="single" w:sz="4" w:space="0" w:color="auto"/>
              <w:bottom w:val="single" w:sz="4" w:space="0" w:color="auto"/>
              <w:right w:val="single" w:sz="4" w:space="0" w:color="auto"/>
            </w:tcBorders>
          </w:tcPr>
          <w:p w14:paraId="562968AB" w14:textId="77777777" w:rsidR="005C55CB" w:rsidRPr="00FE1DA6" w:rsidRDefault="005C55CB" w:rsidP="003D5342">
            <w:pPr>
              <w:autoSpaceDE w:val="0"/>
              <w:autoSpaceDN w:val="0"/>
              <w:adjustRightInd w:val="0"/>
              <w:ind w:left="144"/>
              <w:rPr>
                <w:rFonts w:eastAsia="Calibri"/>
              </w:rPr>
            </w:pPr>
            <w:r w:rsidRPr="00C965C7">
              <w:rPr>
                <w:rFonts w:eastAsia="Calibri"/>
              </w:rPr>
              <w:lastRenderedPageBreak/>
              <w:t xml:space="preserve">1. Вознаграждение членов совета директоров, исполнительных органов и иных ключевых руководящих работников общества определено с учетом результатов сравнительного </w:t>
            </w:r>
            <w:r w:rsidRPr="00C965C7">
              <w:rPr>
                <w:rFonts w:eastAsia="Calibri"/>
              </w:rPr>
              <w:lastRenderedPageBreak/>
              <w:t>анализа уровня вознаграждения в сопоставимых компаниях</w:t>
            </w:r>
          </w:p>
        </w:tc>
        <w:tc>
          <w:tcPr>
            <w:tcW w:w="2211" w:type="dxa"/>
            <w:tcBorders>
              <w:top w:val="single" w:sz="4" w:space="0" w:color="auto"/>
              <w:left w:val="single" w:sz="4" w:space="0" w:color="auto"/>
              <w:bottom w:val="single" w:sz="4" w:space="0" w:color="auto"/>
              <w:right w:val="single" w:sz="4" w:space="0" w:color="auto"/>
            </w:tcBorders>
          </w:tcPr>
          <w:p w14:paraId="0DA15B5D" w14:textId="1767DC59" w:rsidR="005C55CB" w:rsidRPr="00FE1DA6" w:rsidRDefault="00C965C7"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067D09D1" wp14:editId="05EE5558">
                  <wp:extent cx="220980" cy="289560"/>
                  <wp:effectExtent l="0" t="0" r="762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соблюдается</w:t>
            </w:r>
          </w:p>
          <w:p w14:paraId="023AC034"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4AA9170D" wp14:editId="53E6198D">
                  <wp:extent cx="220980" cy="289560"/>
                  <wp:effectExtent l="0" t="0" r="7620" b="0"/>
                  <wp:docPr id="157" name="Рисунок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22EC2DF6" w14:textId="6A12613C" w:rsidR="005C55CB" w:rsidRPr="00FE1DA6" w:rsidRDefault="005C55CB" w:rsidP="003D5342">
            <w:pPr>
              <w:autoSpaceDE w:val="0"/>
              <w:autoSpaceDN w:val="0"/>
              <w:adjustRightInd w:val="0"/>
              <w:ind w:firstLine="59"/>
              <w:rPr>
                <w:rFonts w:eastAsia="Calibri"/>
              </w:rPr>
            </w:pPr>
            <w:r w:rsidRPr="00FE1DA6">
              <w:rPr>
                <w:rFonts w:eastAsia="Calibri"/>
              </w:rPr>
              <w:t xml:space="preserve"> </w:t>
            </w:r>
            <w:r w:rsidR="00C965C7" w:rsidRPr="00FE1DA6">
              <w:rPr>
                <w:lang w:val="en-US"/>
              </w:rPr>
              <w:t>V</w:t>
            </w:r>
            <w:r w:rsidR="00C965C7" w:rsidRPr="00FE1DA6">
              <w:rPr>
                <w:rFonts w:eastAsia="Calibri"/>
              </w:rPr>
              <w:t xml:space="preserve"> </w:t>
            </w:r>
            <w:r w:rsidRPr="00FE1DA6">
              <w:rPr>
                <w:rFonts w:eastAsia="Calibri"/>
              </w:rPr>
              <w:t>не соблюдается</w:t>
            </w:r>
          </w:p>
        </w:tc>
        <w:tc>
          <w:tcPr>
            <w:tcW w:w="2305" w:type="dxa"/>
            <w:tcBorders>
              <w:top w:val="single" w:sz="4" w:space="0" w:color="auto"/>
              <w:left w:val="single" w:sz="4" w:space="0" w:color="auto"/>
              <w:bottom w:val="single" w:sz="4" w:space="0" w:color="auto"/>
              <w:right w:val="single" w:sz="4" w:space="0" w:color="auto"/>
            </w:tcBorders>
          </w:tcPr>
          <w:p w14:paraId="62021423" w14:textId="77777777" w:rsidR="00A915A8" w:rsidRPr="00FE1DA6" w:rsidRDefault="00A915A8" w:rsidP="00A915A8">
            <w:pPr>
              <w:autoSpaceDE w:val="0"/>
              <w:autoSpaceDN w:val="0"/>
              <w:adjustRightInd w:val="0"/>
              <w:ind w:left="116"/>
              <w:rPr>
                <w:rFonts w:eastAsia="Calibri"/>
              </w:rPr>
            </w:pPr>
            <w:r w:rsidRPr="00FE1DA6">
              <w:rPr>
                <w:rFonts w:eastAsia="Calibri"/>
              </w:rPr>
              <w:t xml:space="preserve">Принцип не соблюдается  в связи с особенностями структуры  уставного капитала. Общество не видит дополнительно возникающих рисков и  </w:t>
            </w:r>
          </w:p>
          <w:p w14:paraId="59ABEA25" w14:textId="04CB69F8" w:rsidR="005C55CB" w:rsidRPr="00FE1DA6" w:rsidRDefault="00A915A8" w:rsidP="00A915A8">
            <w:pPr>
              <w:autoSpaceDE w:val="0"/>
              <w:autoSpaceDN w:val="0"/>
              <w:adjustRightInd w:val="0"/>
              <w:ind w:left="116"/>
              <w:rPr>
                <w:rFonts w:eastAsia="Calibri"/>
              </w:rPr>
            </w:pPr>
            <w:r w:rsidRPr="00FE1DA6">
              <w:rPr>
                <w:rFonts w:eastAsia="Calibri"/>
              </w:rPr>
              <w:lastRenderedPageBreak/>
              <w:t>не планирует соблюдать данный принцип.</w:t>
            </w:r>
          </w:p>
        </w:tc>
      </w:tr>
      <w:tr w:rsidR="005C55CB" w:rsidRPr="00FE1DA6" w14:paraId="6D67EF61" w14:textId="77777777" w:rsidTr="003D5342">
        <w:tc>
          <w:tcPr>
            <w:tcW w:w="1129" w:type="dxa"/>
            <w:tcBorders>
              <w:top w:val="single" w:sz="4" w:space="0" w:color="auto"/>
              <w:left w:val="single" w:sz="4" w:space="0" w:color="auto"/>
              <w:bottom w:val="single" w:sz="4" w:space="0" w:color="auto"/>
              <w:right w:val="single" w:sz="4" w:space="0" w:color="auto"/>
            </w:tcBorders>
          </w:tcPr>
          <w:p w14:paraId="1627BF54" w14:textId="77777777" w:rsidR="005C55CB" w:rsidRPr="00FE1DA6" w:rsidRDefault="005C55CB" w:rsidP="003D5342">
            <w:pPr>
              <w:autoSpaceDE w:val="0"/>
              <w:autoSpaceDN w:val="0"/>
              <w:adjustRightInd w:val="0"/>
              <w:rPr>
                <w:rFonts w:eastAsia="Calibri"/>
              </w:rPr>
            </w:pPr>
            <w:r w:rsidRPr="00FE1DA6">
              <w:rPr>
                <w:rFonts w:eastAsia="Calibri"/>
              </w:rPr>
              <w:lastRenderedPageBreak/>
              <w:t>4.1.2</w:t>
            </w:r>
          </w:p>
        </w:tc>
        <w:tc>
          <w:tcPr>
            <w:tcW w:w="2493" w:type="dxa"/>
            <w:tcBorders>
              <w:top w:val="single" w:sz="4" w:space="0" w:color="auto"/>
              <w:left w:val="single" w:sz="4" w:space="0" w:color="auto"/>
              <w:bottom w:val="single" w:sz="4" w:space="0" w:color="auto"/>
              <w:right w:val="single" w:sz="4" w:space="0" w:color="auto"/>
            </w:tcBorders>
          </w:tcPr>
          <w:p w14:paraId="0DE3CA11" w14:textId="77777777" w:rsidR="005C55CB" w:rsidRPr="00FE1DA6" w:rsidRDefault="005C55CB" w:rsidP="003D5342">
            <w:pPr>
              <w:autoSpaceDE w:val="0"/>
              <w:autoSpaceDN w:val="0"/>
              <w:adjustRightInd w:val="0"/>
              <w:ind w:left="85"/>
              <w:rPr>
                <w:rFonts w:eastAsia="Calibri"/>
              </w:rPr>
            </w:pPr>
            <w:r w:rsidRPr="00FE1DA6">
              <w:rPr>
                <w:rFonts w:eastAsia="Calibri"/>
              </w:rPr>
              <w:t>Политика общества по вознаграждению разработана комитетом по вознаграждениям и утверждена советом директоров общества. Совет директоров при поддержке комитета по вознаграждениям обеспечивает контроль за внедрением и реализацией в обществе политики по вознаграждению, а при необходимости - пересматривает и вносит в нее коррективы</w:t>
            </w:r>
          </w:p>
        </w:tc>
        <w:tc>
          <w:tcPr>
            <w:tcW w:w="2494" w:type="dxa"/>
            <w:tcBorders>
              <w:top w:val="single" w:sz="4" w:space="0" w:color="auto"/>
              <w:left w:val="single" w:sz="4" w:space="0" w:color="auto"/>
              <w:bottom w:val="single" w:sz="4" w:space="0" w:color="auto"/>
              <w:right w:val="single" w:sz="4" w:space="0" w:color="auto"/>
            </w:tcBorders>
          </w:tcPr>
          <w:p w14:paraId="76CBABC4" w14:textId="77777777" w:rsidR="005C55CB" w:rsidRPr="00FE1DA6" w:rsidRDefault="005C55CB" w:rsidP="003D5342">
            <w:pPr>
              <w:autoSpaceDE w:val="0"/>
              <w:autoSpaceDN w:val="0"/>
              <w:adjustRightInd w:val="0"/>
              <w:ind w:left="144"/>
              <w:rPr>
                <w:rFonts w:eastAsia="Calibri"/>
              </w:rPr>
            </w:pPr>
            <w:r w:rsidRPr="00FE1DA6">
              <w:rPr>
                <w:rFonts w:eastAsia="Calibri"/>
              </w:rPr>
              <w:t>1. В течение отчетного периода комитет по вознаграждениям рассмотрел политику (политики) по вознаграждениям и (или) практику ее (их) внедрения, осуществил оценку их эффективности и прозрачности и при необходимости представил соответствующие рекомендации совету директоров по пересмотру указанной политики (политик).</w:t>
            </w:r>
          </w:p>
        </w:tc>
        <w:tc>
          <w:tcPr>
            <w:tcW w:w="2211" w:type="dxa"/>
            <w:tcBorders>
              <w:top w:val="single" w:sz="4" w:space="0" w:color="auto"/>
              <w:left w:val="single" w:sz="4" w:space="0" w:color="auto"/>
              <w:bottom w:val="single" w:sz="4" w:space="0" w:color="auto"/>
              <w:right w:val="single" w:sz="4" w:space="0" w:color="auto"/>
            </w:tcBorders>
          </w:tcPr>
          <w:p w14:paraId="7E8963E1"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3B85EB7F" wp14:editId="1BA83943">
                  <wp:extent cx="220980" cy="289560"/>
                  <wp:effectExtent l="0" t="0" r="7620" b="0"/>
                  <wp:docPr id="159" name="Рисунок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77C99B4E"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1FA975D1" wp14:editId="4319886D">
                  <wp:extent cx="220980" cy="289560"/>
                  <wp:effectExtent l="0" t="0" r="7620" b="0"/>
                  <wp:docPr id="160"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0C58072F"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281855B1" w14:textId="77777777" w:rsidR="005C55CB" w:rsidRPr="00FE1DA6" w:rsidRDefault="005C55CB" w:rsidP="003D5342">
            <w:pPr>
              <w:autoSpaceDE w:val="0"/>
              <w:autoSpaceDN w:val="0"/>
              <w:adjustRightInd w:val="0"/>
              <w:ind w:left="116"/>
              <w:rPr>
                <w:rFonts w:eastAsia="Calibri"/>
              </w:rPr>
            </w:pPr>
            <w:r w:rsidRPr="00FE1DA6">
              <w:rPr>
                <w:rFonts w:eastAsia="Calibri"/>
              </w:rPr>
              <w:t>Несоблюдение связано с особенностями структуры  уставного капитала.</w:t>
            </w:r>
          </w:p>
          <w:p w14:paraId="489C22F2" w14:textId="77777777" w:rsidR="005C55CB" w:rsidRPr="00FE1DA6" w:rsidRDefault="005C55CB" w:rsidP="003D5342">
            <w:pPr>
              <w:autoSpaceDE w:val="0"/>
              <w:autoSpaceDN w:val="0"/>
              <w:adjustRightInd w:val="0"/>
              <w:ind w:left="116"/>
              <w:rPr>
                <w:rFonts w:eastAsia="Calibri"/>
              </w:rPr>
            </w:pPr>
            <w:r w:rsidRPr="00FE1DA6">
              <w:rPr>
                <w:rFonts w:eastAsia="Calibri"/>
              </w:rPr>
              <w:t>Тем не менее, вопросы вознаграждения прорабатываются профильными специалистами материнской компании Общества – ПАО «Ростелеком».</w:t>
            </w:r>
          </w:p>
          <w:p w14:paraId="28F567DF" w14:textId="77777777" w:rsidR="005C55CB" w:rsidRPr="00FE1DA6" w:rsidRDefault="005C55CB" w:rsidP="003D5342">
            <w:pPr>
              <w:autoSpaceDE w:val="0"/>
              <w:autoSpaceDN w:val="0"/>
              <w:adjustRightInd w:val="0"/>
              <w:ind w:left="116"/>
              <w:rPr>
                <w:rFonts w:eastAsia="Calibri"/>
              </w:rPr>
            </w:pPr>
            <w:r w:rsidRPr="00FE1DA6">
              <w:rPr>
                <w:rFonts w:eastAsia="Calibri"/>
              </w:rPr>
              <w:t>Общество действует с учетом исторически  сложившейся корпоративной культуры и практики делового оборота.</w:t>
            </w:r>
          </w:p>
          <w:p w14:paraId="699E9433"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Общество не видит дополнительно возникающих рисков и  </w:t>
            </w:r>
          </w:p>
          <w:p w14:paraId="03A85F98"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не планирует соблюдать данный принцип. </w:t>
            </w:r>
          </w:p>
        </w:tc>
      </w:tr>
      <w:tr w:rsidR="005C55CB" w:rsidRPr="00FE1DA6" w14:paraId="16687CE1" w14:textId="77777777" w:rsidTr="003D5342">
        <w:tc>
          <w:tcPr>
            <w:tcW w:w="1129" w:type="dxa"/>
            <w:tcBorders>
              <w:top w:val="single" w:sz="4" w:space="0" w:color="auto"/>
              <w:left w:val="single" w:sz="4" w:space="0" w:color="auto"/>
              <w:bottom w:val="single" w:sz="4" w:space="0" w:color="auto"/>
              <w:right w:val="single" w:sz="4" w:space="0" w:color="auto"/>
            </w:tcBorders>
          </w:tcPr>
          <w:p w14:paraId="47576009" w14:textId="77777777" w:rsidR="005C55CB" w:rsidRPr="00FE1DA6" w:rsidRDefault="005C55CB" w:rsidP="003D5342">
            <w:pPr>
              <w:autoSpaceDE w:val="0"/>
              <w:autoSpaceDN w:val="0"/>
              <w:adjustRightInd w:val="0"/>
              <w:rPr>
                <w:rFonts w:eastAsia="Calibri"/>
              </w:rPr>
            </w:pPr>
            <w:r w:rsidRPr="00FE1DA6">
              <w:rPr>
                <w:rFonts w:eastAsia="Calibri"/>
              </w:rPr>
              <w:lastRenderedPageBreak/>
              <w:t>4.1.3</w:t>
            </w:r>
          </w:p>
        </w:tc>
        <w:tc>
          <w:tcPr>
            <w:tcW w:w="2493" w:type="dxa"/>
            <w:tcBorders>
              <w:top w:val="single" w:sz="4" w:space="0" w:color="auto"/>
              <w:left w:val="single" w:sz="4" w:space="0" w:color="auto"/>
              <w:bottom w:val="single" w:sz="4" w:space="0" w:color="auto"/>
              <w:right w:val="single" w:sz="4" w:space="0" w:color="auto"/>
            </w:tcBorders>
          </w:tcPr>
          <w:p w14:paraId="7E0C2696" w14:textId="77777777" w:rsidR="005C55CB" w:rsidRPr="00FE1DA6" w:rsidRDefault="005C55CB" w:rsidP="003D5342">
            <w:pPr>
              <w:autoSpaceDE w:val="0"/>
              <w:autoSpaceDN w:val="0"/>
              <w:adjustRightInd w:val="0"/>
              <w:ind w:left="85"/>
              <w:rPr>
                <w:rFonts w:eastAsia="Calibri"/>
              </w:rPr>
            </w:pPr>
            <w:r w:rsidRPr="00FE1DA6">
              <w:rPr>
                <w:rFonts w:eastAsia="Calibri"/>
              </w:rPr>
              <w:t>Политика общества по вознаграждению содержит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все виды выплат, льгот и привилегий, предоставляемых указанным лицам</w:t>
            </w:r>
          </w:p>
        </w:tc>
        <w:tc>
          <w:tcPr>
            <w:tcW w:w="2494" w:type="dxa"/>
            <w:tcBorders>
              <w:top w:val="single" w:sz="4" w:space="0" w:color="auto"/>
              <w:left w:val="single" w:sz="4" w:space="0" w:color="auto"/>
              <w:bottom w:val="single" w:sz="4" w:space="0" w:color="auto"/>
              <w:right w:val="single" w:sz="4" w:space="0" w:color="auto"/>
            </w:tcBorders>
          </w:tcPr>
          <w:p w14:paraId="33314938" w14:textId="77777777" w:rsidR="005C55CB" w:rsidRPr="00FE1DA6" w:rsidRDefault="005C55CB" w:rsidP="003D5342">
            <w:pPr>
              <w:autoSpaceDE w:val="0"/>
              <w:autoSpaceDN w:val="0"/>
              <w:adjustRightInd w:val="0"/>
              <w:ind w:left="144"/>
              <w:rPr>
                <w:rFonts w:eastAsia="Calibri"/>
              </w:rPr>
            </w:pPr>
            <w:r w:rsidRPr="00FE1DA6">
              <w:rPr>
                <w:rFonts w:eastAsia="Calibri"/>
              </w:rPr>
              <w:t>1. Политика (политики) общества по вознаграждению содержит (содержат)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(регламентируют) все виды выплат, льгот и привилегий, предоставляемых указанным лицам</w:t>
            </w:r>
          </w:p>
        </w:tc>
        <w:tc>
          <w:tcPr>
            <w:tcW w:w="2211" w:type="dxa"/>
            <w:tcBorders>
              <w:top w:val="single" w:sz="4" w:space="0" w:color="auto"/>
              <w:left w:val="single" w:sz="4" w:space="0" w:color="auto"/>
              <w:bottom w:val="single" w:sz="4" w:space="0" w:color="auto"/>
              <w:right w:val="single" w:sz="4" w:space="0" w:color="auto"/>
            </w:tcBorders>
          </w:tcPr>
          <w:p w14:paraId="04D2C596"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соблюдается</w:t>
            </w:r>
          </w:p>
          <w:p w14:paraId="24F2AF9C"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45938B99" wp14:editId="485F49CB">
                  <wp:extent cx="220980" cy="289560"/>
                  <wp:effectExtent l="0" t="0" r="7620" b="0"/>
                  <wp:docPr id="161" name="Рисунок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0D47BC48"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0A9EC917" wp14:editId="089530C1">
                  <wp:extent cx="220980" cy="289560"/>
                  <wp:effectExtent l="0" t="0" r="7620" b="0"/>
                  <wp:docPr id="162" name="Рисунок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140ECA02" w14:textId="77777777" w:rsidR="005C55CB" w:rsidRPr="00FE1DA6" w:rsidRDefault="005C55CB" w:rsidP="003D5342">
            <w:pPr>
              <w:autoSpaceDE w:val="0"/>
              <w:autoSpaceDN w:val="0"/>
              <w:adjustRightInd w:val="0"/>
              <w:ind w:left="116"/>
              <w:rPr>
                <w:rFonts w:eastAsia="Calibri"/>
              </w:rPr>
            </w:pPr>
          </w:p>
        </w:tc>
      </w:tr>
      <w:tr w:rsidR="005C55CB" w:rsidRPr="00FE1DA6" w14:paraId="6A49814F" w14:textId="77777777" w:rsidTr="003D5342">
        <w:tc>
          <w:tcPr>
            <w:tcW w:w="1129" w:type="dxa"/>
            <w:tcBorders>
              <w:top w:val="single" w:sz="4" w:space="0" w:color="auto"/>
              <w:left w:val="single" w:sz="4" w:space="0" w:color="auto"/>
              <w:bottom w:val="single" w:sz="4" w:space="0" w:color="auto"/>
              <w:right w:val="single" w:sz="4" w:space="0" w:color="auto"/>
            </w:tcBorders>
          </w:tcPr>
          <w:p w14:paraId="418B8886" w14:textId="77777777" w:rsidR="005C55CB" w:rsidRPr="00FE1DA6" w:rsidRDefault="005C55CB" w:rsidP="003D5342">
            <w:pPr>
              <w:autoSpaceDE w:val="0"/>
              <w:autoSpaceDN w:val="0"/>
              <w:adjustRightInd w:val="0"/>
              <w:rPr>
                <w:rFonts w:eastAsia="Calibri"/>
              </w:rPr>
            </w:pPr>
            <w:r w:rsidRPr="00FE1DA6">
              <w:rPr>
                <w:rFonts w:eastAsia="Calibri"/>
              </w:rPr>
              <w:t>4.1.4</w:t>
            </w:r>
          </w:p>
        </w:tc>
        <w:tc>
          <w:tcPr>
            <w:tcW w:w="2493" w:type="dxa"/>
            <w:tcBorders>
              <w:top w:val="single" w:sz="4" w:space="0" w:color="auto"/>
              <w:left w:val="single" w:sz="4" w:space="0" w:color="auto"/>
              <w:bottom w:val="single" w:sz="4" w:space="0" w:color="auto"/>
              <w:right w:val="single" w:sz="4" w:space="0" w:color="auto"/>
            </w:tcBorders>
          </w:tcPr>
          <w:p w14:paraId="21014CC8" w14:textId="77777777" w:rsidR="005C55CB" w:rsidRPr="00FE1DA6" w:rsidRDefault="005C55CB" w:rsidP="003D5342">
            <w:pPr>
              <w:autoSpaceDE w:val="0"/>
              <w:autoSpaceDN w:val="0"/>
              <w:adjustRightInd w:val="0"/>
              <w:ind w:left="85"/>
              <w:rPr>
                <w:rFonts w:eastAsia="Calibri"/>
              </w:rPr>
            </w:pPr>
            <w:r w:rsidRPr="00FE1DA6">
              <w:rPr>
                <w:rFonts w:eastAsia="Calibri"/>
              </w:rPr>
              <w:t>Общество определяет политику возмещения расходов (компенсаций), конкретизирующую перечень расходов, подлежащих возмещению, и уровень обслуживания, на который могут претендовать члены совета директоров, исполнительные органы и иные ключевые руководящие работники общества. Такая политика может быть составной частью политики общества по вознаграждению</w:t>
            </w:r>
          </w:p>
        </w:tc>
        <w:tc>
          <w:tcPr>
            <w:tcW w:w="2494" w:type="dxa"/>
            <w:tcBorders>
              <w:top w:val="single" w:sz="4" w:space="0" w:color="auto"/>
              <w:left w:val="single" w:sz="4" w:space="0" w:color="auto"/>
              <w:bottom w:val="single" w:sz="4" w:space="0" w:color="auto"/>
              <w:right w:val="single" w:sz="4" w:space="0" w:color="auto"/>
            </w:tcBorders>
          </w:tcPr>
          <w:p w14:paraId="49EB4ECD" w14:textId="77777777" w:rsidR="005C55CB" w:rsidRPr="00FE1DA6" w:rsidRDefault="005C55CB" w:rsidP="003D5342">
            <w:pPr>
              <w:autoSpaceDE w:val="0"/>
              <w:autoSpaceDN w:val="0"/>
              <w:adjustRightInd w:val="0"/>
              <w:ind w:left="144"/>
              <w:rPr>
                <w:rFonts w:eastAsia="Calibri"/>
              </w:rPr>
            </w:pPr>
            <w:r w:rsidRPr="00FE1DA6">
              <w:rPr>
                <w:rFonts w:eastAsia="Calibri"/>
              </w:rPr>
              <w:t>1. В политике (политиках) по вознаграждению или в иных внутренних документах общества установлены правила возмещения расходов членов совета директоров, исполнительных органов и иных ключевых руководящих работников общества</w:t>
            </w:r>
          </w:p>
        </w:tc>
        <w:tc>
          <w:tcPr>
            <w:tcW w:w="2211" w:type="dxa"/>
            <w:tcBorders>
              <w:top w:val="single" w:sz="4" w:space="0" w:color="auto"/>
              <w:left w:val="single" w:sz="4" w:space="0" w:color="auto"/>
              <w:bottom w:val="single" w:sz="4" w:space="0" w:color="auto"/>
              <w:right w:val="single" w:sz="4" w:space="0" w:color="auto"/>
            </w:tcBorders>
          </w:tcPr>
          <w:p w14:paraId="633AE683"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соблюдается</w:t>
            </w:r>
          </w:p>
          <w:p w14:paraId="65AA19D6"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5E7C14D5" wp14:editId="59381C79">
                  <wp:extent cx="220980" cy="289560"/>
                  <wp:effectExtent l="0" t="0" r="7620" b="0"/>
                  <wp:docPr id="163"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49AE164F"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58A939C7" wp14:editId="6F1A6FBE">
                  <wp:extent cx="220980" cy="289560"/>
                  <wp:effectExtent l="0" t="0" r="7620" b="0"/>
                  <wp:docPr id="164" name="Рисунок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369AC04C" w14:textId="77777777" w:rsidR="005C55CB" w:rsidRPr="00FE1DA6" w:rsidRDefault="005C55CB" w:rsidP="003D5342">
            <w:pPr>
              <w:autoSpaceDE w:val="0"/>
              <w:autoSpaceDN w:val="0"/>
              <w:adjustRightInd w:val="0"/>
              <w:ind w:left="116"/>
              <w:rPr>
                <w:rFonts w:eastAsia="Calibri"/>
              </w:rPr>
            </w:pPr>
          </w:p>
          <w:p w14:paraId="69CFF727" w14:textId="77777777" w:rsidR="005C55CB" w:rsidRPr="00FE1DA6" w:rsidRDefault="005C55CB" w:rsidP="003D5342">
            <w:pPr>
              <w:autoSpaceDE w:val="0"/>
              <w:autoSpaceDN w:val="0"/>
              <w:adjustRightInd w:val="0"/>
              <w:ind w:left="116"/>
              <w:rPr>
                <w:rFonts w:eastAsia="Calibri"/>
              </w:rPr>
            </w:pPr>
          </w:p>
        </w:tc>
      </w:tr>
      <w:tr w:rsidR="005C55CB" w:rsidRPr="00FE1DA6" w14:paraId="3534D397" w14:textId="77777777" w:rsidTr="003D5342">
        <w:tc>
          <w:tcPr>
            <w:tcW w:w="1129" w:type="dxa"/>
            <w:tcBorders>
              <w:top w:val="single" w:sz="4" w:space="0" w:color="auto"/>
              <w:left w:val="single" w:sz="4" w:space="0" w:color="auto"/>
              <w:bottom w:val="single" w:sz="4" w:space="0" w:color="auto"/>
              <w:right w:val="single" w:sz="4" w:space="0" w:color="auto"/>
            </w:tcBorders>
          </w:tcPr>
          <w:p w14:paraId="20F2B45A" w14:textId="77777777" w:rsidR="005C55CB" w:rsidRPr="00FE1DA6" w:rsidRDefault="005C55CB" w:rsidP="003D5342">
            <w:pPr>
              <w:autoSpaceDE w:val="0"/>
              <w:autoSpaceDN w:val="0"/>
              <w:adjustRightInd w:val="0"/>
              <w:outlineLvl w:val="1"/>
              <w:rPr>
                <w:rFonts w:eastAsia="Calibri"/>
              </w:rPr>
            </w:pPr>
            <w:bookmarkStart w:id="46" w:name="_Toc199930280"/>
            <w:r w:rsidRPr="00FE1DA6">
              <w:rPr>
                <w:rFonts w:eastAsia="Calibri"/>
              </w:rPr>
              <w:t>4.2</w:t>
            </w:r>
            <w:bookmarkEnd w:id="46"/>
          </w:p>
        </w:tc>
        <w:tc>
          <w:tcPr>
            <w:tcW w:w="9503" w:type="dxa"/>
            <w:gridSpan w:val="4"/>
            <w:tcBorders>
              <w:top w:val="single" w:sz="4" w:space="0" w:color="auto"/>
              <w:left w:val="single" w:sz="4" w:space="0" w:color="auto"/>
              <w:bottom w:val="single" w:sz="4" w:space="0" w:color="auto"/>
              <w:right w:val="single" w:sz="4" w:space="0" w:color="auto"/>
            </w:tcBorders>
          </w:tcPr>
          <w:p w14:paraId="19FDB5D1" w14:textId="77777777" w:rsidR="005C55CB" w:rsidRPr="00FE1DA6" w:rsidRDefault="005C55CB" w:rsidP="003D5342">
            <w:pPr>
              <w:autoSpaceDE w:val="0"/>
              <w:autoSpaceDN w:val="0"/>
              <w:adjustRightInd w:val="0"/>
              <w:ind w:left="116"/>
              <w:rPr>
                <w:rFonts w:eastAsia="Calibri"/>
              </w:rPr>
            </w:pPr>
            <w:r w:rsidRPr="00FE1DA6">
              <w:rPr>
                <w:rFonts w:eastAsia="Calibri"/>
              </w:rPr>
              <w:t>Система вознаграждения членов совета директоров обеспечивает сближение финансовых интересов директоров с долгосрочными финансовыми интересами акционеров</w:t>
            </w:r>
          </w:p>
        </w:tc>
      </w:tr>
      <w:tr w:rsidR="005C55CB" w:rsidRPr="00FE1DA6" w14:paraId="1D95CF6A" w14:textId="77777777" w:rsidTr="003D5342">
        <w:tc>
          <w:tcPr>
            <w:tcW w:w="1129" w:type="dxa"/>
            <w:tcBorders>
              <w:top w:val="single" w:sz="4" w:space="0" w:color="auto"/>
              <w:left w:val="single" w:sz="4" w:space="0" w:color="auto"/>
              <w:bottom w:val="single" w:sz="4" w:space="0" w:color="auto"/>
              <w:right w:val="single" w:sz="4" w:space="0" w:color="auto"/>
            </w:tcBorders>
          </w:tcPr>
          <w:p w14:paraId="46A61854" w14:textId="77777777" w:rsidR="005C55CB" w:rsidRPr="00FE1DA6" w:rsidRDefault="005C55CB" w:rsidP="003D5342">
            <w:pPr>
              <w:autoSpaceDE w:val="0"/>
              <w:autoSpaceDN w:val="0"/>
              <w:adjustRightInd w:val="0"/>
              <w:rPr>
                <w:rFonts w:eastAsia="Calibri"/>
              </w:rPr>
            </w:pPr>
            <w:r w:rsidRPr="00FE1DA6">
              <w:rPr>
                <w:rFonts w:eastAsia="Calibri"/>
              </w:rPr>
              <w:t>4.2.1</w:t>
            </w:r>
          </w:p>
        </w:tc>
        <w:tc>
          <w:tcPr>
            <w:tcW w:w="2493" w:type="dxa"/>
            <w:tcBorders>
              <w:top w:val="single" w:sz="4" w:space="0" w:color="auto"/>
              <w:left w:val="single" w:sz="4" w:space="0" w:color="auto"/>
              <w:bottom w:val="single" w:sz="4" w:space="0" w:color="auto"/>
              <w:right w:val="single" w:sz="4" w:space="0" w:color="auto"/>
            </w:tcBorders>
          </w:tcPr>
          <w:p w14:paraId="6D002B80" w14:textId="77777777" w:rsidR="005C55CB" w:rsidRPr="00FE1DA6" w:rsidRDefault="005C55CB" w:rsidP="003D5342">
            <w:pPr>
              <w:autoSpaceDE w:val="0"/>
              <w:autoSpaceDN w:val="0"/>
              <w:adjustRightInd w:val="0"/>
              <w:ind w:left="85"/>
              <w:rPr>
                <w:rFonts w:eastAsia="Calibri"/>
              </w:rPr>
            </w:pPr>
            <w:r w:rsidRPr="00FE1DA6">
              <w:rPr>
                <w:rFonts w:eastAsia="Calibri"/>
              </w:rPr>
              <w:t xml:space="preserve">Общество выплачивает </w:t>
            </w:r>
            <w:r w:rsidRPr="00FE1DA6">
              <w:rPr>
                <w:rFonts w:eastAsia="Calibri"/>
              </w:rPr>
              <w:lastRenderedPageBreak/>
              <w:t>фиксированное годовое вознаграждение членам совета директоров. Общество не выплачивает вознаграждение за участие в отдельных заседаниях совета или комитетов совета директоров.</w:t>
            </w:r>
          </w:p>
          <w:p w14:paraId="3A91B74D" w14:textId="77777777" w:rsidR="005C55CB" w:rsidRPr="00FE1DA6" w:rsidRDefault="005C55CB" w:rsidP="003D5342">
            <w:pPr>
              <w:autoSpaceDE w:val="0"/>
              <w:autoSpaceDN w:val="0"/>
              <w:adjustRightInd w:val="0"/>
              <w:ind w:left="85"/>
              <w:rPr>
                <w:rFonts w:eastAsia="Calibri"/>
              </w:rPr>
            </w:pPr>
            <w:r w:rsidRPr="00FE1DA6">
              <w:rPr>
                <w:rFonts w:eastAsia="Calibri"/>
              </w:rPr>
              <w:t>Общество не применяет формы краткосрочной мотивации и дополнительного материального стимулирования в отношении членов совета директоров</w:t>
            </w:r>
          </w:p>
        </w:tc>
        <w:tc>
          <w:tcPr>
            <w:tcW w:w="2494" w:type="dxa"/>
            <w:tcBorders>
              <w:top w:val="single" w:sz="4" w:space="0" w:color="auto"/>
              <w:left w:val="single" w:sz="4" w:space="0" w:color="auto"/>
              <w:bottom w:val="single" w:sz="4" w:space="0" w:color="auto"/>
              <w:right w:val="single" w:sz="4" w:space="0" w:color="auto"/>
            </w:tcBorders>
          </w:tcPr>
          <w:p w14:paraId="0331CABC" w14:textId="77777777" w:rsidR="005C55CB" w:rsidRPr="00C36D08" w:rsidRDefault="005C55CB" w:rsidP="003D5342">
            <w:pPr>
              <w:autoSpaceDE w:val="0"/>
              <w:autoSpaceDN w:val="0"/>
              <w:adjustRightInd w:val="0"/>
              <w:ind w:left="144"/>
              <w:rPr>
                <w:rFonts w:eastAsia="Calibri"/>
              </w:rPr>
            </w:pPr>
            <w:r w:rsidRPr="00C36D08">
              <w:rPr>
                <w:rFonts w:eastAsia="Calibri"/>
              </w:rPr>
              <w:lastRenderedPageBreak/>
              <w:t xml:space="preserve">1. В отчетном периоде общество </w:t>
            </w:r>
            <w:r w:rsidRPr="00C36D08">
              <w:rPr>
                <w:rFonts w:eastAsia="Calibri"/>
              </w:rPr>
              <w:lastRenderedPageBreak/>
              <w:t>выплачивало вознаграждение членам совета директоров в соответствии с принятой в обществе политикой по вознаграждению.</w:t>
            </w:r>
          </w:p>
          <w:p w14:paraId="283B45E5" w14:textId="77777777" w:rsidR="005C55CB" w:rsidRPr="00C36D08" w:rsidRDefault="005C55CB" w:rsidP="003D5342">
            <w:pPr>
              <w:autoSpaceDE w:val="0"/>
              <w:autoSpaceDN w:val="0"/>
              <w:adjustRightInd w:val="0"/>
              <w:ind w:left="144"/>
              <w:rPr>
                <w:rFonts w:eastAsia="Calibri"/>
              </w:rPr>
            </w:pPr>
            <w:r w:rsidRPr="00C36D08">
              <w:rPr>
                <w:rFonts w:eastAsia="Calibri"/>
              </w:rPr>
              <w:t>2. В отчетном периоде обществом в отношении членов совета директоров не применялись формы краткосрочной мотивации, дополнительного материального стимулирования, выплата которого зависит от результатов (показателей) деятельности общества. Выплата вознаграждения за участие в отдельных заседаниях совета или комитетов совета директоров не осуществлялась</w:t>
            </w:r>
          </w:p>
        </w:tc>
        <w:tc>
          <w:tcPr>
            <w:tcW w:w="2211" w:type="dxa"/>
            <w:tcBorders>
              <w:top w:val="single" w:sz="4" w:space="0" w:color="auto"/>
              <w:left w:val="single" w:sz="4" w:space="0" w:color="auto"/>
              <w:bottom w:val="single" w:sz="4" w:space="0" w:color="auto"/>
              <w:right w:val="single" w:sz="4" w:space="0" w:color="auto"/>
            </w:tcBorders>
          </w:tcPr>
          <w:p w14:paraId="04F5337F" w14:textId="64A81379" w:rsidR="005C55CB" w:rsidRPr="00FE1DA6" w:rsidRDefault="00C36D08"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1EFFF8D4" wp14:editId="5CF997C2">
                  <wp:extent cx="220980" cy="289560"/>
                  <wp:effectExtent l="0" t="0" r="7620" b="0"/>
                  <wp:docPr id="166" name="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соблюдается</w:t>
            </w:r>
          </w:p>
          <w:p w14:paraId="4DC53653"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643DADCE" wp14:editId="2D419353">
                  <wp:extent cx="220980" cy="289560"/>
                  <wp:effectExtent l="0" t="0" r="7620" b="0"/>
                  <wp:docPr id="16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21C1E7EB" w14:textId="69187863" w:rsidR="005C55CB" w:rsidRPr="00FE1DA6" w:rsidRDefault="00C36D08" w:rsidP="003D5342">
            <w:pPr>
              <w:autoSpaceDE w:val="0"/>
              <w:autoSpaceDN w:val="0"/>
              <w:adjustRightInd w:val="0"/>
              <w:ind w:firstLine="59"/>
              <w:rPr>
                <w:rFonts w:eastAsia="Calibri"/>
              </w:rPr>
            </w:pPr>
            <w:r w:rsidRPr="0091032D">
              <w:t xml:space="preserve"> </w:t>
            </w:r>
            <w:r w:rsidRPr="00FE1DA6">
              <w:rPr>
                <w:lang w:val="en-US"/>
              </w:rPr>
              <w:t>V</w:t>
            </w:r>
            <w:r w:rsidR="005C55CB"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0BEB059D" w14:textId="77777777" w:rsidR="00C36D08" w:rsidRPr="00FE1DA6" w:rsidRDefault="00C36D08" w:rsidP="00C36D08">
            <w:pPr>
              <w:autoSpaceDE w:val="0"/>
              <w:autoSpaceDN w:val="0"/>
              <w:adjustRightInd w:val="0"/>
              <w:ind w:left="116"/>
              <w:rPr>
                <w:rFonts w:eastAsia="Calibri"/>
              </w:rPr>
            </w:pPr>
            <w:r w:rsidRPr="00FE1DA6">
              <w:rPr>
                <w:rFonts w:eastAsia="Calibri"/>
              </w:rPr>
              <w:lastRenderedPageBreak/>
              <w:t xml:space="preserve">Принцип не соблюдается  в </w:t>
            </w:r>
            <w:r w:rsidRPr="00FE1DA6">
              <w:rPr>
                <w:rFonts w:eastAsia="Calibri"/>
              </w:rPr>
              <w:lastRenderedPageBreak/>
              <w:t xml:space="preserve">связи с особенностями структуры  уставного капитала. Общество не видит дополнительно возникающих рисков и  </w:t>
            </w:r>
          </w:p>
          <w:p w14:paraId="26EAED14" w14:textId="52431C38" w:rsidR="005C55CB" w:rsidRPr="00FE1DA6" w:rsidRDefault="00C36D08" w:rsidP="00C36D08">
            <w:pPr>
              <w:autoSpaceDE w:val="0"/>
              <w:autoSpaceDN w:val="0"/>
              <w:adjustRightInd w:val="0"/>
              <w:ind w:left="116"/>
              <w:rPr>
                <w:rFonts w:eastAsia="Calibri"/>
              </w:rPr>
            </w:pPr>
            <w:r w:rsidRPr="00FE1DA6">
              <w:rPr>
                <w:rFonts w:eastAsia="Calibri"/>
              </w:rPr>
              <w:t>не планирует соблюдать данный принцип.</w:t>
            </w:r>
          </w:p>
        </w:tc>
      </w:tr>
      <w:tr w:rsidR="005C55CB" w:rsidRPr="00FE1DA6" w14:paraId="749F0A60" w14:textId="77777777" w:rsidTr="003D5342">
        <w:tc>
          <w:tcPr>
            <w:tcW w:w="1129" w:type="dxa"/>
            <w:tcBorders>
              <w:top w:val="single" w:sz="4" w:space="0" w:color="auto"/>
              <w:left w:val="single" w:sz="4" w:space="0" w:color="auto"/>
              <w:bottom w:val="single" w:sz="4" w:space="0" w:color="auto"/>
              <w:right w:val="single" w:sz="4" w:space="0" w:color="auto"/>
            </w:tcBorders>
          </w:tcPr>
          <w:p w14:paraId="1742E35C" w14:textId="77777777" w:rsidR="005C55CB" w:rsidRPr="00FE1DA6" w:rsidRDefault="005C55CB" w:rsidP="003D5342">
            <w:pPr>
              <w:autoSpaceDE w:val="0"/>
              <w:autoSpaceDN w:val="0"/>
              <w:adjustRightInd w:val="0"/>
              <w:rPr>
                <w:rFonts w:eastAsia="Calibri"/>
              </w:rPr>
            </w:pPr>
            <w:r w:rsidRPr="00FE1DA6">
              <w:rPr>
                <w:rFonts w:eastAsia="Calibri"/>
              </w:rPr>
              <w:lastRenderedPageBreak/>
              <w:t>4.2.2</w:t>
            </w:r>
          </w:p>
        </w:tc>
        <w:tc>
          <w:tcPr>
            <w:tcW w:w="2493" w:type="dxa"/>
            <w:tcBorders>
              <w:top w:val="single" w:sz="4" w:space="0" w:color="auto"/>
              <w:left w:val="single" w:sz="4" w:space="0" w:color="auto"/>
              <w:bottom w:val="single" w:sz="4" w:space="0" w:color="auto"/>
              <w:right w:val="single" w:sz="4" w:space="0" w:color="auto"/>
            </w:tcBorders>
          </w:tcPr>
          <w:p w14:paraId="7C190FB1" w14:textId="77777777" w:rsidR="005C55CB" w:rsidRPr="00FE1DA6" w:rsidRDefault="005C55CB" w:rsidP="003D5342">
            <w:pPr>
              <w:autoSpaceDE w:val="0"/>
              <w:autoSpaceDN w:val="0"/>
              <w:adjustRightInd w:val="0"/>
              <w:ind w:left="85"/>
              <w:rPr>
                <w:rFonts w:eastAsia="Calibri"/>
              </w:rPr>
            </w:pPr>
            <w:r w:rsidRPr="00FE1DA6">
              <w:rPr>
                <w:rFonts w:eastAsia="Calibri"/>
              </w:rPr>
              <w:t xml:space="preserve">Долгосрочное владение акциями общества в наибольшей степени способствует сближению финансовых интересов членов совета директоров с долгосрочными интересами акционеров. При этом общество не обуславливает права реализации акций достижением определенных показателей деятельности, а члены совета </w:t>
            </w:r>
            <w:r w:rsidRPr="00FE1DA6">
              <w:rPr>
                <w:rFonts w:eastAsia="Calibri"/>
              </w:rPr>
              <w:lastRenderedPageBreak/>
              <w:t>директоров не участвуют в опционных программах</w:t>
            </w:r>
          </w:p>
        </w:tc>
        <w:tc>
          <w:tcPr>
            <w:tcW w:w="2494" w:type="dxa"/>
            <w:tcBorders>
              <w:top w:val="single" w:sz="4" w:space="0" w:color="auto"/>
              <w:left w:val="single" w:sz="4" w:space="0" w:color="auto"/>
              <w:bottom w:val="single" w:sz="4" w:space="0" w:color="auto"/>
              <w:right w:val="single" w:sz="4" w:space="0" w:color="auto"/>
            </w:tcBorders>
          </w:tcPr>
          <w:p w14:paraId="687C003F" w14:textId="77777777" w:rsidR="005C55CB" w:rsidRPr="00FE1DA6" w:rsidRDefault="005C55CB" w:rsidP="003D5342">
            <w:pPr>
              <w:autoSpaceDE w:val="0"/>
              <w:autoSpaceDN w:val="0"/>
              <w:adjustRightInd w:val="0"/>
              <w:ind w:left="144"/>
              <w:rPr>
                <w:rFonts w:eastAsia="Calibri"/>
              </w:rPr>
            </w:pPr>
            <w:r w:rsidRPr="00FE1DA6">
              <w:rPr>
                <w:rFonts w:eastAsia="Calibri"/>
              </w:rPr>
              <w:lastRenderedPageBreak/>
              <w:t xml:space="preserve">1. Если внутренний документ (документы) - политика (политики) по вознаграждению общества - предусматривает (предусматривают) предоставление акций общества членам совета директоров, должны быть предусмотрены и раскрыты четкие правила владения акциями членами совета директоров, нацеленные на стимулирование долгосрочного </w:t>
            </w:r>
            <w:r w:rsidRPr="00FE1DA6">
              <w:rPr>
                <w:rFonts w:eastAsia="Calibri"/>
              </w:rPr>
              <w:lastRenderedPageBreak/>
              <w:t>владения такими акциями</w:t>
            </w:r>
          </w:p>
        </w:tc>
        <w:tc>
          <w:tcPr>
            <w:tcW w:w="2211" w:type="dxa"/>
            <w:tcBorders>
              <w:top w:val="single" w:sz="4" w:space="0" w:color="auto"/>
              <w:left w:val="single" w:sz="4" w:space="0" w:color="auto"/>
              <w:bottom w:val="single" w:sz="4" w:space="0" w:color="auto"/>
              <w:right w:val="single" w:sz="4" w:space="0" w:color="auto"/>
            </w:tcBorders>
          </w:tcPr>
          <w:p w14:paraId="78224FF8" w14:textId="592D566A" w:rsidR="005C55CB" w:rsidRPr="00FE1DA6" w:rsidRDefault="00C36D08"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3B590AC2" wp14:editId="61FE7DAE">
                  <wp:extent cx="220980" cy="289560"/>
                  <wp:effectExtent l="0" t="0" r="762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соблюдается</w:t>
            </w:r>
          </w:p>
          <w:p w14:paraId="5762CA30"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686A2070" wp14:editId="4A6B5A0E">
                  <wp:extent cx="220980" cy="289560"/>
                  <wp:effectExtent l="0" t="0" r="7620" b="0"/>
                  <wp:docPr id="167" name="Рисунок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03F37F43" w14:textId="43067EAD" w:rsidR="005C55CB" w:rsidRPr="00FE1DA6" w:rsidRDefault="005C55CB" w:rsidP="003D5342">
            <w:pPr>
              <w:autoSpaceDE w:val="0"/>
              <w:autoSpaceDN w:val="0"/>
              <w:adjustRightInd w:val="0"/>
              <w:ind w:firstLine="59"/>
              <w:rPr>
                <w:rFonts w:eastAsia="Calibri"/>
              </w:rPr>
            </w:pPr>
            <w:r w:rsidRPr="00FE1DA6">
              <w:rPr>
                <w:rFonts w:eastAsia="Calibri"/>
              </w:rPr>
              <w:t xml:space="preserve"> </w:t>
            </w:r>
            <w:r w:rsidR="00C36D08" w:rsidRPr="00FE1DA6">
              <w:rPr>
                <w:lang w:val="en-US"/>
              </w:rPr>
              <w:t>V</w:t>
            </w:r>
            <w:r w:rsidR="00C36D08" w:rsidRPr="00FE1DA6">
              <w:rPr>
                <w:rFonts w:eastAsia="Calibri"/>
              </w:rPr>
              <w:t xml:space="preserve"> </w:t>
            </w:r>
            <w:r w:rsidRPr="00FE1DA6">
              <w:rPr>
                <w:rFonts w:eastAsia="Calibri"/>
              </w:rPr>
              <w:t>не соблюдается</w:t>
            </w:r>
          </w:p>
        </w:tc>
        <w:tc>
          <w:tcPr>
            <w:tcW w:w="2305" w:type="dxa"/>
            <w:tcBorders>
              <w:top w:val="single" w:sz="4" w:space="0" w:color="auto"/>
              <w:left w:val="single" w:sz="4" w:space="0" w:color="auto"/>
              <w:bottom w:val="single" w:sz="4" w:space="0" w:color="auto"/>
              <w:right w:val="single" w:sz="4" w:space="0" w:color="auto"/>
            </w:tcBorders>
          </w:tcPr>
          <w:p w14:paraId="37A2BB56" w14:textId="77777777" w:rsidR="005C55CB" w:rsidRDefault="00C36D08" w:rsidP="003D5342">
            <w:pPr>
              <w:autoSpaceDE w:val="0"/>
              <w:autoSpaceDN w:val="0"/>
              <w:adjustRightInd w:val="0"/>
              <w:ind w:left="116"/>
              <w:rPr>
                <w:rFonts w:eastAsia="Calibri"/>
              </w:rPr>
            </w:pPr>
            <w:r>
              <w:rPr>
                <w:rFonts w:eastAsia="Calibri"/>
              </w:rPr>
              <w:t>Принцип не соблюдается, т.к. не предусмотрено вознаграждение членов Совета директоров акциями Общества.</w:t>
            </w:r>
          </w:p>
          <w:p w14:paraId="37588EAF" w14:textId="77777777" w:rsidR="00C36D08" w:rsidRPr="00FE1DA6" w:rsidRDefault="00C36D08" w:rsidP="00C36D08">
            <w:pPr>
              <w:autoSpaceDE w:val="0"/>
              <w:autoSpaceDN w:val="0"/>
              <w:adjustRightInd w:val="0"/>
              <w:ind w:left="116"/>
              <w:rPr>
                <w:rFonts w:eastAsia="Calibri"/>
              </w:rPr>
            </w:pPr>
            <w:r w:rsidRPr="00FE1DA6">
              <w:rPr>
                <w:rFonts w:eastAsia="Calibri"/>
              </w:rPr>
              <w:t xml:space="preserve">Общество не видит дополнительно возникающих рисков и  </w:t>
            </w:r>
          </w:p>
          <w:p w14:paraId="2F65EF6E" w14:textId="5B66B2DA" w:rsidR="00C36D08" w:rsidRPr="00FE1DA6" w:rsidRDefault="00C36D08" w:rsidP="00C36D08">
            <w:pPr>
              <w:autoSpaceDE w:val="0"/>
              <w:autoSpaceDN w:val="0"/>
              <w:adjustRightInd w:val="0"/>
              <w:ind w:left="116"/>
              <w:rPr>
                <w:rFonts w:eastAsia="Calibri"/>
              </w:rPr>
            </w:pPr>
            <w:r w:rsidRPr="00FE1DA6">
              <w:rPr>
                <w:rFonts w:eastAsia="Calibri"/>
              </w:rPr>
              <w:t>не планирует соблюдать данный принцип.</w:t>
            </w:r>
          </w:p>
        </w:tc>
      </w:tr>
      <w:tr w:rsidR="005C55CB" w:rsidRPr="00FE1DA6" w14:paraId="000EF260" w14:textId="77777777" w:rsidTr="003D5342">
        <w:tc>
          <w:tcPr>
            <w:tcW w:w="1129" w:type="dxa"/>
            <w:tcBorders>
              <w:top w:val="single" w:sz="4" w:space="0" w:color="auto"/>
              <w:left w:val="single" w:sz="4" w:space="0" w:color="auto"/>
              <w:bottom w:val="single" w:sz="4" w:space="0" w:color="auto"/>
              <w:right w:val="single" w:sz="4" w:space="0" w:color="auto"/>
            </w:tcBorders>
          </w:tcPr>
          <w:p w14:paraId="145E06A7" w14:textId="77777777" w:rsidR="005C55CB" w:rsidRPr="00FE1DA6" w:rsidRDefault="005C55CB" w:rsidP="003D5342">
            <w:pPr>
              <w:autoSpaceDE w:val="0"/>
              <w:autoSpaceDN w:val="0"/>
              <w:adjustRightInd w:val="0"/>
              <w:rPr>
                <w:rFonts w:eastAsia="Calibri"/>
              </w:rPr>
            </w:pPr>
            <w:r w:rsidRPr="00FE1DA6">
              <w:rPr>
                <w:rFonts w:eastAsia="Calibri"/>
              </w:rPr>
              <w:t>4.2.3</w:t>
            </w:r>
          </w:p>
        </w:tc>
        <w:tc>
          <w:tcPr>
            <w:tcW w:w="2493" w:type="dxa"/>
            <w:tcBorders>
              <w:top w:val="single" w:sz="4" w:space="0" w:color="auto"/>
              <w:left w:val="single" w:sz="4" w:space="0" w:color="auto"/>
              <w:bottom w:val="single" w:sz="4" w:space="0" w:color="auto"/>
              <w:right w:val="single" w:sz="4" w:space="0" w:color="auto"/>
            </w:tcBorders>
          </w:tcPr>
          <w:p w14:paraId="7631FF38" w14:textId="77777777" w:rsidR="005C55CB" w:rsidRPr="00FE1DA6" w:rsidRDefault="005C55CB" w:rsidP="003D5342">
            <w:pPr>
              <w:autoSpaceDE w:val="0"/>
              <w:autoSpaceDN w:val="0"/>
              <w:adjustRightInd w:val="0"/>
              <w:ind w:left="85"/>
              <w:rPr>
                <w:rFonts w:eastAsia="Calibri"/>
              </w:rPr>
            </w:pPr>
            <w:r w:rsidRPr="00FE1DA6">
              <w:rPr>
                <w:rFonts w:eastAsia="Calibri"/>
              </w:rPr>
              <w:t>В обществе не предусмотрены какие-либо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2494" w:type="dxa"/>
            <w:tcBorders>
              <w:top w:val="single" w:sz="4" w:space="0" w:color="auto"/>
              <w:left w:val="single" w:sz="4" w:space="0" w:color="auto"/>
              <w:bottom w:val="single" w:sz="4" w:space="0" w:color="auto"/>
              <w:right w:val="single" w:sz="4" w:space="0" w:color="auto"/>
            </w:tcBorders>
          </w:tcPr>
          <w:p w14:paraId="7718FD47" w14:textId="77777777" w:rsidR="005C55CB" w:rsidRPr="00FE1DA6" w:rsidRDefault="005C55CB" w:rsidP="003D5342">
            <w:pPr>
              <w:autoSpaceDE w:val="0"/>
              <w:autoSpaceDN w:val="0"/>
              <w:adjustRightInd w:val="0"/>
              <w:ind w:left="144"/>
              <w:rPr>
                <w:rFonts w:eastAsia="Calibri"/>
              </w:rPr>
            </w:pPr>
            <w:r w:rsidRPr="00FE1DA6">
              <w:rPr>
                <w:rFonts w:eastAsia="Calibri"/>
              </w:rPr>
              <w:t>1. В обществе не предусмотрены какие-либо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2211" w:type="dxa"/>
            <w:tcBorders>
              <w:top w:val="single" w:sz="4" w:space="0" w:color="auto"/>
              <w:left w:val="single" w:sz="4" w:space="0" w:color="auto"/>
              <w:bottom w:val="single" w:sz="4" w:space="0" w:color="auto"/>
              <w:right w:val="single" w:sz="4" w:space="0" w:color="auto"/>
            </w:tcBorders>
          </w:tcPr>
          <w:p w14:paraId="14B98967"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соблюдается</w:t>
            </w:r>
          </w:p>
          <w:p w14:paraId="2CD8EA98"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4B1E5FE8" wp14:editId="675219ED">
                  <wp:extent cx="220980" cy="289560"/>
                  <wp:effectExtent l="0" t="0" r="7620" b="0"/>
                  <wp:docPr id="169" name="Рисунок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18AC8936"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53B98059" wp14:editId="0E7DBBB7">
                  <wp:extent cx="220980" cy="289560"/>
                  <wp:effectExtent l="0" t="0" r="7620" b="0"/>
                  <wp:docPr id="170" name="Рисунок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2E1894BD" w14:textId="77777777" w:rsidR="005C55CB" w:rsidRPr="00FE1DA6" w:rsidRDefault="005C55CB" w:rsidP="003D5342">
            <w:pPr>
              <w:autoSpaceDE w:val="0"/>
              <w:autoSpaceDN w:val="0"/>
              <w:adjustRightInd w:val="0"/>
              <w:ind w:left="116"/>
              <w:rPr>
                <w:rFonts w:eastAsia="Calibri"/>
              </w:rPr>
            </w:pPr>
          </w:p>
        </w:tc>
      </w:tr>
      <w:tr w:rsidR="005C55CB" w:rsidRPr="00FE1DA6" w14:paraId="0E4FD0CF" w14:textId="77777777" w:rsidTr="003D5342">
        <w:tc>
          <w:tcPr>
            <w:tcW w:w="1129" w:type="dxa"/>
            <w:tcBorders>
              <w:top w:val="single" w:sz="4" w:space="0" w:color="auto"/>
              <w:left w:val="single" w:sz="4" w:space="0" w:color="auto"/>
              <w:bottom w:val="single" w:sz="4" w:space="0" w:color="auto"/>
              <w:right w:val="single" w:sz="4" w:space="0" w:color="auto"/>
            </w:tcBorders>
          </w:tcPr>
          <w:p w14:paraId="58750CF0" w14:textId="77777777" w:rsidR="005C55CB" w:rsidRPr="00FE1DA6" w:rsidRDefault="005C55CB" w:rsidP="003D5342">
            <w:pPr>
              <w:autoSpaceDE w:val="0"/>
              <w:autoSpaceDN w:val="0"/>
              <w:adjustRightInd w:val="0"/>
              <w:outlineLvl w:val="1"/>
              <w:rPr>
                <w:rFonts w:eastAsia="Calibri"/>
              </w:rPr>
            </w:pPr>
            <w:bookmarkStart w:id="47" w:name="_Toc199930281"/>
            <w:r w:rsidRPr="00FE1DA6">
              <w:rPr>
                <w:rFonts w:eastAsia="Calibri"/>
              </w:rPr>
              <w:t>4.3</w:t>
            </w:r>
            <w:bookmarkEnd w:id="47"/>
          </w:p>
        </w:tc>
        <w:tc>
          <w:tcPr>
            <w:tcW w:w="9503" w:type="dxa"/>
            <w:gridSpan w:val="4"/>
            <w:tcBorders>
              <w:top w:val="single" w:sz="4" w:space="0" w:color="auto"/>
              <w:left w:val="single" w:sz="4" w:space="0" w:color="auto"/>
              <w:bottom w:val="single" w:sz="4" w:space="0" w:color="auto"/>
              <w:right w:val="single" w:sz="4" w:space="0" w:color="auto"/>
            </w:tcBorders>
          </w:tcPr>
          <w:p w14:paraId="1D7E38A5" w14:textId="77777777" w:rsidR="005C55CB" w:rsidRPr="00FE1DA6" w:rsidRDefault="005C55CB" w:rsidP="003D5342">
            <w:pPr>
              <w:autoSpaceDE w:val="0"/>
              <w:autoSpaceDN w:val="0"/>
              <w:adjustRightInd w:val="0"/>
              <w:ind w:left="116"/>
              <w:rPr>
                <w:rFonts w:eastAsia="Calibri"/>
              </w:rPr>
            </w:pPr>
            <w:r w:rsidRPr="00FE1DA6">
              <w:rPr>
                <w:rFonts w:eastAsia="Calibri"/>
              </w:rPr>
              <w:t>Система вознаграждения членов исполнительных органов и иных ключевых руководящих работников общества предусматривает зависимость вознаграждения от результата работы общества и их личного вклада в достижение этого результата</w:t>
            </w:r>
          </w:p>
        </w:tc>
      </w:tr>
      <w:tr w:rsidR="005C55CB" w:rsidRPr="00FE1DA6" w14:paraId="0A46E50B" w14:textId="77777777" w:rsidTr="003D5342">
        <w:tc>
          <w:tcPr>
            <w:tcW w:w="1129" w:type="dxa"/>
            <w:tcBorders>
              <w:top w:val="single" w:sz="4" w:space="0" w:color="auto"/>
              <w:left w:val="single" w:sz="4" w:space="0" w:color="auto"/>
              <w:right w:val="single" w:sz="4" w:space="0" w:color="auto"/>
            </w:tcBorders>
          </w:tcPr>
          <w:p w14:paraId="270A57E3" w14:textId="77777777" w:rsidR="005C55CB" w:rsidRPr="00FE1DA6" w:rsidRDefault="005C55CB" w:rsidP="003D5342">
            <w:pPr>
              <w:autoSpaceDE w:val="0"/>
              <w:autoSpaceDN w:val="0"/>
              <w:adjustRightInd w:val="0"/>
              <w:rPr>
                <w:rFonts w:eastAsia="Calibri"/>
              </w:rPr>
            </w:pPr>
            <w:r w:rsidRPr="00FE1DA6">
              <w:rPr>
                <w:rFonts w:eastAsia="Calibri"/>
              </w:rPr>
              <w:t>4.3.1</w:t>
            </w:r>
          </w:p>
        </w:tc>
        <w:tc>
          <w:tcPr>
            <w:tcW w:w="2493" w:type="dxa"/>
            <w:tcBorders>
              <w:top w:val="single" w:sz="4" w:space="0" w:color="auto"/>
              <w:left w:val="single" w:sz="4" w:space="0" w:color="auto"/>
              <w:right w:val="single" w:sz="4" w:space="0" w:color="auto"/>
            </w:tcBorders>
          </w:tcPr>
          <w:p w14:paraId="52DA6C44" w14:textId="77777777" w:rsidR="005C55CB" w:rsidRPr="00FE1DA6" w:rsidRDefault="005C55CB" w:rsidP="003D5342">
            <w:pPr>
              <w:autoSpaceDE w:val="0"/>
              <w:autoSpaceDN w:val="0"/>
              <w:adjustRightInd w:val="0"/>
              <w:ind w:left="85"/>
              <w:rPr>
                <w:rFonts w:eastAsia="Calibri"/>
              </w:rPr>
            </w:pPr>
            <w:r w:rsidRPr="00FE1DA6">
              <w:rPr>
                <w:rFonts w:eastAsia="Calibri"/>
              </w:rPr>
              <w:t>Вознаграждение членов исполнительных органов и иных ключевых руководящих работников общества определяется таким образом, чтобы обеспечивать разумное и обоснованное соотношение фиксированной части вознаграждения и переменной части вознаграждения, зависящей от результатов работы общества и личного (индивидуального) вклада работника в конечный результат</w:t>
            </w:r>
          </w:p>
        </w:tc>
        <w:tc>
          <w:tcPr>
            <w:tcW w:w="2494" w:type="dxa"/>
            <w:tcBorders>
              <w:top w:val="single" w:sz="4" w:space="0" w:color="auto"/>
              <w:left w:val="single" w:sz="4" w:space="0" w:color="auto"/>
              <w:right w:val="single" w:sz="4" w:space="0" w:color="auto"/>
            </w:tcBorders>
          </w:tcPr>
          <w:p w14:paraId="20784D83" w14:textId="77777777" w:rsidR="005C55CB" w:rsidRPr="00FE1DA6" w:rsidRDefault="005C55CB" w:rsidP="003D5342">
            <w:pPr>
              <w:autoSpaceDE w:val="0"/>
              <w:autoSpaceDN w:val="0"/>
              <w:adjustRightInd w:val="0"/>
              <w:ind w:left="144"/>
              <w:rPr>
                <w:rFonts w:eastAsia="Calibri"/>
              </w:rPr>
            </w:pPr>
            <w:r w:rsidRPr="00FE1DA6">
              <w:rPr>
                <w:rFonts w:eastAsia="Calibri"/>
              </w:rPr>
              <w:t>1. В течение отчетного периода одобренные советом директоров годовые показатели эффективности использовались при определении размера переменного вознаграждения членов исполнительных органов и иных ключевых руководящих работников общества.</w:t>
            </w:r>
          </w:p>
          <w:p w14:paraId="42426824"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2. В ходе последней проведенной оценки системы вознаграждения членов исполнительных органов и иных ключевых руководящих работников общества </w:t>
            </w:r>
            <w:r w:rsidRPr="00FE1DA6">
              <w:rPr>
                <w:rFonts w:eastAsia="Calibri"/>
              </w:rPr>
              <w:lastRenderedPageBreak/>
              <w:t>совет директоров (комитет по вознаграждениям) удостоверился в том, что в обществе применяется эффективное соотношение фиксированной части вознаграждения и переменной части вознаграждения.</w:t>
            </w:r>
          </w:p>
        </w:tc>
        <w:tc>
          <w:tcPr>
            <w:tcW w:w="2211" w:type="dxa"/>
            <w:tcBorders>
              <w:top w:val="single" w:sz="4" w:space="0" w:color="auto"/>
              <w:left w:val="single" w:sz="4" w:space="0" w:color="auto"/>
              <w:right w:val="single" w:sz="4" w:space="0" w:color="auto"/>
            </w:tcBorders>
          </w:tcPr>
          <w:p w14:paraId="08A206D9"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089705BE" wp14:editId="24C40E96">
                  <wp:extent cx="220980" cy="289560"/>
                  <wp:effectExtent l="0" t="0" r="7620" b="0"/>
                  <wp:docPr id="171" name="Рисунок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4AED572C"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10704BB0" wp14:editId="3F146572">
                  <wp:extent cx="220980" cy="289560"/>
                  <wp:effectExtent l="0" t="0" r="7620" b="0"/>
                  <wp:docPr id="172"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0E361080"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right w:val="single" w:sz="4" w:space="0" w:color="auto"/>
            </w:tcBorders>
          </w:tcPr>
          <w:p w14:paraId="4B23A5FD" w14:textId="77777777" w:rsidR="005C55CB" w:rsidRPr="00FE1DA6" w:rsidRDefault="005C55CB" w:rsidP="003D5342">
            <w:pPr>
              <w:autoSpaceDE w:val="0"/>
              <w:autoSpaceDN w:val="0"/>
              <w:adjustRightInd w:val="0"/>
              <w:ind w:left="116"/>
              <w:rPr>
                <w:rFonts w:eastAsia="Calibri"/>
              </w:rPr>
            </w:pPr>
            <w:r w:rsidRPr="00FE1DA6">
              <w:rPr>
                <w:rFonts w:eastAsia="Calibri"/>
              </w:rPr>
              <w:t>Вопросы вознаграждения прорабатываются профильными специалистами материнской компании Общества – ПАО «Ростелеком».</w:t>
            </w:r>
          </w:p>
          <w:p w14:paraId="31A3AA2F"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Принцип не соблюдается  в связи с особенностями структуры  уставного капитала. Общество не видит дополнительно возникающих рисков и  </w:t>
            </w:r>
          </w:p>
          <w:p w14:paraId="6EC4ADA7" w14:textId="77777777" w:rsidR="005C55CB" w:rsidRPr="00FE1DA6" w:rsidRDefault="005C55CB" w:rsidP="003D5342">
            <w:pPr>
              <w:autoSpaceDE w:val="0"/>
              <w:autoSpaceDN w:val="0"/>
              <w:adjustRightInd w:val="0"/>
              <w:ind w:left="116"/>
              <w:rPr>
                <w:rFonts w:eastAsia="Calibri"/>
              </w:rPr>
            </w:pPr>
            <w:r w:rsidRPr="00FE1DA6">
              <w:rPr>
                <w:rFonts w:eastAsia="Calibri"/>
              </w:rPr>
              <w:t>не планирует соблюдать данный принцип.</w:t>
            </w:r>
          </w:p>
        </w:tc>
      </w:tr>
      <w:tr w:rsidR="005C55CB" w:rsidRPr="00FE1DA6" w14:paraId="7216DFAD" w14:textId="77777777" w:rsidTr="003D5342">
        <w:tc>
          <w:tcPr>
            <w:tcW w:w="1129" w:type="dxa"/>
            <w:tcBorders>
              <w:left w:val="single" w:sz="4" w:space="0" w:color="auto"/>
              <w:bottom w:val="single" w:sz="4" w:space="0" w:color="auto"/>
              <w:right w:val="single" w:sz="4" w:space="0" w:color="auto"/>
            </w:tcBorders>
          </w:tcPr>
          <w:p w14:paraId="5CCD96C2" w14:textId="77777777" w:rsidR="005C55CB" w:rsidRPr="00FE1DA6" w:rsidRDefault="005C55CB" w:rsidP="003D5342">
            <w:pPr>
              <w:autoSpaceDE w:val="0"/>
              <w:autoSpaceDN w:val="0"/>
              <w:adjustRightInd w:val="0"/>
              <w:rPr>
                <w:rFonts w:eastAsia="Calibri"/>
              </w:rPr>
            </w:pPr>
          </w:p>
        </w:tc>
        <w:tc>
          <w:tcPr>
            <w:tcW w:w="2493" w:type="dxa"/>
            <w:tcBorders>
              <w:left w:val="single" w:sz="4" w:space="0" w:color="auto"/>
              <w:bottom w:val="single" w:sz="4" w:space="0" w:color="auto"/>
              <w:right w:val="single" w:sz="4" w:space="0" w:color="auto"/>
            </w:tcBorders>
          </w:tcPr>
          <w:p w14:paraId="561D806B" w14:textId="77777777" w:rsidR="005C55CB" w:rsidRPr="00FE1DA6" w:rsidRDefault="005C55CB" w:rsidP="003D5342">
            <w:pPr>
              <w:autoSpaceDE w:val="0"/>
              <w:autoSpaceDN w:val="0"/>
              <w:adjustRightInd w:val="0"/>
              <w:ind w:left="85"/>
              <w:rPr>
                <w:rFonts w:eastAsia="Calibri"/>
              </w:rPr>
            </w:pPr>
          </w:p>
        </w:tc>
        <w:tc>
          <w:tcPr>
            <w:tcW w:w="2494" w:type="dxa"/>
            <w:tcBorders>
              <w:left w:val="single" w:sz="4" w:space="0" w:color="auto"/>
              <w:bottom w:val="single" w:sz="4" w:space="0" w:color="auto"/>
              <w:right w:val="single" w:sz="4" w:space="0" w:color="auto"/>
            </w:tcBorders>
          </w:tcPr>
          <w:p w14:paraId="44D470F2" w14:textId="77777777" w:rsidR="005C55CB" w:rsidRPr="00FE1DA6" w:rsidRDefault="005C55CB" w:rsidP="003D5342">
            <w:pPr>
              <w:autoSpaceDE w:val="0"/>
              <w:autoSpaceDN w:val="0"/>
              <w:adjustRightInd w:val="0"/>
              <w:ind w:left="144"/>
              <w:rPr>
                <w:rFonts w:eastAsia="Calibri"/>
              </w:rPr>
            </w:pPr>
            <w:r w:rsidRPr="00FE1DA6">
              <w:rPr>
                <w:rFonts w:eastAsia="Calibri"/>
              </w:rPr>
              <w:t>3. При определении размера выплачиваемого вознаграждения членам исполнительных органов и иным ключевым руководящим работникам общества учитываются риски, которое несет общество, с тем чтобы избежать создания стимулов к принятию чрезмерно рискованных управленческих решений</w:t>
            </w:r>
          </w:p>
        </w:tc>
        <w:tc>
          <w:tcPr>
            <w:tcW w:w="2211" w:type="dxa"/>
            <w:tcBorders>
              <w:left w:val="single" w:sz="4" w:space="0" w:color="auto"/>
              <w:bottom w:val="single" w:sz="4" w:space="0" w:color="auto"/>
              <w:right w:val="single" w:sz="4" w:space="0" w:color="auto"/>
            </w:tcBorders>
          </w:tcPr>
          <w:p w14:paraId="24FDD938" w14:textId="77777777" w:rsidR="005C55CB" w:rsidRPr="00FE1DA6" w:rsidRDefault="005C55CB" w:rsidP="003D5342">
            <w:pPr>
              <w:autoSpaceDE w:val="0"/>
              <w:autoSpaceDN w:val="0"/>
              <w:adjustRightInd w:val="0"/>
              <w:ind w:firstLine="59"/>
              <w:rPr>
                <w:rFonts w:eastAsia="Calibri"/>
              </w:rPr>
            </w:pPr>
          </w:p>
        </w:tc>
        <w:tc>
          <w:tcPr>
            <w:tcW w:w="2305" w:type="dxa"/>
            <w:tcBorders>
              <w:left w:val="single" w:sz="4" w:space="0" w:color="auto"/>
              <w:bottom w:val="single" w:sz="4" w:space="0" w:color="auto"/>
              <w:right w:val="single" w:sz="4" w:space="0" w:color="auto"/>
            </w:tcBorders>
          </w:tcPr>
          <w:p w14:paraId="39830300" w14:textId="77777777" w:rsidR="005C55CB" w:rsidRPr="00FE1DA6" w:rsidRDefault="005C55CB" w:rsidP="003D5342">
            <w:pPr>
              <w:autoSpaceDE w:val="0"/>
              <w:autoSpaceDN w:val="0"/>
              <w:adjustRightInd w:val="0"/>
              <w:ind w:left="116"/>
              <w:rPr>
                <w:rFonts w:eastAsia="Calibri"/>
              </w:rPr>
            </w:pPr>
          </w:p>
        </w:tc>
      </w:tr>
      <w:tr w:rsidR="005C55CB" w:rsidRPr="00FE1DA6" w14:paraId="0E5519DE" w14:textId="77777777" w:rsidTr="003D5342">
        <w:tc>
          <w:tcPr>
            <w:tcW w:w="1129" w:type="dxa"/>
            <w:tcBorders>
              <w:top w:val="single" w:sz="4" w:space="0" w:color="auto"/>
              <w:left w:val="single" w:sz="4" w:space="0" w:color="auto"/>
              <w:bottom w:val="single" w:sz="4" w:space="0" w:color="auto"/>
              <w:right w:val="single" w:sz="4" w:space="0" w:color="auto"/>
            </w:tcBorders>
          </w:tcPr>
          <w:p w14:paraId="728FF764" w14:textId="77777777" w:rsidR="005C55CB" w:rsidRPr="00FE1DA6" w:rsidRDefault="005C55CB" w:rsidP="003D5342">
            <w:pPr>
              <w:autoSpaceDE w:val="0"/>
              <w:autoSpaceDN w:val="0"/>
              <w:adjustRightInd w:val="0"/>
              <w:rPr>
                <w:rFonts w:eastAsia="Calibri"/>
              </w:rPr>
            </w:pPr>
            <w:r w:rsidRPr="00FE1DA6">
              <w:rPr>
                <w:rFonts w:eastAsia="Calibri"/>
              </w:rPr>
              <w:t>4.3.2</w:t>
            </w:r>
          </w:p>
        </w:tc>
        <w:tc>
          <w:tcPr>
            <w:tcW w:w="2493" w:type="dxa"/>
            <w:tcBorders>
              <w:top w:val="single" w:sz="4" w:space="0" w:color="auto"/>
              <w:left w:val="single" w:sz="4" w:space="0" w:color="auto"/>
              <w:bottom w:val="single" w:sz="4" w:space="0" w:color="auto"/>
              <w:right w:val="single" w:sz="4" w:space="0" w:color="auto"/>
            </w:tcBorders>
          </w:tcPr>
          <w:p w14:paraId="1812A7CC" w14:textId="77777777" w:rsidR="005C55CB" w:rsidRPr="00FE1DA6" w:rsidRDefault="005C55CB" w:rsidP="003D5342">
            <w:pPr>
              <w:autoSpaceDE w:val="0"/>
              <w:autoSpaceDN w:val="0"/>
              <w:adjustRightInd w:val="0"/>
              <w:ind w:left="85"/>
              <w:rPr>
                <w:rFonts w:eastAsia="Calibri"/>
              </w:rPr>
            </w:pPr>
            <w:r w:rsidRPr="00FE1DA6">
              <w:rPr>
                <w:rFonts w:eastAsia="Calibri"/>
              </w:rPr>
              <w:t xml:space="preserve">Общество внедрило программу долгосрочной мотивации членов исполнительных органов и иных ключевых руководящих работников общества с использованием акций общества (опционов или других производных финансовых инструментов, базисным активом по </w:t>
            </w:r>
            <w:r w:rsidRPr="00FE1DA6">
              <w:rPr>
                <w:rFonts w:eastAsia="Calibri"/>
              </w:rPr>
              <w:lastRenderedPageBreak/>
              <w:t>которым являются акции общества)</w:t>
            </w:r>
          </w:p>
        </w:tc>
        <w:tc>
          <w:tcPr>
            <w:tcW w:w="2494" w:type="dxa"/>
            <w:tcBorders>
              <w:top w:val="single" w:sz="4" w:space="0" w:color="auto"/>
              <w:left w:val="single" w:sz="4" w:space="0" w:color="auto"/>
              <w:bottom w:val="single" w:sz="4" w:space="0" w:color="auto"/>
              <w:right w:val="single" w:sz="4" w:space="0" w:color="auto"/>
            </w:tcBorders>
          </w:tcPr>
          <w:p w14:paraId="1EBC0950" w14:textId="77777777" w:rsidR="005C55CB" w:rsidRPr="00FE1DA6" w:rsidRDefault="005C55CB" w:rsidP="003D5342">
            <w:pPr>
              <w:autoSpaceDE w:val="0"/>
              <w:autoSpaceDN w:val="0"/>
              <w:adjustRightInd w:val="0"/>
              <w:ind w:left="144"/>
              <w:rPr>
                <w:rFonts w:eastAsia="Calibri"/>
              </w:rPr>
            </w:pPr>
            <w:r w:rsidRPr="00FE1DA6">
              <w:rPr>
                <w:rFonts w:eastAsia="Calibri"/>
              </w:rPr>
              <w:lastRenderedPageBreak/>
              <w:t xml:space="preserve">1. В случае, если общество внедрило программу долгосрочной мотивации для членов исполнительных органов и иных ключевых руководящих работников общества с использованием акций общества (финансовых инструментов, основанных на акциях общества), </w:t>
            </w:r>
            <w:r w:rsidRPr="00FE1DA6">
              <w:rPr>
                <w:rFonts w:eastAsia="Calibri"/>
              </w:rPr>
              <w:lastRenderedPageBreak/>
              <w:t>программа предусматривает, что право реализации таких акций и иных финансовых инструментов наступает не ранее чем через три года с момента их предоставления. При этом право их реализации обусловлено достижением определенных показателей деятельности общества</w:t>
            </w:r>
          </w:p>
        </w:tc>
        <w:tc>
          <w:tcPr>
            <w:tcW w:w="2211" w:type="dxa"/>
            <w:tcBorders>
              <w:top w:val="single" w:sz="4" w:space="0" w:color="auto"/>
              <w:left w:val="single" w:sz="4" w:space="0" w:color="auto"/>
              <w:bottom w:val="single" w:sz="4" w:space="0" w:color="auto"/>
              <w:right w:val="single" w:sz="4" w:space="0" w:color="auto"/>
            </w:tcBorders>
          </w:tcPr>
          <w:p w14:paraId="2EBE117D"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0C849D56" wp14:editId="56949454">
                  <wp:extent cx="220980" cy="289560"/>
                  <wp:effectExtent l="0" t="0" r="7620" b="0"/>
                  <wp:docPr id="173" name="Рисунок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4CB1B091"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1D0B3B2D" wp14:editId="52E9ECF6">
                  <wp:extent cx="220980" cy="289560"/>
                  <wp:effectExtent l="0" t="0" r="7620" b="0"/>
                  <wp:docPr id="174" name="Рисунок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57CF8171"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4EA5B2ED"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Принцип не соблюдается  в связи с особенностями структуры  уставного капитала. Общество не видит дополнительно возникающих рисков и  </w:t>
            </w:r>
          </w:p>
          <w:p w14:paraId="45CE16FF" w14:textId="77777777" w:rsidR="005C55CB" w:rsidRPr="00FE1DA6" w:rsidRDefault="005C55CB" w:rsidP="003D5342">
            <w:pPr>
              <w:autoSpaceDE w:val="0"/>
              <w:autoSpaceDN w:val="0"/>
              <w:adjustRightInd w:val="0"/>
              <w:ind w:left="116"/>
              <w:rPr>
                <w:rFonts w:eastAsia="Calibri"/>
              </w:rPr>
            </w:pPr>
            <w:r w:rsidRPr="00FE1DA6">
              <w:rPr>
                <w:rFonts w:eastAsia="Calibri"/>
              </w:rPr>
              <w:t>не планирует соблюдать данный принцип.</w:t>
            </w:r>
          </w:p>
        </w:tc>
      </w:tr>
      <w:tr w:rsidR="005C55CB" w:rsidRPr="00FE1DA6" w14:paraId="31FEED39" w14:textId="77777777" w:rsidTr="003D5342">
        <w:tc>
          <w:tcPr>
            <w:tcW w:w="1129" w:type="dxa"/>
            <w:tcBorders>
              <w:top w:val="single" w:sz="4" w:space="0" w:color="auto"/>
              <w:left w:val="single" w:sz="4" w:space="0" w:color="auto"/>
              <w:bottom w:val="single" w:sz="4" w:space="0" w:color="auto"/>
              <w:right w:val="single" w:sz="4" w:space="0" w:color="auto"/>
            </w:tcBorders>
          </w:tcPr>
          <w:p w14:paraId="71CE1C55" w14:textId="77777777" w:rsidR="005C55CB" w:rsidRPr="00FE1DA6" w:rsidRDefault="005C55CB" w:rsidP="003D5342">
            <w:pPr>
              <w:autoSpaceDE w:val="0"/>
              <w:autoSpaceDN w:val="0"/>
              <w:adjustRightInd w:val="0"/>
              <w:rPr>
                <w:rFonts w:eastAsia="Calibri"/>
              </w:rPr>
            </w:pPr>
            <w:r w:rsidRPr="00FE1DA6">
              <w:rPr>
                <w:rFonts w:eastAsia="Calibri"/>
              </w:rPr>
              <w:t>4.3.3</w:t>
            </w:r>
          </w:p>
        </w:tc>
        <w:tc>
          <w:tcPr>
            <w:tcW w:w="2493" w:type="dxa"/>
            <w:tcBorders>
              <w:top w:val="single" w:sz="4" w:space="0" w:color="auto"/>
              <w:left w:val="single" w:sz="4" w:space="0" w:color="auto"/>
              <w:bottom w:val="single" w:sz="4" w:space="0" w:color="auto"/>
              <w:right w:val="single" w:sz="4" w:space="0" w:color="auto"/>
            </w:tcBorders>
          </w:tcPr>
          <w:p w14:paraId="0B21DC0C" w14:textId="77777777" w:rsidR="005C55CB" w:rsidRPr="00FE1DA6" w:rsidRDefault="005C55CB" w:rsidP="003D5342">
            <w:pPr>
              <w:autoSpaceDE w:val="0"/>
              <w:autoSpaceDN w:val="0"/>
              <w:adjustRightInd w:val="0"/>
              <w:ind w:left="85"/>
              <w:rPr>
                <w:rFonts w:eastAsia="Calibri"/>
              </w:rPr>
            </w:pPr>
            <w:r w:rsidRPr="00FE1DA6">
              <w:rPr>
                <w:rFonts w:eastAsia="Calibri"/>
              </w:rPr>
              <w:t>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не превышает двукратного размера фиксированной части годового вознаграждения</w:t>
            </w:r>
          </w:p>
        </w:tc>
        <w:tc>
          <w:tcPr>
            <w:tcW w:w="2494" w:type="dxa"/>
            <w:tcBorders>
              <w:top w:val="single" w:sz="4" w:space="0" w:color="auto"/>
              <w:left w:val="single" w:sz="4" w:space="0" w:color="auto"/>
              <w:bottom w:val="single" w:sz="4" w:space="0" w:color="auto"/>
              <w:right w:val="single" w:sz="4" w:space="0" w:color="auto"/>
            </w:tcBorders>
          </w:tcPr>
          <w:p w14:paraId="2D0372E1" w14:textId="77777777" w:rsidR="005C55CB" w:rsidRPr="00FE1DA6" w:rsidRDefault="005C55CB" w:rsidP="003D5342">
            <w:pPr>
              <w:autoSpaceDE w:val="0"/>
              <w:autoSpaceDN w:val="0"/>
              <w:adjustRightInd w:val="0"/>
              <w:ind w:left="144"/>
              <w:rPr>
                <w:rFonts w:eastAsia="Calibri"/>
              </w:rPr>
            </w:pPr>
            <w:r w:rsidRPr="00FE1DA6">
              <w:rPr>
                <w:rFonts w:eastAsia="Calibri"/>
              </w:rPr>
              <w:t>1. Сумма компенсации ("золотой парашют"), выплачиваемая обществом в случае досрочного прекращения полномочий членам исполнительных органов или ключевым руководящим работникам по инициативе общества и при отсутствии с их стороны недобросовестных действий, в отчетном периоде не превышала двукратного размера фиксированной части годового вознаграждения</w:t>
            </w:r>
          </w:p>
        </w:tc>
        <w:tc>
          <w:tcPr>
            <w:tcW w:w="2211" w:type="dxa"/>
            <w:tcBorders>
              <w:top w:val="single" w:sz="4" w:space="0" w:color="auto"/>
              <w:left w:val="single" w:sz="4" w:space="0" w:color="auto"/>
              <w:bottom w:val="single" w:sz="4" w:space="0" w:color="auto"/>
              <w:right w:val="single" w:sz="4" w:space="0" w:color="auto"/>
            </w:tcBorders>
          </w:tcPr>
          <w:p w14:paraId="785AF641"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соблюдается</w:t>
            </w:r>
          </w:p>
          <w:p w14:paraId="54A6179E"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73347B5F" wp14:editId="3F6DDBD4">
                  <wp:extent cx="220980" cy="289560"/>
                  <wp:effectExtent l="0" t="0" r="7620" b="0"/>
                  <wp:docPr id="175"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02E4F9EB"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749738A4" wp14:editId="6864E99B">
                  <wp:extent cx="220980" cy="289560"/>
                  <wp:effectExtent l="0" t="0" r="7620" b="0"/>
                  <wp:docPr id="176"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255466F8" w14:textId="77777777" w:rsidR="005C55CB" w:rsidRPr="00FE1DA6" w:rsidRDefault="005C55CB" w:rsidP="003D5342">
            <w:pPr>
              <w:autoSpaceDE w:val="0"/>
              <w:autoSpaceDN w:val="0"/>
              <w:adjustRightInd w:val="0"/>
              <w:ind w:left="116"/>
              <w:rPr>
                <w:rFonts w:eastAsia="Calibri"/>
              </w:rPr>
            </w:pPr>
          </w:p>
        </w:tc>
      </w:tr>
      <w:tr w:rsidR="005C55CB" w:rsidRPr="00FE1DA6" w14:paraId="0087C65A" w14:textId="77777777" w:rsidTr="003D5342">
        <w:tc>
          <w:tcPr>
            <w:tcW w:w="1129" w:type="dxa"/>
            <w:tcBorders>
              <w:top w:val="single" w:sz="4" w:space="0" w:color="auto"/>
              <w:left w:val="single" w:sz="4" w:space="0" w:color="auto"/>
              <w:bottom w:val="single" w:sz="4" w:space="0" w:color="auto"/>
              <w:right w:val="single" w:sz="4" w:space="0" w:color="auto"/>
            </w:tcBorders>
          </w:tcPr>
          <w:p w14:paraId="1BDF65DF" w14:textId="77777777" w:rsidR="005C55CB" w:rsidRPr="00FE1DA6" w:rsidRDefault="005C55CB" w:rsidP="003D5342">
            <w:pPr>
              <w:autoSpaceDE w:val="0"/>
              <w:autoSpaceDN w:val="0"/>
              <w:adjustRightInd w:val="0"/>
              <w:outlineLvl w:val="1"/>
              <w:rPr>
                <w:rFonts w:eastAsia="Calibri"/>
              </w:rPr>
            </w:pPr>
            <w:bookmarkStart w:id="48" w:name="_Toc199930282"/>
            <w:r w:rsidRPr="00FE1DA6">
              <w:rPr>
                <w:rFonts w:eastAsia="Calibri"/>
              </w:rPr>
              <w:t>5.1</w:t>
            </w:r>
            <w:bookmarkEnd w:id="48"/>
          </w:p>
        </w:tc>
        <w:tc>
          <w:tcPr>
            <w:tcW w:w="9503" w:type="dxa"/>
            <w:gridSpan w:val="4"/>
            <w:tcBorders>
              <w:top w:val="single" w:sz="4" w:space="0" w:color="auto"/>
              <w:left w:val="single" w:sz="4" w:space="0" w:color="auto"/>
              <w:bottom w:val="single" w:sz="4" w:space="0" w:color="auto"/>
              <w:right w:val="single" w:sz="4" w:space="0" w:color="auto"/>
            </w:tcBorders>
          </w:tcPr>
          <w:p w14:paraId="6453DE65" w14:textId="77777777" w:rsidR="005C55CB" w:rsidRPr="00FE1DA6" w:rsidRDefault="005C55CB" w:rsidP="003D5342">
            <w:pPr>
              <w:autoSpaceDE w:val="0"/>
              <w:autoSpaceDN w:val="0"/>
              <w:adjustRightInd w:val="0"/>
              <w:ind w:left="116"/>
              <w:rPr>
                <w:rFonts w:eastAsia="Calibri"/>
              </w:rPr>
            </w:pPr>
            <w:r w:rsidRPr="00FE1DA6">
              <w:rPr>
                <w:rFonts w:eastAsia="Calibri"/>
              </w:rPr>
              <w:t>В обществе создана эффективно функционирующая система управления рисками и внутреннего контроля, направленная на обеспечение разумной уверенности в достижении поставленных перед обществом целей</w:t>
            </w:r>
          </w:p>
        </w:tc>
      </w:tr>
      <w:tr w:rsidR="005C55CB" w:rsidRPr="00FE1DA6" w14:paraId="012251D2" w14:textId="77777777" w:rsidTr="003D5342">
        <w:tc>
          <w:tcPr>
            <w:tcW w:w="1129" w:type="dxa"/>
            <w:tcBorders>
              <w:top w:val="single" w:sz="4" w:space="0" w:color="auto"/>
              <w:left w:val="single" w:sz="4" w:space="0" w:color="auto"/>
              <w:bottom w:val="single" w:sz="4" w:space="0" w:color="auto"/>
              <w:right w:val="single" w:sz="4" w:space="0" w:color="auto"/>
            </w:tcBorders>
          </w:tcPr>
          <w:p w14:paraId="73D10F42" w14:textId="77777777" w:rsidR="005C55CB" w:rsidRPr="00FE1DA6" w:rsidRDefault="005C55CB" w:rsidP="003D5342">
            <w:pPr>
              <w:autoSpaceDE w:val="0"/>
              <w:autoSpaceDN w:val="0"/>
              <w:adjustRightInd w:val="0"/>
              <w:rPr>
                <w:rFonts w:eastAsia="Calibri"/>
              </w:rPr>
            </w:pPr>
            <w:r w:rsidRPr="00FE1DA6">
              <w:rPr>
                <w:rFonts w:eastAsia="Calibri"/>
              </w:rPr>
              <w:t>5.1.1</w:t>
            </w:r>
          </w:p>
        </w:tc>
        <w:tc>
          <w:tcPr>
            <w:tcW w:w="2493" w:type="dxa"/>
            <w:tcBorders>
              <w:top w:val="single" w:sz="4" w:space="0" w:color="auto"/>
              <w:left w:val="single" w:sz="4" w:space="0" w:color="auto"/>
              <w:bottom w:val="single" w:sz="4" w:space="0" w:color="auto"/>
              <w:right w:val="single" w:sz="4" w:space="0" w:color="auto"/>
            </w:tcBorders>
          </w:tcPr>
          <w:p w14:paraId="36434965" w14:textId="77777777" w:rsidR="005C55CB" w:rsidRPr="00FE1DA6" w:rsidRDefault="005C55CB" w:rsidP="003D5342">
            <w:pPr>
              <w:autoSpaceDE w:val="0"/>
              <w:autoSpaceDN w:val="0"/>
              <w:adjustRightInd w:val="0"/>
              <w:ind w:left="85"/>
              <w:rPr>
                <w:rFonts w:eastAsia="Calibri"/>
              </w:rPr>
            </w:pPr>
            <w:r w:rsidRPr="00FE1DA6">
              <w:rPr>
                <w:rFonts w:eastAsia="Calibri"/>
              </w:rPr>
              <w:t xml:space="preserve">Советом директоров общества определены принципы и подходы </w:t>
            </w:r>
            <w:r w:rsidRPr="00FE1DA6">
              <w:rPr>
                <w:rFonts w:eastAsia="Calibri"/>
              </w:rPr>
              <w:lastRenderedPageBreak/>
              <w:t>к организации системы управления рисками и внутреннего контроля в обществе</w:t>
            </w:r>
          </w:p>
        </w:tc>
        <w:tc>
          <w:tcPr>
            <w:tcW w:w="2494" w:type="dxa"/>
            <w:tcBorders>
              <w:top w:val="single" w:sz="4" w:space="0" w:color="auto"/>
              <w:left w:val="single" w:sz="4" w:space="0" w:color="auto"/>
              <w:bottom w:val="single" w:sz="4" w:space="0" w:color="auto"/>
              <w:right w:val="single" w:sz="4" w:space="0" w:color="auto"/>
            </w:tcBorders>
          </w:tcPr>
          <w:p w14:paraId="4E6374CB" w14:textId="77777777" w:rsidR="005C55CB" w:rsidRPr="00FE1DA6" w:rsidRDefault="005C55CB" w:rsidP="003D5342">
            <w:pPr>
              <w:autoSpaceDE w:val="0"/>
              <w:autoSpaceDN w:val="0"/>
              <w:adjustRightInd w:val="0"/>
              <w:ind w:left="144"/>
              <w:rPr>
                <w:rFonts w:eastAsia="Calibri"/>
              </w:rPr>
            </w:pPr>
            <w:r w:rsidRPr="00FE1DA6">
              <w:rPr>
                <w:rFonts w:eastAsia="Calibri"/>
              </w:rPr>
              <w:lastRenderedPageBreak/>
              <w:t xml:space="preserve">1. Функции различных органов управления и </w:t>
            </w:r>
            <w:r w:rsidRPr="00FE1DA6">
              <w:rPr>
                <w:rFonts w:eastAsia="Calibri"/>
              </w:rPr>
              <w:lastRenderedPageBreak/>
              <w:t>подразделений общества в системе управления рисками и внутреннего контроля четко определены во внутренних документах/соответствующей политике общества, одобренной советом директоров</w:t>
            </w:r>
          </w:p>
        </w:tc>
        <w:tc>
          <w:tcPr>
            <w:tcW w:w="2211" w:type="dxa"/>
            <w:tcBorders>
              <w:top w:val="single" w:sz="4" w:space="0" w:color="auto"/>
              <w:left w:val="single" w:sz="4" w:space="0" w:color="auto"/>
              <w:bottom w:val="single" w:sz="4" w:space="0" w:color="auto"/>
              <w:right w:val="single" w:sz="4" w:space="0" w:color="auto"/>
            </w:tcBorders>
          </w:tcPr>
          <w:p w14:paraId="58846610" w14:textId="77777777" w:rsidR="005C55CB" w:rsidRPr="00FE1DA6" w:rsidRDefault="005C55CB" w:rsidP="003D5342">
            <w:pPr>
              <w:autoSpaceDE w:val="0"/>
              <w:autoSpaceDN w:val="0"/>
              <w:adjustRightInd w:val="0"/>
              <w:ind w:firstLine="59"/>
              <w:rPr>
                <w:rFonts w:eastAsia="Calibri"/>
              </w:rPr>
            </w:pPr>
            <w:r w:rsidRPr="00FE1DA6">
              <w:rPr>
                <w:lang w:val="en-US"/>
              </w:rPr>
              <w:lastRenderedPageBreak/>
              <w:t>V</w:t>
            </w:r>
            <w:r w:rsidRPr="00FE1DA6">
              <w:rPr>
                <w:rFonts w:eastAsia="Calibri"/>
              </w:rPr>
              <w:t xml:space="preserve"> соблюдается</w:t>
            </w:r>
          </w:p>
          <w:p w14:paraId="6A4C573D"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0262CD3C" wp14:editId="236815D2">
                  <wp:extent cx="220980" cy="289560"/>
                  <wp:effectExtent l="0" t="0" r="7620" b="0"/>
                  <wp:docPr id="177" name="Рисунок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0DBBC0CA"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6B19D468" wp14:editId="58F696AF">
                  <wp:extent cx="220980" cy="289560"/>
                  <wp:effectExtent l="0" t="0" r="7620" b="0"/>
                  <wp:docPr id="178" name="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76DFC1FF" w14:textId="77777777" w:rsidR="005C55CB" w:rsidRPr="00FE1DA6" w:rsidRDefault="005C55CB" w:rsidP="003D5342">
            <w:pPr>
              <w:autoSpaceDE w:val="0"/>
              <w:autoSpaceDN w:val="0"/>
              <w:adjustRightInd w:val="0"/>
              <w:ind w:left="116"/>
              <w:rPr>
                <w:rFonts w:eastAsia="Calibri"/>
              </w:rPr>
            </w:pPr>
          </w:p>
        </w:tc>
      </w:tr>
      <w:tr w:rsidR="005C55CB" w:rsidRPr="00FE1DA6" w14:paraId="28F08FBA" w14:textId="77777777" w:rsidTr="003D5342">
        <w:tc>
          <w:tcPr>
            <w:tcW w:w="1129" w:type="dxa"/>
            <w:tcBorders>
              <w:top w:val="single" w:sz="4" w:space="0" w:color="auto"/>
              <w:left w:val="single" w:sz="4" w:space="0" w:color="auto"/>
              <w:bottom w:val="single" w:sz="4" w:space="0" w:color="auto"/>
              <w:right w:val="single" w:sz="4" w:space="0" w:color="auto"/>
            </w:tcBorders>
          </w:tcPr>
          <w:p w14:paraId="1CA99446" w14:textId="77777777" w:rsidR="005C55CB" w:rsidRPr="00FE1DA6" w:rsidRDefault="005C55CB" w:rsidP="003D5342">
            <w:pPr>
              <w:autoSpaceDE w:val="0"/>
              <w:autoSpaceDN w:val="0"/>
              <w:adjustRightInd w:val="0"/>
              <w:rPr>
                <w:rFonts w:eastAsia="Calibri"/>
              </w:rPr>
            </w:pPr>
            <w:r w:rsidRPr="00FE1DA6">
              <w:rPr>
                <w:rFonts w:eastAsia="Calibri"/>
              </w:rPr>
              <w:t>5.1.2</w:t>
            </w:r>
          </w:p>
        </w:tc>
        <w:tc>
          <w:tcPr>
            <w:tcW w:w="2493" w:type="dxa"/>
            <w:tcBorders>
              <w:top w:val="single" w:sz="4" w:space="0" w:color="auto"/>
              <w:left w:val="single" w:sz="4" w:space="0" w:color="auto"/>
              <w:bottom w:val="single" w:sz="4" w:space="0" w:color="auto"/>
              <w:right w:val="single" w:sz="4" w:space="0" w:color="auto"/>
            </w:tcBorders>
          </w:tcPr>
          <w:p w14:paraId="30A9F0A3" w14:textId="77777777" w:rsidR="005C55CB" w:rsidRPr="00FE1DA6" w:rsidRDefault="005C55CB" w:rsidP="003D5342">
            <w:pPr>
              <w:autoSpaceDE w:val="0"/>
              <w:autoSpaceDN w:val="0"/>
              <w:adjustRightInd w:val="0"/>
              <w:ind w:left="85"/>
              <w:rPr>
                <w:rFonts w:eastAsia="Calibri"/>
              </w:rPr>
            </w:pPr>
            <w:r w:rsidRPr="00FE1DA6">
              <w:rPr>
                <w:rFonts w:eastAsia="Calibri"/>
              </w:rPr>
              <w:t>Исполнительные органы общества обеспечивают создание и поддержание функционирования эффективной системы управления рисками и внутреннего контроля в обществе</w:t>
            </w:r>
          </w:p>
        </w:tc>
        <w:tc>
          <w:tcPr>
            <w:tcW w:w="2494" w:type="dxa"/>
            <w:tcBorders>
              <w:top w:val="single" w:sz="4" w:space="0" w:color="auto"/>
              <w:left w:val="single" w:sz="4" w:space="0" w:color="auto"/>
              <w:bottom w:val="single" w:sz="4" w:space="0" w:color="auto"/>
              <w:right w:val="single" w:sz="4" w:space="0" w:color="auto"/>
            </w:tcBorders>
          </w:tcPr>
          <w:p w14:paraId="02816CD5" w14:textId="77777777" w:rsidR="005C55CB" w:rsidRPr="00FE1DA6" w:rsidRDefault="005C55CB" w:rsidP="003D5342">
            <w:pPr>
              <w:autoSpaceDE w:val="0"/>
              <w:autoSpaceDN w:val="0"/>
              <w:adjustRightInd w:val="0"/>
              <w:ind w:left="144"/>
              <w:rPr>
                <w:rFonts w:eastAsia="Calibri"/>
              </w:rPr>
            </w:pPr>
            <w:r w:rsidRPr="00FE1DA6">
              <w:rPr>
                <w:rFonts w:eastAsia="Calibri"/>
              </w:rPr>
              <w:t>1. Исполнительные органы общества обеспечили распределение обязанностей, полномочий, ответственности в области управления рисками и внутреннего контроля между подотчетными им руководителями (начальниками) подразделений и отделов</w:t>
            </w:r>
          </w:p>
        </w:tc>
        <w:tc>
          <w:tcPr>
            <w:tcW w:w="2211" w:type="dxa"/>
            <w:tcBorders>
              <w:top w:val="single" w:sz="4" w:space="0" w:color="auto"/>
              <w:left w:val="single" w:sz="4" w:space="0" w:color="auto"/>
              <w:bottom w:val="single" w:sz="4" w:space="0" w:color="auto"/>
              <w:right w:val="single" w:sz="4" w:space="0" w:color="auto"/>
            </w:tcBorders>
          </w:tcPr>
          <w:p w14:paraId="3A38C769"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соблюдается</w:t>
            </w:r>
          </w:p>
          <w:p w14:paraId="2F46E6CB"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06FFAFFD" wp14:editId="1A0F2C6B">
                  <wp:extent cx="220980" cy="289560"/>
                  <wp:effectExtent l="0" t="0" r="7620" b="0"/>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4E10D229"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5327BE7D" wp14:editId="36C3B566">
                  <wp:extent cx="220980" cy="289560"/>
                  <wp:effectExtent l="0" t="0" r="7620" b="0"/>
                  <wp:docPr id="180"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765B559E" w14:textId="77777777" w:rsidR="005C55CB" w:rsidRPr="00FE1DA6" w:rsidRDefault="005C55CB" w:rsidP="003D5342">
            <w:pPr>
              <w:autoSpaceDE w:val="0"/>
              <w:autoSpaceDN w:val="0"/>
              <w:adjustRightInd w:val="0"/>
              <w:ind w:left="116"/>
              <w:rPr>
                <w:rFonts w:eastAsia="Calibri"/>
              </w:rPr>
            </w:pPr>
          </w:p>
        </w:tc>
      </w:tr>
      <w:tr w:rsidR="005C55CB" w:rsidRPr="00FE1DA6" w14:paraId="715E6F80" w14:textId="77777777" w:rsidTr="003D5342">
        <w:tc>
          <w:tcPr>
            <w:tcW w:w="1129" w:type="dxa"/>
            <w:tcBorders>
              <w:top w:val="single" w:sz="4" w:space="0" w:color="auto"/>
              <w:left w:val="single" w:sz="4" w:space="0" w:color="auto"/>
              <w:bottom w:val="single" w:sz="4" w:space="0" w:color="auto"/>
              <w:right w:val="single" w:sz="4" w:space="0" w:color="auto"/>
            </w:tcBorders>
          </w:tcPr>
          <w:p w14:paraId="2FC699D4" w14:textId="77777777" w:rsidR="005C55CB" w:rsidRPr="00FE1DA6" w:rsidRDefault="005C55CB" w:rsidP="003D5342">
            <w:pPr>
              <w:autoSpaceDE w:val="0"/>
              <w:autoSpaceDN w:val="0"/>
              <w:adjustRightInd w:val="0"/>
              <w:rPr>
                <w:rFonts w:eastAsia="Calibri"/>
              </w:rPr>
            </w:pPr>
            <w:r w:rsidRPr="00FE1DA6">
              <w:rPr>
                <w:rFonts w:eastAsia="Calibri"/>
              </w:rPr>
              <w:t>5.1.3</w:t>
            </w:r>
          </w:p>
        </w:tc>
        <w:tc>
          <w:tcPr>
            <w:tcW w:w="2493" w:type="dxa"/>
            <w:tcBorders>
              <w:top w:val="single" w:sz="4" w:space="0" w:color="auto"/>
              <w:left w:val="single" w:sz="4" w:space="0" w:color="auto"/>
              <w:bottom w:val="single" w:sz="4" w:space="0" w:color="auto"/>
              <w:right w:val="single" w:sz="4" w:space="0" w:color="auto"/>
            </w:tcBorders>
          </w:tcPr>
          <w:p w14:paraId="710829E3" w14:textId="77777777" w:rsidR="005C55CB" w:rsidRPr="00FE1DA6" w:rsidRDefault="005C55CB" w:rsidP="003D5342">
            <w:pPr>
              <w:autoSpaceDE w:val="0"/>
              <w:autoSpaceDN w:val="0"/>
              <w:adjustRightInd w:val="0"/>
              <w:ind w:left="85"/>
              <w:rPr>
                <w:rFonts w:eastAsia="Calibri"/>
              </w:rPr>
            </w:pPr>
            <w:r w:rsidRPr="00FE1DA6">
              <w:rPr>
                <w:rFonts w:eastAsia="Calibri"/>
              </w:rPr>
              <w:t>Система управления рисками и внутреннего контроля в обществе обеспечивает объективное, справедливое и ясное представление о текущем состоянии и перспективах общества, целостность и прозрачность отчетности общества, разумность и приемлемость принимаемых обществом рисков</w:t>
            </w:r>
          </w:p>
        </w:tc>
        <w:tc>
          <w:tcPr>
            <w:tcW w:w="2494" w:type="dxa"/>
            <w:tcBorders>
              <w:top w:val="single" w:sz="4" w:space="0" w:color="auto"/>
              <w:left w:val="single" w:sz="4" w:space="0" w:color="auto"/>
              <w:bottom w:val="single" w:sz="4" w:space="0" w:color="auto"/>
              <w:right w:val="single" w:sz="4" w:space="0" w:color="auto"/>
            </w:tcBorders>
          </w:tcPr>
          <w:p w14:paraId="613BDB6E" w14:textId="77777777" w:rsidR="005C55CB" w:rsidRPr="002D3E7C" w:rsidRDefault="005C55CB" w:rsidP="003D5342">
            <w:pPr>
              <w:autoSpaceDE w:val="0"/>
              <w:autoSpaceDN w:val="0"/>
              <w:adjustRightInd w:val="0"/>
              <w:ind w:left="144"/>
              <w:rPr>
                <w:rFonts w:eastAsia="Calibri"/>
              </w:rPr>
            </w:pPr>
            <w:r w:rsidRPr="002D3E7C">
              <w:rPr>
                <w:rFonts w:eastAsia="Calibri"/>
              </w:rPr>
              <w:t>1. В обществе утверждена антикоррупционная политика.</w:t>
            </w:r>
          </w:p>
          <w:p w14:paraId="505DEF70" w14:textId="77777777" w:rsidR="005C55CB" w:rsidRPr="00FE1DA6" w:rsidRDefault="005C55CB" w:rsidP="003D5342">
            <w:pPr>
              <w:autoSpaceDE w:val="0"/>
              <w:autoSpaceDN w:val="0"/>
              <w:adjustRightInd w:val="0"/>
              <w:ind w:left="144"/>
              <w:rPr>
                <w:rFonts w:eastAsia="Calibri"/>
              </w:rPr>
            </w:pPr>
            <w:r w:rsidRPr="002D3E7C">
              <w:rPr>
                <w:rFonts w:eastAsia="Calibri"/>
              </w:rPr>
              <w:t>2. В обществе организован безопасный, конфиденциальный и доступный способ (горячая линия) информирования совета директоров или комитета совета директоров по аудиту о фактах нарушения законодательства, внутренних процедур, кодекса этики общества</w:t>
            </w:r>
          </w:p>
        </w:tc>
        <w:tc>
          <w:tcPr>
            <w:tcW w:w="2211" w:type="dxa"/>
            <w:tcBorders>
              <w:top w:val="single" w:sz="4" w:space="0" w:color="auto"/>
              <w:left w:val="single" w:sz="4" w:space="0" w:color="auto"/>
              <w:bottom w:val="single" w:sz="4" w:space="0" w:color="auto"/>
              <w:right w:val="single" w:sz="4" w:space="0" w:color="auto"/>
            </w:tcBorders>
          </w:tcPr>
          <w:p w14:paraId="3EB78BC8" w14:textId="733864D0" w:rsidR="005C55CB" w:rsidRPr="00FE1DA6" w:rsidRDefault="002D3E7C" w:rsidP="003D5342">
            <w:pPr>
              <w:autoSpaceDE w:val="0"/>
              <w:autoSpaceDN w:val="0"/>
              <w:adjustRightInd w:val="0"/>
              <w:ind w:firstLine="59"/>
              <w:rPr>
                <w:rFonts w:eastAsia="Calibri"/>
              </w:rPr>
            </w:pPr>
            <w:r w:rsidRPr="00FE1DA6">
              <w:rPr>
                <w:rFonts w:eastAsia="Calibri"/>
                <w:noProof/>
                <w:position w:val="-10"/>
              </w:rPr>
              <w:drawing>
                <wp:inline distT="0" distB="0" distL="0" distR="0" wp14:anchorId="5580798B" wp14:editId="3CC3BE9C">
                  <wp:extent cx="220980" cy="289560"/>
                  <wp:effectExtent l="0" t="0" r="762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соблюдается</w:t>
            </w:r>
          </w:p>
          <w:p w14:paraId="227A474F"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0D12EACA" wp14:editId="29C60DF8">
                  <wp:extent cx="220980" cy="289560"/>
                  <wp:effectExtent l="0" t="0" r="7620" b="0"/>
                  <wp:docPr id="181" name="Рисунок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частично соблюдается</w:t>
            </w:r>
          </w:p>
          <w:p w14:paraId="480E5866" w14:textId="6FE654BB" w:rsidR="005C55CB" w:rsidRPr="00FE1DA6" w:rsidRDefault="005C55CB" w:rsidP="003D5342">
            <w:pPr>
              <w:autoSpaceDE w:val="0"/>
              <w:autoSpaceDN w:val="0"/>
              <w:adjustRightInd w:val="0"/>
              <w:ind w:firstLine="59"/>
              <w:rPr>
                <w:rFonts w:eastAsia="Calibri"/>
              </w:rPr>
            </w:pPr>
            <w:r w:rsidRPr="00FE1DA6">
              <w:rPr>
                <w:rFonts w:eastAsia="Calibri"/>
              </w:rPr>
              <w:t xml:space="preserve"> </w:t>
            </w:r>
            <w:r w:rsidR="002D3E7C" w:rsidRPr="00FE1DA6">
              <w:rPr>
                <w:lang w:val="en-US"/>
              </w:rPr>
              <w:t>V</w:t>
            </w:r>
            <w:r w:rsidR="002D3E7C" w:rsidRPr="00FE1DA6">
              <w:rPr>
                <w:rFonts w:eastAsia="Calibri"/>
              </w:rPr>
              <w:t xml:space="preserve"> </w:t>
            </w:r>
            <w:r w:rsidRPr="00FE1DA6">
              <w:rPr>
                <w:rFonts w:eastAsia="Calibri"/>
              </w:rPr>
              <w:t>не соблюдается</w:t>
            </w:r>
          </w:p>
        </w:tc>
        <w:tc>
          <w:tcPr>
            <w:tcW w:w="2305" w:type="dxa"/>
            <w:tcBorders>
              <w:top w:val="single" w:sz="4" w:space="0" w:color="auto"/>
              <w:left w:val="single" w:sz="4" w:space="0" w:color="auto"/>
              <w:bottom w:val="single" w:sz="4" w:space="0" w:color="auto"/>
              <w:right w:val="single" w:sz="4" w:space="0" w:color="auto"/>
            </w:tcBorders>
          </w:tcPr>
          <w:p w14:paraId="3D1A1A1B" w14:textId="0885B60A" w:rsidR="002D3E7C" w:rsidRPr="00FE1DA6" w:rsidRDefault="002D3E7C" w:rsidP="002D3E7C">
            <w:pPr>
              <w:autoSpaceDE w:val="0"/>
              <w:autoSpaceDN w:val="0"/>
              <w:adjustRightInd w:val="0"/>
              <w:ind w:left="116"/>
              <w:rPr>
                <w:rFonts w:eastAsia="Calibri"/>
              </w:rPr>
            </w:pPr>
            <w:r w:rsidRPr="00FE1DA6">
              <w:rPr>
                <w:rFonts w:eastAsia="Calibri"/>
              </w:rPr>
              <w:t xml:space="preserve">Соблюдается на практике с учетом исторически  сложившейся корпоративной культуры и практики делового оборота. Общество не видит дополнительно возникающих рисков и  </w:t>
            </w:r>
          </w:p>
          <w:p w14:paraId="69620B75" w14:textId="2D683F72" w:rsidR="005C55CB" w:rsidRPr="00FE1DA6" w:rsidRDefault="002D3E7C" w:rsidP="002D3E7C">
            <w:pPr>
              <w:autoSpaceDE w:val="0"/>
              <w:autoSpaceDN w:val="0"/>
              <w:adjustRightInd w:val="0"/>
              <w:ind w:left="116"/>
              <w:rPr>
                <w:rFonts w:eastAsia="Calibri"/>
              </w:rPr>
            </w:pPr>
            <w:r w:rsidRPr="00FE1DA6">
              <w:rPr>
                <w:rFonts w:eastAsia="Calibri"/>
              </w:rPr>
              <w:t>не планирует соблюдать данный принцип.</w:t>
            </w:r>
          </w:p>
        </w:tc>
      </w:tr>
      <w:tr w:rsidR="005C55CB" w:rsidRPr="00FE1DA6" w14:paraId="201DBF6C" w14:textId="77777777" w:rsidTr="003D5342">
        <w:tc>
          <w:tcPr>
            <w:tcW w:w="1129" w:type="dxa"/>
            <w:tcBorders>
              <w:top w:val="single" w:sz="4" w:space="0" w:color="auto"/>
              <w:left w:val="single" w:sz="4" w:space="0" w:color="auto"/>
              <w:bottom w:val="single" w:sz="4" w:space="0" w:color="auto"/>
              <w:right w:val="single" w:sz="4" w:space="0" w:color="auto"/>
            </w:tcBorders>
          </w:tcPr>
          <w:p w14:paraId="4EE88633" w14:textId="77777777" w:rsidR="005C55CB" w:rsidRPr="00FE1DA6" w:rsidRDefault="005C55CB" w:rsidP="003D5342">
            <w:pPr>
              <w:autoSpaceDE w:val="0"/>
              <w:autoSpaceDN w:val="0"/>
              <w:adjustRightInd w:val="0"/>
              <w:rPr>
                <w:rFonts w:eastAsia="Calibri"/>
              </w:rPr>
            </w:pPr>
            <w:r w:rsidRPr="00FE1DA6">
              <w:rPr>
                <w:rFonts w:eastAsia="Calibri"/>
              </w:rPr>
              <w:lastRenderedPageBreak/>
              <w:t>5.1.4</w:t>
            </w:r>
          </w:p>
        </w:tc>
        <w:tc>
          <w:tcPr>
            <w:tcW w:w="2493" w:type="dxa"/>
            <w:tcBorders>
              <w:top w:val="single" w:sz="4" w:space="0" w:color="auto"/>
              <w:left w:val="single" w:sz="4" w:space="0" w:color="auto"/>
              <w:bottom w:val="single" w:sz="4" w:space="0" w:color="auto"/>
              <w:right w:val="single" w:sz="4" w:space="0" w:color="auto"/>
            </w:tcBorders>
          </w:tcPr>
          <w:p w14:paraId="49712061" w14:textId="77777777" w:rsidR="005C55CB" w:rsidRPr="00FE1DA6" w:rsidRDefault="005C55CB" w:rsidP="003D5342">
            <w:pPr>
              <w:autoSpaceDE w:val="0"/>
              <w:autoSpaceDN w:val="0"/>
              <w:adjustRightInd w:val="0"/>
              <w:ind w:left="85"/>
              <w:rPr>
                <w:rFonts w:eastAsia="Calibri"/>
              </w:rPr>
            </w:pPr>
            <w:r w:rsidRPr="00FE1DA6">
              <w:rPr>
                <w:rFonts w:eastAsia="Calibri"/>
              </w:rPr>
              <w:t>Совет директоров общества предпринимает необходимые меры для того, чтобы убедиться,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организации и эффективно функционирует</w:t>
            </w:r>
          </w:p>
        </w:tc>
        <w:tc>
          <w:tcPr>
            <w:tcW w:w="2494" w:type="dxa"/>
            <w:tcBorders>
              <w:top w:val="single" w:sz="4" w:space="0" w:color="auto"/>
              <w:left w:val="single" w:sz="4" w:space="0" w:color="auto"/>
              <w:bottom w:val="single" w:sz="4" w:space="0" w:color="auto"/>
              <w:right w:val="single" w:sz="4" w:space="0" w:color="auto"/>
            </w:tcBorders>
          </w:tcPr>
          <w:p w14:paraId="13F3F884" w14:textId="77777777" w:rsidR="005C55CB" w:rsidRPr="00FE1DA6" w:rsidRDefault="005C55CB" w:rsidP="003D5342">
            <w:pPr>
              <w:autoSpaceDE w:val="0"/>
              <w:autoSpaceDN w:val="0"/>
              <w:adjustRightInd w:val="0"/>
              <w:ind w:left="144"/>
              <w:rPr>
                <w:rFonts w:eastAsia="Calibri"/>
              </w:rPr>
            </w:pPr>
            <w:r w:rsidRPr="002D3E7C">
              <w:rPr>
                <w:rFonts w:eastAsia="Calibri"/>
              </w:rPr>
              <w:t>1. В течение отчетного периода совет директоров (комитет по аудиту и (или) комитет по рискам (при наличии) организовал проведение оценки надежности и эффективности системы управления рисками и внутреннего контроля.</w:t>
            </w:r>
          </w:p>
          <w:p w14:paraId="11919A2D" w14:textId="77777777" w:rsidR="005C55CB" w:rsidRPr="00FE1DA6" w:rsidRDefault="005C55CB" w:rsidP="003D5342">
            <w:pPr>
              <w:autoSpaceDE w:val="0"/>
              <w:autoSpaceDN w:val="0"/>
              <w:adjustRightInd w:val="0"/>
              <w:ind w:left="144"/>
              <w:rPr>
                <w:rFonts w:eastAsia="Calibri"/>
              </w:rPr>
            </w:pPr>
            <w:r w:rsidRPr="00FE1DA6">
              <w:rPr>
                <w:rFonts w:eastAsia="Calibri"/>
              </w:rPr>
              <w:t>2. В отчетном периоде совет директоров рассмотрел результаты оценки надежности и эффективности системы управления рисками и внутреннего контроля общества и сведения о результатах рассмотрения включены в состав годового отчета общества</w:t>
            </w:r>
          </w:p>
        </w:tc>
        <w:tc>
          <w:tcPr>
            <w:tcW w:w="2211" w:type="dxa"/>
            <w:tcBorders>
              <w:top w:val="single" w:sz="4" w:space="0" w:color="auto"/>
              <w:left w:val="single" w:sz="4" w:space="0" w:color="auto"/>
              <w:bottom w:val="single" w:sz="4" w:space="0" w:color="auto"/>
              <w:right w:val="single" w:sz="4" w:space="0" w:color="auto"/>
            </w:tcBorders>
          </w:tcPr>
          <w:p w14:paraId="19D468FF" w14:textId="40C2342C" w:rsidR="005C55CB" w:rsidRPr="00FE1DA6" w:rsidRDefault="00431C79" w:rsidP="003D5342">
            <w:pPr>
              <w:autoSpaceDE w:val="0"/>
              <w:autoSpaceDN w:val="0"/>
              <w:adjustRightInd w:val="0"/>
              <w:ind w:firstLine="59"/>
              <w:rPr>
                <w:rFonts w:eastAsia="Calibri"/>
              </w:rPr>
            </w:pPr>
            <w:r w:rsidRPr="00FE1DA6">
              <w:rPr>
                <w:rFonts w:eastAsia="Calibri"/>
                <w:noProof/>
                <w:position w:val="-10"/>
              </w:rPr>
              <w:drawing>
                <wp:inline distT="0" distB="0" distL="0" distR="0" wp14:anchorId="75584902" wp14:editId="56F5C770">
                  <wp:extent cx="220980" cy="289560"/>
                  <wp:effectExtent l="0" t="0" r="762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соблюдается</w:t>
            </w:r>
          </w:p>
          <w:p w14:paraId="04CCBE68" w14:textId="172615C3" w:rsidR="005C55CB" w:rsidRPr="00FE1DA6" w:rsidRDefault="005C55CB" w:rsidP="003D5342">
            <w:pPr>
              <w:autoSpaceDE w:val="0"/>
              <w:autoSpaceDN w:val="0"/>
              <w:adjustRightInd w:val="0"/>
              <w:ind w:firstLine="59"/>
              <w:rPr>
                <w:rFonts w:eastAsia="Calibri"/>
              </w:rPr>
            </w:pPr>
            <w:r w:rsidRPr="00FE1DA6">
              <w:rPr>
                <w:rFonts w:eastAsia="Calibri"/>
              </w:rPr>
              <w:t xml:space="preserve"> </w:t>
            </w:r>
            <w:r w:rsidR="002D3E7C" w:rsidRPr="00FE1DA6">
              <w:rPr>
                <w:rFonts w:eastAsia="Calibri"/>
                <w:noProof/>
                <w:position w:val="-10"/>
              </w:rPr>
              <w:drawing>
                <wp:inline distT="0" distB="0" distL="0" distR="0" wp14:anchorId="2B1D9868" wp14:editId="296C9AF6">
                  <wp:extent cx="220980" cy="289560"/>
                  <wp:effectExtent l="0" t="0" r="762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частично соблюдается</w:t>
            </w:r>
          </w:p>
          <w:p w14:paraId="3DB13EFF" w14:textId="017419AE" w:rsidR="005C55CB" w:rsidRPr="00FE1DA6" w:rsidRDefault="005C55CB" w:rsidP="003D5342">
            <w:pPr>
              <w:autoSpaceDE w:val="0"/>
              <w:autoSpaceDN w:val="0"/>
              <w:adjustRightInd w:val="0"/>
              <w:ind w:firstLine="59"/>
              <w:rPr>
                <w:rFonts w:eastAsia="Calibri"/>
              </w:rPr>
            </w:pPr>
            <w:r w:rsidRPr="00FE1DA6">
              <w:rPr>
                <w:rFonts w:eastAsia="Calibri"/>
              </w:rPr>
              <w:t xml:space="preserve"> </w:t>
            </w:r>
            <w:r w:rsidR="002D3E7C" w:rsidRPr="00431C79">
              <w:rPr>
                <w:lang w:val="en-US"/>
              </w:rPr>
              <w:t>V</w:t>
            </w:r>
            <w:r w:rsidR="002D3E7C" w:rsidRPr="00FE1DA6">
              <w:rPr>
                <w:rFonts w:eastAsia="Calibri"/>
              </w:rPr>
              <w:t xml:space="preserve"> </w:t>
            </w:r>
            <w:r w:rsidRPr="00FE1DA6">
              <w:rPr>
                <w:rFonts w:eastAsia="Calibri"/>
              </w:rPr>
              <w:t>не соблюдается</w:t>
            </w:r>
          </w:p>
        </w:tc>
        <w:tc>
          <w:tcPr>
            <w:tcW w:w="2305" w:type="dxa"/>
            <w:tcBorders>
              <w:top w:val="single" w:sz="4" w:space="0" w:color="auto"/>
              <w:left w:val="single" w:sz="4" w:space="0" w:color="auto"/>
              <w:bottom w:val="single" w:sz="4" w:space="0" w:color="auto"/>
              <w:right w:val="single" w:sz="4" w:space="0" w:color="auto"/>
            </w:tcBorders>
          </w:tcPr>
          <w:p w14:paraId="57BC268D" w14:textId="77777777" w:rsidR="002D3E7C" w:rsidRDefault="002D3E7C" w:rsidP="00431C79">
            <w:pPr>
              <w:pStyle w:val="af8"/>
              <w:numPr>
                <w:ilvl w:val="0"/>
                <w:numId w:val="14"/>
              </w:numPr>
              <w:autoSpaceDE w:val="0"/>
              <w:autoSpaceDN w:val="0"/>
              <w:adjustRightInd w:val="0"/>
              <w:rPr>
                <w:rFonts w:eastAsia="Calibri"/>
              </w:rPr>
            </w:pPr>
            <w:r>
              <w:rPr>
                <w:rFonts w:eastAsia="Calibri"/>
              </w:rPr>
              <w:t>Не соблюдается</w:t>
            </w:r>
          </w:p>
          <w:p w14:paraId="0A4F1D52" w14:textId="5DB8231A" w:rsidR="002D3E7C" w:rsidRPr="00FE1DA6" w:rsidRDefault="002D3E7C" w:rsidP="002D3E7C">
            <w:pPr>
              <w:autoSpaceDE w:val="0"/>
              <w:autoSpaceDN w:val="0"/>
              <w:adjustRightInd w:val="0"/>
              <w:ind w:left="116"/>
              <w:rPr>
                <w:rFonts w:eastAsia="Calibri"/>
              </w:rPr>
            </w:pPr>
            <w:r w:rsidRPr="00FE1DA6">
              <w:rPr>
                <w:rFonts w:eastAsia="Calibri"/>
              </w:rPr>
              <w:t xml:space="preserve">в связи с особенностями структуры  уставного капитала. Общество не видит дополнительно возникающих рисков и  </w:t>
            </w:r>
          </w:p>
          <w:p w14:paraId="362B2ECF" w14:textId="43CB8BB9" w:rsidR="005C55CB" w:rsidRDefault="002D3E7C" w:rsidP="002D3E7C">
            <w:pPr>
              <w:pStyle w:val="af8"/>
              <w:autoSpaceDE w:val="0"/>
              <w:autoSpaceDN w:val="0"/>
              <w:adjustRightInd w:val="0"/>
              <w:ind w:left="116"/>
              <w:rPr>
                <w:rFonts w:eastAsia="Calibri"/>
              </w:rPr>
            </w:pPr>
            <w:r w:rsidRPr="00FE1DA6">
              <w:rPr>
                <w:rFonts w:eastAsia="Calibri"/>
              </w:rPr>
              <w:t xml:space="preserve">не планирует соблюдать данный </w:t>
            </w:r>
            <w:r>
              <w:rPr>
                <w:rFonts w:eastAsia="Calibri"/>
              </w:rPr>
              <w:t>критерий</w:t>
            </w:r>
            <w:r w:rsidRPr="00FE1DA6">
              <w:rPr>
                <w:rFonts w:eastAsia="Calibri"/>
              </w:rPr>
              <w:t>.</w:t>
            </w:r>
            <w:r>
              <w:rPr>
                <w:rFonts w:eastAsia="Calibri"/>
              </w:rPr>
              <w:t xml:space="preserve"> </w:t>
            </w:r>
          </w:p>
          <w:p w14:paraId="53CAA4B6" w14:textId="238BFD8B" w:rsidR="00990F9A" w:rsidRPr="00431C79" w:rsidRDefault="00990F9A" w:rsidP="00990F9A">
            <w:pPr>
              <w:pStyle w:val="af8"/>
              <w:numPr>
                <w:ilvl w:val="0"/>
                <w:numId w:val="14"/>
              </w:numPr>
              <w:autoSpaceDE w:val="0"/>
              <w:autoSpaceDN w:val="0"/>
              <w:adjustRightInd w:val="0"/>
              <w:ind w:left="48" w:firstLine="68"/>
              <w:rPr>
                <w:rFonts w:eastAsia="Calibri"/>
              </w:rPr>
            </w:pPr>
            <w:r>
              <w:rPr>
                <w:rFonts w:eastAsia="Calibri"/>
              </w:rPr>
              <w:t>С</w:t>
            </w:r>
            <w:r w:rsidRPr="00FE1DA6">
              <w:rPr>
                <w:rFonts w:eastAsia="Calibri"/>
              </w:rPr>
              <w:t>ведения о результатах рассмотрения</w:t>
            </w:r>
            <w:r>
              <w:rPr>
                <w:rFonts w:eastAsia="Calibri"/>
              </w:rPr>
              <w:t xml:space="preserve"> не</w:t>
            </w:r>
            <w:r w:rsidRPr="00FE1DA6">
              <w:rPr>
                <w:rFonts w:eastAsia="Calibri"/>
              </w:rPr>
              <w:t xml:space="preserve"> включены в состав годового отчета общества</w:t>
            </w:r>
            <w:r>
              <w:rPr>
                <w:rFonts w:eastAsia="Calibri"/>
              </w:rPr>
              <w:t xml:space="preserve"> за 2025 г. Общество не видит существенных рисков, данные сведения планируется включить в состав годового отчета за 2026 год.</w:t>
            </w:r>
          </w:p>
        </w:tc>
      </w:tr>
      <w:tr w:rsidR="005C55CB" w:rsidRPr="00FE1DA6" w14:paraId="72E41668" w14:textId="77777777" w:rsidTr="003D5342">
        <w:tc>
          <w:tcPr>
            <w:tcW w:w="1129" w:type="dxa"/>
            <w:tcBorders>
              <w:top w:val="single" w:sz="4" w:space="0" w:color="auto"/>
              <w:left w:val="single" w:sz="4" w:space="0" w:color="auto"/>
              <w:bottom w:val="single" w:sz="4" w:space="0" w:color="auto"/>
              <w:right w:val="single" w:sz="4" w:space="0" w:color="auto"/>
            </w:tcBorders>
          </w:tcPr>
          <w:p w14:paraId="30455BE4" w14:textId="77777777" w:rsidR="005C55CB" w:rsidRPr="00FE1DA6" w:rsidRDefault="005C55CB" w:rsidP="003D5342">
            <w:pPr>
              <w:autoSpaceDE w:val="0"/>
              <w:autoSpaceDN w:val="0"/>
              <w:adjustRightInd w:val="0"/>
              <w:outlineLvl w:val="1"/>
              <w:rPr>
                <w:rFonts w:eastAsia="Calibri"/>
              </w:rPr>
            </w:pPr>
            <w:bookmarkStart w:id="49" w:name="_Toc199930283"/>
            <w:r w:rsidRPr="00FE1DA6">
              <w:rPr>
                <w:rFonts w:eastAsia="Calibri"/>
              </w:rPr>
              <w:t>5.2</w:t>
            </w:r>
            <w:bookmarkEnd w:id="49"/>
          </w:p>
        </w:tc>
        <w:tc>
          <w:tcPr>
            <w:tcW w:w="9503" w:type="dxa"/>
            <w:gridSpan w:val="4"/>
            <w:tcBorders>
              <w:top w:val="single" w:sz="4" w:space="0" w:color="auto"/>
              <w:left w:val="single" w:sz="4" w:space="0" w:color="auto"/>
              <w:bottom w:val="single" w:sz="4" w:space="0" w:color="auto"/>
              <w:right w:val="single" w:sz="4" w:space="0" w:color="auto"/>
            </w:tcBorders>
          </w:tcPr>
          <w:p w14:paraId="6FE30282" w14:textId="77777777" w:rsidR="005C55CB" w:rsidRPr="00FE1DA6" w:rsidRDefault="005C55CB" w:rsidP="003D5342">
            <w:pPr>
              <w:autoSpaceDE w:val="0"/>
              <w:autoSpaceDN w:val="0"/>
              <w:adjustRightInd w:val="0"/>
              <w:ind w:left="116"/>
              <w:rPr>
                <w:rFonts w:eastAsia="Calibri"/>
              </w:rPr>
            </w:pPr>
            <w:r w:rsidRPr="00FE1DA6">
              <w:rPr>
                <w:rFonts w:eastAsia="Calibri"/>
              </w:rPr>
              <w:t>Для систематической независимой оценки надежности и эффективности системы управления рисками и внутреннего контроля, и практики корпоративного управления общество организовывает проведение внутреннего аудита</w:t>
            </w:r>
          </w:p>
        </w:tc>
      </w:tr>
      <w:tr w:rsidR="005C55CB" w:rsidRPr="00FE1DA6" w14:paraId="01CBFB62" w14:textId="77777777" w:rsidTr="003D5342">
        <w:tc>
          <w:tcPr>
            <w:tcW w:w="1129" w:type="dxa"/>
            <w:tcBorders>
              <w:top w:val="single" w:sz="4" w:space="0" w:color="auto"/>
              <w:left w:val="single" w:sz="4" w:space="0" w:color="auto"/>
              <w:bottom w:val="single" w:sz="4" w:space="0" w:color="auto"/>
              <w:right w:val="single" w:sz="4" w:space="0" w:color="auto"/>
            </w:tcBorders>
          </w:tcPr>
          <w:p w14:paraId="333C8440" w14:textId="77777777" w:rsidR="005C55CB" w:rsidRPr="00FE1DA6" w:rsidRDefault="005C55CB" w:rsidP="003D5342">
            <w:pPr>
              <w:autoSpaceDE w:val="0"/>
              <w:autoSpaceDN w:val="0"/>
              <w:adjustRightInd w:val="0"/>
              <w:rPr>
                <w:rFonts w:eastAsia="Calibri"/>
              </w:rPr>
            </w:pPr>
            <w:r w:rsidRPr="00FE1DA6">
              <w:rPr>
                <w:rFonts w:eastAsia="Calibri"/>
              </w:rPr>
              <w:t>5.2.1</w:t>
            </w:r>
          </w:p>
        </w:tc>
        <w:tc>
          <w:tcPr>
            <w:tcW w:w="2493" w:type="dxa"/>
            <w:tcBorders>
              <w:top w:val="single" w:sz="4" w:space="0" w:color="auto"/>
              <w:left w:val="single" w:sz="4" w:space="0" w:color="auto"/>
              <w:bottom w:val="single" w:sz="4" w:space="0" w:color="auto"/>
              <w:right w:val="single" w:sz="4" w:space="0" w:color="auto"/>
            </w:tcBorders>
          </w:tcPr>
          <w:p w14:paraId="33AA5774" w14:textId="77777777" w:rsidR="005C55CB" w:rsidRPr="00FE1DA6" w:rsidRDefault="005C55CB" w:rsidP="003D5342">
            <w:pPr>
              <w:autoSpaceDE w:val="0"/>
              <w:autoSpaceDN w:val="0"/>
              <w:adjustRightInd w:val="0"/>
              <w:ind w:left="85"/>
              <w:rPr>
                <w:rFonts w:eastAsia="Calibri"/>
              </w:rPr>
            </w:pPr>
            <w:r w:rsidRPr="00FE1DA6">
              <w:rPr>
                <w:rFonts w:eastAsia="Calibri"/>
              </w:rPr>
              <w:t xml:space="preserve">Для проведения внутреннего аудита в обществе создано отдельное структурное подразделение или привлечена независимая внешняя организация. Функциональная и административная подотчетность подразделения внутреннего аудита </w:t>
            </w:r>
            <w:r w:rsidRPr="00FE1DA6">
              <w:rPr>
                <w:rFonts w:eastAsia="Calibri"/>
              </w:rPr>
              <w:lastRenderedPageBreak/>
              <w:t>разграничены. Функционально подразделение внутреннего аудита подчиняется совету директоров</w:t>
            </w:r>
          </w:p>
        </w:tc>
        <w:tc>
          <w:tcPr>
            <w:tcW w:w="2494" w:type="dxa"/>
            <w:tcBorders>
              <w:top w:val="single" w:sz="4" w:space="0" w:color="auto"/>
              <w:left w:val="single" w:sz="4" w:space="0" w:color="auto"/>
              <w:bottom w:val="single" w:sz="4" w:space="0" w:color="auto"/>
              <w:right w:val="single" w:sz="4" w:space="0" w:color="auto"/>
            </w:tcBorders>
          </w:tcPr>
          <w:p w14:paraId="28E9CC91" w14:textId="77777777" w:rsidR="005C55CB" w:rsidRPr="00FE1DA6" w:rsidRDefault="005C55CB" w:rsidP="003D5342">
            <w:pPr>
              <w:autoSpaceDE w:val="0"/>
              <w:autoSpaceDN w:val="0"/>
              <w:adjustRightInd w:val="0"/>
              <w:ind w:left="144"/>
              <w:rPr>
                <w:rFonts w:eastAsia="Calibri"/>
              </w:rPr>
            </w:pPr>
            <w:r w:rsidRPr="00FE1DA6">
              <w:rPr>
                <w:rFonts w:eastAsia="Calibri"/>
              </w:rPr>
              <w:lastRenderedPageBreak/>
              <w:t xml:space="preserve">1. Для проведения внутреннего аудита в обществе создано отдельное структурное подразделение внутреннего аудита, функционально подотчетное совету директоров, или привлечена независимая внешняя организация с тем же </w:t>
            </w:r>
            <w:r w:rsidRPr="00FE1DA6">
              <w:rPr>
                <w:rFonts w:eastAsia="Calibri"/>
              </w:rPr>
              <w:lastRenderedPageBreak/>
              <w:t>принципом подотчетности</w:t>
            </w:r>
          </w:p>
        </w:tc>
        <w:tc>
          <w:tcPr>
            <w:tcW w:w="2211" w:type="dxa"/>
            <w:tcBorders>
              <w:top w:val="single" w:sz="4" w:space="0" w:color="auto"/>
              <w:left w:val="single" w:sz="4" w:space="0" w:color="auto"/>
              <w:bottom w:val="single" w:sz="4" w:space="0" w:color="auto"/>
              <w:right w:val="single" w:sz="4" w:space="0" w:color="auto"/>
            </w:tcBorders>
          </w:tcPr>
          <w:p w14:paraId="2C599ED5" w14:textId="71C7A6A1" w:rsidR="005C55CB" w:rsidRPr="00FE1DA6" w:rsidRDefault="00915FFE"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135052F8" wp14:editId="0B8BBDE7">
                  <wp:extent cx="220980" cy="289560"/>
                  <wp:effectExtent l="0" t="0" r="762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соблюдается</w:t>
            </w:r>
          </w:p>
          <w:p w14:paraId="052F2826"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4E34E4D8" wp14:editId="5E3C0F3A">
                  <wp:extent cx="220980" cy="289560"/>
                  <wp:effectExtent l="0" t="0" r="7620" b="0"/>
                  <wp:docPr id="185" name="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7D23FA51" w14:textId="1C110112" w:rsidR="005C55CB" w:rsidRPr="00FE1DA6" w:rsidRDefault="00915FFE" w:rsidP="003D5342">
            <w:pPr>
              <w:autoSpaceDE w:val="0"/>
              <w:autoSpaceDN w:val="0"/>
              <w:adjustRightInd w:val="0"/>
              <w:ind w:firstLine="59"/>
              <w:rPr>
                <w:rFonts w:eastAsia="Calibri"/>
              </w:rPr>
            </w:pPr>
            <w:r w:rsidRPr="00FE1DA6">
              <w:rPr>
                <w:lang w:val="en-US"/>
              </w:rPr>
              <w:t>V</w:t>
            </w:r>
            <w:r w:rsidR="005C55CB"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41676B0D" w14:textId="77777777" w:rsidR="00D47F15" w:rsidRPr="00D47F15" w:rsidRDefault="00D47F15" w:rsidP="003D5342">
            <w:pPr>
              <w:autoSpaceDE w:val="0"/>
              <w:autoSpaceDN w:val="0"/>
              <w:adjustRightInd w:val="0"/>
              <w:ind w:left="116"/>
              <w:rPr>
                <w:rFonts w:eastAsia="Calibri"/>
              </w:rPr>
            </w:pPr>
            <w:r w:rsidRPr="00D47F15">
              <w:rPr>
                <w:rFonts w:eastAsia="Calibri"/>
              </w:rPr>
              <w:t xml:space="preserve">Решением Совета директоров определено юридическое лицо, осуществляющее внутренний аудит в ПАО «Центральный телеграф» - ПАО "Ростелеком", а также утверждены условия, размер вознаграждения и заключен Договор </w:t>
            </w:r>
            <w:r w:rsidRPr="00D47F15">
              <w:rPr>
                <w:rFonts w:eastAsia="Calibri"/>
              </w:rPr>
              <w:lastRenderedPageBreak/>
              <w:t>на оказание услуг внутреннего аудита с ПАО «Ростелеком».</w:t>
            </w:r>
          </w:p>
          <w:p w14:paraId="06BB998E" w14:textId="77777777" w:rsidR="00D47F15" w:rsidRPr="00D47F15" w:rsidRDefault="00D47F15" w:rsidP="003D5342">
            <w:pPr>
              <w:autoSpaceDE w:val="0"/>
              <w:autoSpaceDN w:val="0"/>
              <w:adjustRightInd w:val="0"/>
              <w:ind w:left="116"/>
              <w:rPr>
                <w:rFonts w:eastAsia="Calibri"/>
              </w:rPr>
            </w:pPr>
            <w:r w:rsidRPr="00D47F15">
              <w:rPr>
                <w:rFonts w:eastAsia="Calibri"/>
              </w:rPr>
              <w:t>Общество считает данное решение эффективным, не видит рисков.</w:t>
            </w:r>
          </w:p>
          <w:p w14:paraId="6846DE53" w14:textId="17BC997C" w:rsidR="005C55CB" w:rsidRPr="00FE1DA6" w:rsidRDefault="00D47F15" w:rsidP="00D47F15">
            <w:pPr>
              <w:autoSpaceDE w:val="0"/>
              <w:autoSpaceDN w:val="0"/>
              <w:adjustRightInd w:val="0"/>
              <w:ind w:left="116"/>
              <w:rPr>
                <w:rFonts w:eastAsia="Calibri"/>
              </w:rPr>
            </w:pPr>
            <w:r w:rsidRPr="00D47F15">
              <w:rPr>
                <w:rFonts w:eastAsia="Calibri"/>
              </w:rPr>
              <w:t>Данный принцип выполнять не пла</w:t>
            </w:r>
            <w:r>
              <w:rPr>
                <w:rFonts w:eastAsia="Calibri"/>
              </w:rPr>
              <w:t>н</w:t>
            </w:r>
            <w:r w:rsidRPr="00D47F15">
              <w:rPr>
                <w:rFonts w:eastAsia="Calibri"/>
              </w:rPr>
              <w:t>ируется.</w:t>
            </w:r>
            <w:r w:rsidRPr="00D47F15">
              <w:rPr>
                <w:rFonts w:eastAsia="Calibri"/>
              </w:rPr>
              <w:br/>
            </w:r>
          </w:p>
        </w:tc>
      </w:tr>
      <w:tr w:rsidR="005C55CB" w:rsidRPr="00FE1DA6" w14:paraId="1B763A46" w14:textId="77777777" w:rsidTr="003D5342">
        <w:tc>
          <w:tcPr>
            <w:tcW w:w="1129" w:type="dxa"/>
            <w:tcBorders>
              <w:top w:val="single" w:sz="4" w:space="0" w:color="auto"/>
              <w:left w:val="single" w:sz="4" w:space="0" w:color="auto"/>
              <w:bottom w:val="single" w:sz="4" w:space="0" w:color="auto"/>
              <w:right w:val="single" w:sz="4" w:space="0" w:color="auto"/>
            </w:tcBorders>
          </w:tcPr>
          <w:p w14:paraId="0977A14B" w14:textId="77777777" w:rsidR="005C55CB" w:rsidRPr="00FE1DA6" w:rsidRDefault="005C55CB" w:rsidP="003D5342">
            <w:pPr>
              <w:autoSpaceDE w:val="0"/>
              <w:autoSpaceDN w:val="0"/>
              <w:adjustRightInd w:val="0"/>
              <w:rPr>
                <w:rFonts w:eastAsia="Calibri"/>
              </w:rPr>
            </w:pPr>
            <w:r w:rsidRPr="00FE1DA6">
              <w:rPr>
                <w:rFonts w:eastAsia="Calibri"/>
              </w:rPr>
              <w:lastRenderedPageBreak/>
              <w:t>5.2.2</w:t>
            </w:r>
          </w:p>
        </w:tc>
        <w:tc>
          <w:tcPr>
            <w:tcW w:w="2493" w:type="dxa"/>
            <w:tcBorders>
              <w:top w:val="single" w:sz="4" w:space="0" w:color="auto"/>
              <w:left w:val="single" w:sz="4" w:space="0" w:color="auto"/>
              <w:bottom w:val="single" w:sz="4" w:space="0" w:color="auto"/>
              <w:right w:val="single" w:sz="4" w:space="0" w:color="auto"/>
            </w:tcBorders>
          </w:tcPr>
          <w:p w14:paraId="4D7360B0" w14:textId="77777777" w:rsidR="005C55CB" w:rsidRPr="00FE1DA6" w:rsidRDefault="005C55CB" w:rsidP="003D5342">
            <w:pPr>
              <w:autoSpaceDE w:val="0"/>
              <w:autoSpaceDN w:val="0"/>
              <w:adjustRightInd w:val="0"/>
              <w:ind w:left="85"/>
              <w:rPr>
                <w:rFonts w:eastAsia="Calibri"/>
              </w:rPr>
            </w:pPr>
            <w:r w:rsidRPr="00FE1DA6">
              <w:rPr>
                <w:rFonts w:eastAsia="Calibri"/>
              </w:rPr>
              <w:t>Подразделение внутреннего аудита проводит оценку надежности и эффективности системы управления рисками и внутреннего контроля, а также оценку корпоративного управления, применяет общепринятые стандарты деятельности в области внутреннего аудита</w:t>
            </w:r>
          </w:p>
        </w:tc>
        <w:tc>
          <w:tcPr>
            <w:tcW w:w="2494" w:type="dxa"/>
            <w:tcBorders>
              <w:top w:val="single" w:sz="4" w:space="0" w:color="auto"/>
              <w:left w:val="single" w:sz="4" w:space="0" w:color="auto"/>
              <w:bottom w:val="single" w:sz="4" w:space="0" w:color="auto"/>
              <w:right w:val="single" w:sz="4" w:space="0" w:color="auto"/>
            </w:tcBorders>
          </w:tcPr>
          <w:p w14:paraId="5E511160" w14:textId="77777777" w:rsidR="005C55CB" w:rsidRPr="00A044F1" w:rsidRDefault="005C55CB" w:rsidP="003D5342">
            <w:pPr>
              <w:autoSpaceDE w:val="0"/>
              <w:autoSpaceDN w:val="0"/>
              <w:adjustRightInd w:val="0"/>
              <w:ind w:left="144"/>
              <w:rPr>
                <w:rFonts w:eastAsia="Calibri"/>
              </w:rPr>
            </w:pPr>
            <w:r w:rsidRPr="00A044F1">
              <w:rPr>
                <w:rFonts w:eastAsia="Calibri"/>
              </w:rPr>
              <w:t>1. В отчетном периоде в рамках проведения внутреннего аудита дана оценка надежности и эффективности системы управления рисками и внутреннего контроля.</w:t>
            </w:r>
          </w:p>
          <w:p w14:paraId="67146B6F" w14:textId="77777777" w:rsidR="005C55CB" w:rsidRPr="00A044F1" w:rsidRDefault="005C55CB" w:rsidP="003D5342">
            <w:pPr>
              <w:autoSpaceDE w:val="0"/>
              <w:autoSpaceDN w:val="0"/>
              <w:adjustRightInd w:val="0"/>
              <w:ind w:left="144"/>
              <w:rPr>
                <w:rFonts w:eastAsia="Calibri"/>
              </w:rPr>
            </w:pPr>
            <w:r w:rsidRPr="00A044F1">
              <w:rPr>
                <w:rFonts w:eastAsia="Calibri"/>
              </w:rPr>
              <w:t>2. В отчетном периоде в рамках проведения внутреннего аудита дана оценка практики (отдельных практик) корпоративного управления, включая процедуры информационного взаимодействия (в том числе по вопросам внутреннего контроля и управления рисками) на всех уровнях управления общества, а также взаимодействия с заинтересованными лицами</w:t>
            </w:r>
          </w:p>
        </w:tc>
        <w:tc>
          <w:tcPr>
            <w:tcW w:w="2211" w:type="dxa"/>
            <w:tcBorders>
              <w:top w:val="single" w:sz="4" w:space="0" w:color="auto"/>
              <w:left w:val="single" w:sz="4" w:space="0" w:color="auto"/>
              <w:bottom w:val="single" w:sz="4" w:space="0" w:color="auto"/>
              <w:right w:val="single" w:sz="4" w:space="0" w:color="auto"/>
            </w:tcBorders>
          </w:tcPr>
          <w:p w14:paraId="156A802E" w14:textId="1C53A573" w:rsidR="005C55CB" w:rsidRPr="00FE1DA6" w:rsidRDefault="00A044F1" w:rsidP="003D5342">
            <w:pPr>
              <w:autoSpaceDE w:val="0"/>
              <w:autoSpaceDN w:val="0"/>
              <w:adjustRightInd w:val="0"/>
              <w:ind w:firstLine="59"/>
              <w:rPr>
                <w:rFonts w:eastAsia="Calibri"/>
              </w:rPr>
            </w:pPr>
            <w:r w:rsidRPr="00FE1DA6">
              <w:rPr>
                <w:rFonts w:eastAsia="Calibri"/>
                <w:noProof/>
                <w:position w:val="-10"/>
              </w:rPr>
              <w:drawing>
                <wp:inline distT="0" distB="0" distL="0" distR="0" wp14:anchorId="45618894" wp14:editId="49C16BDC">
                  <wp:extent cx="220980" cy="289560"/>
                  <wp:effectExtent l="0" t="0" r="7620" b="0"/>
                  <wp:docPr id="188" name="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w:t>
            </w:r>
            <w:r w:rsidR="005C55CB" w:rsidRPr="00FE1DA6">
              <w:rPr>
                <w:rFonts w:eastAsia="Calibri"/>
              </w:rPr>
              <w:t>соблюдается</w:t>
            </w:r>
          </w:p>
          <w:p w14:paraId="31C42C0B"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70B4690C" wp14:editId="542EF395">
                  <wp:extent cx="220980" cy="289560"/>
                  <wp:effectExtent l="0" t="0" r="7620" b="0"/>
                  <wp:docPr id="187"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4DDA78D6" w14:textId="1DC51810" w:rsidR="005C55CB" w:rsidRPr="00FE1DA6" w:rsidRDefault="00A044F1" w:rsidP="003D5342">
            <w:pPr>
              <w:autoSpaceDE w:val="0"/>
              <w:autoSpaceDN w:val="0"/>
              <w:adjustRightInd w:val="0"/>
              <w:ind w:firstLine="59"/>
              <w:rPr>
                <w:rFonts w:eastAsia="Calibri"/>
              </w:rPr>
            </w:pPr>
            <w:r w:rsidRPr="0091032D">
              <w:t xml:space="preserve"> </w:t>
            </w:r>
            <w:r w:rsidRPr="00FE1DA6">
              <w:rPr>
                <w:lang w:val="en-US"/>
              </w:rPr>
              <w:t>V</w:t>
            </w:r>
            <w:r w:rsidR="005C55CB"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03138C79" w14:textId="0F42FE41" w:rsidR="00A044F1" w:rsidRPr="00FE1DA6" w:rsidRDefault="00A044F1" w:rsidP="00A044F1">
            <w:pPr>
              <w:autoSpaceDE w:val="0"/>
              <w:autoSpaceDN w:val="0"/>
              <w:adjustRightInd w:val="0"/>
              <w:ind w:left="116"/>
              <w:rPr>
                <w:rFonts w:eastAsia="Calibri"/>
              </w:rPr>
            </w:pPr>
            <w:r>
              <w:rPr>
                <w:rFonts w:eastAsia="Calibri"/>
              </w:rPr>
              <w:t xml:space="preserve">Принцип не </w:t>
            </w:r>
            <w:r w:rsidRPr="00FE1DA6">
              <w:rPr>
                <w:rFonts w:eastAsia="Calibri"/>
              </w:rPr>
              <w:t xml:space="preserve">соблюдается  в связи с особенностями структуры  уставного капитала. Общество не видит дополнительно возникающих рисков и  </w:t>
            </w:r>
          </w:p>
          <w:p w14:paraId="515A9796" w14:textId="2000C272" w:rsidR="005C55CB" w:rsidRPr="00FE1DA6" w:rsidRDefault="00A044F1" w:rsidP="00A044F1">
            <w:pPr>
              <w:autoSpaceDE w:val="0"/>
              <w:autoSpaceDN w:val="0"/>
              <w:adjustRightInd w:val="0"/>
              <w:ind w:left="116"/>
              <w:rPr>
                <w:rFonts w:eastAsia="Calibri"/>
              </w:rPr>
            </w:pPr>
            <w:r w:rsidRPr="00FE1DA6">
              <w:rPr>
                <w:rFonts w:eastAsia="Calibri"/>
              </w:rPr>
              <w:t>не планирует соблюдать данный принцип.</w:t>
            </w:r>
          </w:p>
        </w:tc>
      </w:tr>
      <w:tr w:rsidR="005C55CB" w:rsidRPr="00FE1DA6" w14:paraId="150B4DDE" w14:textId="77777777" w:rsidTr="003D5342">
        <w:tc>
          <w:tcPr>
            <w:tcW w:w="1129" w:type="dxa"/>
            <w:tcBorders>
              <w:top w:val="single" w:sz="4" w:space="0" w:color="auto"/>
              <w:left w:val="single" w:sz="4" w:space="0" w:color="auto"/>
              <w:bottom w:val="single" w:sz="4" w:space="0" w:color="auto"/>
              <w:right w:val="single" w:sz="4" w:space="0" w:color="auto"/>
            </w:tcBorders>
          </w:tcPr>
          <w:p w14:paraId="21A64EAC" w14:textId="77777777" w:rsidR="005C55CB" w:rsidRPr="00FE1DA6" w:rsidRDefault="005C55CB" w:rsidP="003D5342">
            <w:pPr>
              <w:autoSpaceDE w:val="0"/>
              <w:autoSpaceDN w:val="0"/>
              <w:adjustRightInd w:val="0"/>
              <w:outlineLvl w:val="1"/>
              <w:rPr>
                <w:rFonts w:eastAsia="Calibri"/>
              </w:rPr>
            </w:pPr>
            <w:bookmarkStart w:id="50" w:name="_Toc199930284"/>
            <w:r w:rsidRPr="00FE1DA6">
              <w:rPr>
                <w:rFonts w:eastAsia="Calibri"/>
              </w:rPr>
              <w:t>6.1</w:t>
            </w:r>
            <w:bookmarkEnd w:id="50"/>
          </w:p>
        </w:tc>
        <w:tc>
          <w:tcPr>
            <w:tcW w:w="9503" w:type="dxa"/>
            <w:gridSpan w:val="4"/>
            <w:tcBorders>
              <w:top w:val="single" w:sz="4" w:space="0" w:color="auto"/>
              <w:left w:val="single" w:sz="4" w:space="0" w:color="auto"/>
              <w:bottom w:val="single" w:sz="4" w:space="0" w:color="auto"/>
              <w:right w:val="single" w:sz="4" w:space="0" w:color="auto"/>
            </w:tcBorders>
          </w:tcPr>
          <w:p w14:paraId="0424DBA7" w14:textId="77777777" w:rsidR="005C55CB" w:rsidRPr="00A044F1" w:rsidRDefault="005C55CB" w:rsidP="003D5342">
            <w:pPr>
              <w:autoSpaceDE w:val="0"/>
              <w:autoSpaceDN w:val="0"/>
              <w:adjustRightInd w:val="0"/>
              <w:ind w:left="116"/>
              <w:rPr>
                <w:rFonts w:eastAsia="Calibri"/>
              </w:rPr>
            </w:pPr>
            <w:r w:rsidRPr="00A044F1">
              <w:rPr>
                <w:rFonts w:eastAsia="Calibri"/>
              </w:rPr>
              <w:t>Общество и его деятельность являются прозрачными для акционеров, инвесторов и иных заинтересованных лиц</w:t>
            </w:r>
          </w:p>
        </w:tc>
      </w:tr>
      <w:tr w:rsidR="005C55CB" w:rsidRPr="00FE1DA6" w14:paraId="3B4D5166" w14:textId="77777777" w:rsidTr="003D5342">
        <w:tc>
          <w:tcPr>
            <w:tcW w:w="1129" w:type="dxa"/>
            <w:tcBorders>
              <w:top w:val="single" w:sz="4" w:space="0" w:color="auto"/>
              <w:left w:val="single" w:sz="4" w:space="0" w:color="auto"/>
              <w:bottom w:val="single" w:sz="4" w:space="0" w:color="auto"/>
              <w:right w:val="single" w:sz="4" w:space="0" w:color="auto"/>
            </w:tcBorders>
          </w:tcPr>
          <w:p w14:paraId="6DB6F9F7" w14:textId="77777777" w:rsidR="005C55CB" w:rsidRPr="00FE1DA6" w:rsidRDefault="005C55CB" w:rsidP="003D5342">
            <w:pPr>
              <w:autoSpaceDE w:val="0"/>
              <w:autoSpaceDN w:val="0"/>
              <w:adjustRightInd w:val="0"/>
              <w:rPr>
                <w:rFonts w:eastAsia="Calibri"/>
              </w:rPr>
            </w:pPr>
            <w:r w:rsidRPr="00FE1DA6">
              <w:rPr>
                <w:rFonts w:eastAsia="Calibri"/>
              </w:rPr>
              <w:lastRenderedPageBreak/>
              <w:t>6.1.1</w:t>
            </w:r>
          </w:p>
        </w:tc>
        <w:tc>
          <w:tcPr>
            <w:tcW w:w="2493" w:type="dxa"/>
            <w:tcBorders>
              <w:top w:val="single" w:sz="4" w:space="0" w:color="auto"/>
              <w:left w:val="single" w:sz="4" w:space="0" w:color="auto"/>
              <w:bottom w:val="single" w:sz="4" w:space="0" w:color="auto"/>
              <w:right w:val="single" w:sz="4" w:space="0" w:color="auto"/>
            </w:tcBorders>
          </w:tcPr>
          <w:p w14:paraId="1FA05B0A" w14:textId="77777777" w:rsidR="005C55CB" w:rsidRPr="00FE1DA6" w:rsidRDefault="005C55CB" w:rsidP="003D5342">
            <w:pPr>
              <w:autoSpaceDE w:val="0"/>
              <w:autoSpaceDN w:val="0"/>
              <w:adjustRightInd w:val="0"/>
              <w:ind w:left="85"/>
              <w:rPr>
                <w:rFonts w:eastAsia="Calibri"/>
              </w:rPr>
            </w:pPr>
            <w:r w:rsidRPr="00FE1DA6">
              <w:rPr>
                <w:rFonts w:eastAsia="Calibri"/>
              </w:rPr>
              <w:t>В обществе разработана и внедрена информационная политика, обеспечивающая эффективное информационное взаимодействие общества, акционеров, инвесторов и иных заинтересованных лиц</w:t>
            </w:r>
          </w:p>
        </w:tc>
        <w:tc>
          <w:tcPr>
            <w:tcW w:w="2494" w:type="dxa"/>
            <w:tcBorders>
              <w:top w:val="single" w:sz="4" w:space="0" w:color="auto"/>
              <w:left w:val="single" w:sz="4" w:space="0" w:color="auto"/>
              <w:bottom w:val="single" w:sz="4" w:space="0" w:color="auto"/>
              <w:right w:val="single" w:sz="4" w:space="0" w:color="auto"/>
            </w:tcBorders>
          </w:tcPr>
          <w:p w14:paraId="65D14E18"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1. Советом директоров общества утверждена информационная политика общества, разработанная с учетом рекомендаций </w:t>
            </w:r>
            <w:hyperlink r:id="rId35" w:history="1">
              <w:r w:rsidRPr="00FE1DA6">
                <w:rPr>
                  <w:rFonts w:eastAsia="Calibri"/>
                </w:rPr>
                <w:t>Кодекса</w:t>
              </w:r>
            </w:hyperlink>
            <w:r w:rsidRPr="00FE1DA6">
              <w:rPr>
                <w:rFonts w:eastAsia="Calibri"/>
              </w:rPr>
              <w:t>.</w:t>
            </w:r>
          </w:p>
          <w:p w14:paraId="29ADE927" w14:textId="77777777" w:rsidR="005C55CB" w:rsidRPr="00FE1DA6" w:rsidRDefault="005C55CB" w:rsidP="003D5342">
            <w:pPr>
              <w:autoSpaceDE w:val="0"/>
              <w:autoSpaceDN w:val="0"/>
              <w:adjustRightInd w:val="0"/>
              <w:ind w:left="144"/>
              <w:rPr>
                <w:rFonts w:eastAsia="Calibri"/>
              </w:rPr>
            </w:pPr>
            <w:r w:rsidRPr="00FE1DA6">
              <w:rPr>
                <w:rFonts w:eastAsia="Calibri"/>
              </w:rPr>
              <w:t>2. В течение отчетного периода совет директоров (или один из его комитетов) рассмотрел вопрос об эффективности информационного взаимодействия общества, акционеров, инвесторов и иных заинтересованных лиц и целесообразности (необходимости) пересмотра информационной политики общества</w:t>
            </w:r>
          </w:p>
        </w:tc>
        <w:tc>
          <w:tcPr>
            <w:tcW w:w="2211" w:type="dxa"/>
            <w:tcBorders>
              <w:top w:val="single" w:sz="4" w:space="0" w:color="auto"/>
              <w:left w:val="single" w:sz="4" w:space="0" w:color="auto"/>
              <w:bottom w:val="single" w:sz="4" w:space="0" w:color="auto"/>
              <w:right w:val="single" w:sz="4" w:space="0" w:color="auto"/>
            </w:tcBorders>
          </w:tcPr>
          <w:p w14:paraId="0FD64F5E"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3719BCAB" wp14:editId="7167CCA0">
                  <wp:extent cx="220980" cy="289560"/>
                  <wp:effectExtent l="0" t="0" r="7620" b="0"/>
                  <wp:docPr id="189" name="Рисунок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2BAF8697"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36221488" wp14:editId="547A695E">
                  <wp:extent cx="220980" cy="289560"/>
                  <wp:effectExtent l="0" t="0" r="7620" b="0"/>
                  <wp:docPr id="190" name="Рисунок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07CB269A"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179489F6"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Принцип не соблюдается  в связи с особенностями структуры  уставного капитала. Общество не видит дополнительно возникающих рисков и  </w:t>
            </w:r>
          </w:p>
          <w:p w14:paraId="387D55B2" w14:textId="77777777" w:rsidR="005C55CB" w:rsidRPr="00FE1DA6" w:rsidRDefault="005C55CB" w:rsidP="003D5342">
            <w:pPr>
              <w:autoSpaceDE w:val="0"/>
              <w:autoSpaceDN w:val="0"/>
              <w:adjustRightInd w:val="0"/>
              <w:ind w:left="116"/>
              <w:rPr>
                <w:rFonts w:eastAsia="Calibri"/>
              </w:rPr>
            </w:pPr>
            <w:r w:rsidRPr="00FE1DA6">
              <w:rPr>
                <w:rFonts w:eastAsia="Calibri"/>
              </w:rPr>
              <w:t>не планирует соблюдать данный принцип.</w:t>
            </w:r>
          </w:p>
        </w:tc>
      </w:tr>
      <w:tr w:rsidR="005C55CB" w:rsidRPr="00FE1DA6" w14:paraId="13EB7FC4" w14:textId="77777777" w:rsidTr="003D5342">
        <w:tc>
          <w:tcPr>
            <w:tcW w:w="1129" w:type="dxa"/>
            <w:tcBorders>
              <w:top w:val="single" w:sz="4" w:space="0" w:color="auto"/>
              <w:left w:val="single" w:sz="4" w:space="0" w:color="auto"/>
              <w:bottom w:val="single" w:sz="4" w:space="0" w:color="auto"/>
              <w:right w:val="single" w:sz="4" w:space="0" w:color="auto"/>
            </w:tcBorders>
          </w:tcPr>
          <w:p w14:paraId="203897B0" w14:textId="77777777" w:rsidR="005C55CB" w:rsidRPr="00FE1DA6" w:rsidRDefault="005C55CB" w:rsidP="003D5342">
            <w:pPr>
              <w:autoSpaceDE w:val="0"/>
              <w:autoSpaceDN w:val="0"/>
              <w:adjustRightInd w:val="0"/>
              <w:rPr>
                <w:rFonts w:eastAsia="Calibri"/>
              </w:rPr>
            </w:pPr>
            <w:r w:rsidRPr="00FE1DA6">
              <w:rPr>
                <w:rFonts w:eastAsia="Calibri"/>
              </w:rPr>
              <w:t>6.1.2</w:t>
            </w:r>
          </w:p>
        </w:tc>
        <w:tc>
          <w:tcPr>
            <w:tcW w:w="2493" w:type="dxa"/>
            <w:tcBorders>
              <w:top w:val="single" w:sz="4" w:space="0" w:color="auto"/>
              <w:left w:val="single" w:sz="4" w:space="0" w:color="auto"/>
              <w:bottom w:val="single" w:sz="4" w:space="0" w:color="auto"/>
              <w:right w:val="single" w:sz="4" w:space="0" w:color="auto"/>
            </w:tcBorders>
          </w:tcPr>
          <w:p w14:paraId="3620086A" w14:textId="77777777" w:rsidR="005C55CB" w:rsidRPr="00FE1DA6" w:rsidRDefault="005C55CB" w:rsidP="003D5342">
            <w:pPr>
              <w:autoSpaceDE w:val="0"/>
              <w:autoSpaceDN w:val="0"/>
              <w:adjustRightInd w:val="0"/>
              <w:ind w:left="85"/>
              <w:rPr>
                <w:rFonts w:eastAsia="Calibri"/>
              </w:rPr>
            </w:pPr>
            <w:r w:rsidRPr="00FE1DA6">
              <w:rPr>
                <w:rFonts w:eastAsia="Calibri"/>
              </w:rPr>
              <w:t xml:space="preserve">Общество раскрывает информацию о системе и практике корпоративного управления, включая подробную информацию о соблюдении принципов и рекомендаций </w:t>
            </w:r>
            <w:hyperlink r:id="rId36" w:history="1">
              <w:r w:rsidRPr="00FE1DA6">
                <w:rPr>
                  <w:rFonts w:eastAsia="Calibri"/>
                </w:rPr>
                <w:t>Кодекса</w:t>
              </w:r>
            </w:hyperlink>
          </w:p>
        </w:tc>
        <w:tc>
          <w:tcPr>
            <w:tcW w:w="2494" w:type="dxa"/>
            <w:tcBorders>
              <w:top w:val="single" w:sz="4" w:space="0" w:color="auto"/>
              <w:left w:val="single" w:sz="4" w:space="0" w:color="auto"/>
              <w:bottom w:val="single" w:sz="4" w:space="0" w:color="auto"/>
              <w:right w:val="single" w:sz="4" w:space="0" w:color="auto"/>
            </w:tcBorders>
          </w:tcPr>
          <w:p w14:paraId="05EF9D4F" w14:textId="77777777" w:rsidR="005C55CB" w:rsidRPr="00FE1DA6" w:rsidRDefault="005C55CB" w:rsidP="003D5342">
            <w:pPr>
              <w:autoSpaceDE w:val="0"/>
              <w:autoSpaceDN w:val="0"/>
              <w:adjustRightInd w:val="0"/>
              <w:ind w:left="144"/>
              <w:rPr>
                <w:rFonts w:eastAsia="Calibri"/>
              </w:rPr>
            </w:pPr>
            <w:r w:rsidRPr="00FE1DA6">
              <w:rPr>
                <w:rFonts w:eastAsia="Calibri"/>
              </w:rPr>
              <w:t>1. Общество раскрывает информацию о системе корпоративного управления в обществе</w:t>
            </w:r>
          </w:p>
          <w:p w14:paraId="54728829" w14:textId="77777777" w:rsidR="005C55CB" w:rsidRPr="00FE1DA6" w:rsidRDefault="005C55CB" w:rsidP="003D5342">
            <w:pPr>
              <w:autoSpaceDE w:val="0"/>
              <w:autoSpaceDN w:val="0"/>
              <w:adjustRightInd w:val="0"/>
              <w:ind w:left="144"/>
              <w:rPr>
                <w:rFonts w:eastAsia="Calibri"/>
              </w:rPr>
            </w:pPr>
            <w:r w:rsidRPr="00FE1DA6">
              <w:rPr>
                <w:rFonts w:eastAsia="Calibri"/>
              </w:rPr>
              <w:t>и общих принципах корпоративного управления, применяемых в обществе, в том числе на сайте общества в сети Интернет.</w:t>
            </w:r>
          </w:p>
          <w:p w14:paraId="48DE6A08"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2. Общество раскрывает информацию о составе исполнительных органов и совета директоров, </w:t>
            </w:r>
            <w:r w:rsidRPr="00FE1DA6">
              <w:rPr>
                <w:rFonts w:eastAsia="Calibri"/>
              </w:rPr>
              <w:lastRenderedPageBreak/>
              <w:t xml:space="preserve">независимости членов совета и их членстве в комитетах совета директоров (в соответствии с определением </w:t>
            </w:r>
            <w:hyperlink r:id="rId37" w:history="1">
              <w:r w:rsidRPr="00FE1DA6">
                <w:rPr>
                  <w:rFonts w:eastAsia="Calibri"/>
                </w:rPr>
                <w:t>Кодекса</w:t>
              </w:r>
            </w:hyperlink>
            <w:r w:rsidRPr="00FE1DA6">
              <w:rPr>
                <w:rFonts w:eastAsia="Calibri"/>
              </w:rPr>
              <w:t>).</w:t>
            </w:r>
          </w:p>
          <w:p w14:paraId="17968648" w14:textId="77777777" w:rsidR="005C55CB" w:rsidRPr="00FE1DA6" w:rsidRDefault="005C55CB" w:rsidP="003D5342">
            <w:pPr>
              <w:autoSpaceDE w:val="0"/>
              <w:autoSpaceDN w:val="0"/>
              <w:adjustRightInd w:val="0"/>
              <w:ind w:left="144"/>
              <w:rPr>
                <w:rFonts w:eastAsia="Calibri"/>
              </w:rPr>
            </w:pPr>
            <w:r w:rsidRPr="00FE1DA6">
              <w:rPr>
                <w:rFonts w:eastAsia="Calibri"/>
              </w:rPr>
              <w:t>3. В случае наличия лица, контролирующего общество, общество публикует меморандум контролирующего лица относительно планов такого лица в отношении корпоративного управления в обществе</w:t>
            </w:r>
          </w:p>
        </w:tc>
        <w:tc>
          <w:tcPr>
            <w:tcW w:w="2211" w:type="dxa"/>
            <w:tcBorders>
              <w:top w:val="single" w:sz="4" w:space="0" w:color="auto"/>
              <w:left w:val="single" w:sz="4" w:space="0" w:color="auto"/>
              <w:bottom w:val="single" w:sz="4" w:space="0" w:color="auto"/>
              <w:right w:val="single" w:sz="4" w:space="0" w:color="auto"/>
            </w:tcBorders>
          </w:tcPr>
          <w:p w14:paraId="04AA35AD"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77290B52" wp14:editId="7CA43043">
                  <wp:extent cx="220980" cy="289560"/>
                  <wp:effectExtent l="0" t="0" r="7620" b="0"/>
                  <wp:docPr id="191" name="Рисунок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10D9E632"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частично соблюдается</w:t>
            </w:r>
          </w:p>
          <w:p w14:paraId="1260D66C"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41DC74B3" wp14:editId="4175C255">
                  <wp:extent cx="220980" cy="289560"/>
                  <wp:effectExtent l="0" t="0" r="7620" b="0"/>
                  <wp:docPr id="192"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280EA0F0" w14:textId="5B5078FF" w:rsidR="005C55CB" w:rsidRPr="00FE1DA6" w:rsidRDefault="005C55CB" w:rsidP="003D5342">
            <w:pPr>
              <w:autoSpaceDE w:val="0"/>
              <w:autoSpaceDN w:val="0"/>
              <w:adjustRightInd w:val="0"/>
              <w:ind w:left="116"/>
              <w:rPr>
                <w:rFonts w:eastAsia="Calibri"/>
              </w:rPr>
            </w:pPr>
            <w:r w:rsidRPr="00FE1DA6">
              <w:rPr>
                <w:rFonts w:eastAsia="Calibri"/>
              </w:rPr>
              <w:t>1</w:t>
            </w:r>
            <w:r w:rsidR="00FE7621">
              <w:rPr>
                <w:rFonts w:eastAsia="Calibri"/>
              </w:rPr>
              <w:t>. С</w:t>
            </w:r>
            <w:r w:rsidRPr="00FE1DA6">
              <w:rPr>
                <w:rFonts w:eastAsia="Calibri"/>
              </w:rPr>
              <w:t>облюдается</w:t>
            </w:r>
          </w:p>
          <w:p w14:paraId="5440D766" w14:textId="5FDFAF31" w:rsidR="005C55CB" w:rsidRPr="00FE1DA6" w:rsidRDefault="00FE7621" w:rsidP="003D5342">
            <w:pPr>
              <w:autoSpaceDE w:val="0"/>
              <w:autoSpaceDN w:val="0"/>
              <w:adjustRightInd w:val="0"/>
              <w:ind w:left="116"/>
              <w:rPr>
                <w:rFonts w:eastAsia="Calibri"/>
              </w:rPr>
            </w:pPr>
            <w:r>
              <w:rPr>
                <w:rFonts w:eastAsia="Calibri"/>
              </w:rPr>
              <w:t>2,</w:t>
            </w:r>
            <w:r w:rsidR="005C55CB" w:rsidRPr="00FE1DA6">
              <w:rPr>
                <w:rFonts w:eastAsia="Calibri"/>
              </w:rPr>
              <w:t>3. Критери</w:t>
            </w:r>
            <w:r>
              <w:rPr>
                <w:rFonts w:eastAsia="Calibri"/>
              </w:rPr>
              <w:t>и</w:t>
            </w:r>
            <w:r w:rsidR="005C55CB" w:rsidRPr="00FE1DA6">
              <w:rPr>
                <w:rFonts w:eastAsia="Calibri"/>
              </w:rPr>
              <w:t xml:space="preserve">  не соблюда</w:t>
            </w:r>
            <w:r>
              <w:rPr>
                <w:rFonts w:eastAsia="Calibri"/>
              </w:rPr>
              <w:t>ю</w:t>
            </w:r>
            <w:r w:rsidR="005C55CB" w:rsidRPr="00FE1DA6">
              <w:rPr>
                <w:rFonts w:eastAsia="Calibri"/>
              </w:rPr>
              <w:t xml:space="preserve">тся  в связи с особенностями структуры  уставного капитала. Общество не видит дополнительно возникающих рисков и  </w:t>
            </w:r>
          </w:p>
          <w:p w14:paraId="56945771" w14:textId="1D0B68EE" w:rsidR="005C55CB" w:rsidRPr="00FE1DA6" w:rsidRDefault="005C55CB" w:rsidP="00FE7621">
            <w:pPr>
              <w:autoSpaceDE w:val="0"/>
              <w:autoSpaceDN w:val="0"/>
              <w:adjustRightInd w:val="0"/>
              <w:ind w:left="116"/>
              <w:rPr>
                <w:rFonts w:eastAsia="Calibri"/>
              </w:rPr>
            </w:pPr>
            <w:r w:rsidRPr="00FE1DA6">
              <w:rPr>
                <w:rFonts w:eastAsia="Calibri"/>
              </w:rPr>
              <w:t>не планирует соблюдать данны</w:t>
            </w:r>
            <w:r w:rsidR="00FE7621">
              <w:rPr>
                <w:rFonts w:eastAsia="Calibri"/>
              </w:rPr>
              <w:t>е</w:t>
            </w:r>
            <w:r w:rsidRPr="00FE1DA6">
              <w:rPr>
                <w:rFonts w:eastAsia="Calibri"/>
              </w:rPr>
              <w:t xml:space="preserve"> критери</w:t>
            </w:r>
            <w:r w:rsidR="00FE7621">
              <w:rPr>
                <w:rFonts w:eastAsia="Calibri"/>
              </w:rPr>
              <w:t>и</w:t>
            </w:r>
            <w:r w:rsidRPr="00FE1DA6">
              <w:rPr>
                <w:rFonts w:eastAsia="Calibri"/>
              </w:rPr>
              <w:t>.</w:t>
            </w:r>
          </w:p>
        </w:tc>
      </w:tr>
      <w:tr w:rsidR="005C55CB" w:rsidRPr="00FE1DA6" w14:paraId="6FA0DA7B" w14:textId="77777777" w:rsidTr="003D5342">
        <w:tc>
          <w:tcPr>
            <w:tcW w:w="1129" w:type="dxa"/>
            <w:tcBorders>
              <w:top w:val="single" w:sz="4" w:space="0" w:color="auto"/>
              <w:left w:val="single" w:sz="4" w:space="0" w:color="auto"/>
              <w:bottom w:val="single" w:sz="4" w:space="0" w:color="auto"/>
              <w:right w:val="single" w:sz="4" w:space="0" w:color="auto"/>
            </w:tcBorders>
          </w:tcPr>
          <w:p w14:paraId="4C914364" w14:textId="77777777" w:rsidR="005C55CB" w:rsidRPr="00FE1DA6" w:rsidRDefault="005C55CB" w:rsidP="003D5342">
            <w:pPr>
              <w:autoSpaceDE w:val="0"/>
              <w:autoSpaceDN w:val="0"/>
              <w:adjustRightInd w:val="0"/>
              <w:outlineLvl w:val="1"/>
              <w:rPr>
                <w:rFonts w:eastAsia="Calibri"/>
              </w:rPr>
            </w:pPr>
            <w:bookmarkStart w:id="51" w:name="_Toc199930285"/>
            <w:r w:rsidRPr="00FE1DA6">
              <w:rPr>
                <w:rFonts w:eastAsia="Calibri"/>
              </w:rPr>
              <w:t>6.2</w:t>
            </w:r>
            <w:bookmarkEnd w:id="51"/>
          </w:p>
        </w:tc>
        <w:tc>
          <w:tcPr>
            <w:tcW w:w="9503" w:type="dxa"/>
            <w:gridSpan w:val="4"/>
            <w:tcBorders>
              <w:top w:val="single" w:sz="4" w:space="0" w:color="auto"/>
              <w:left w:val="single" w:sz="4" w:space="0" w:color="auto"/>
              <w:bottom w:val="single" w:sz="4" w:space="0" w:color="auto"/>
              <w:right w:val="single" w:sz="4" w:space="0" w:color="auto"/>
            </w:tcBorders>
          </w:tcPr>
          <w:p w14:paraId="7BD32E36" w14:textId="77777777" w:rsidR="005C55CB" w:rsidRPr="00FE1DA6" w:rsidRDefault="005C55CB" w:rsidP="003D5342">
            <w:pPr>
              <w:autoSpaceDE w:val="0"/>
              <w:autoSpaceDN w:val="0"/>
              <w:adjustRightInd w:val="0"/>
              <w:ind w:left="116"/>
              <w:rPr>
                <w:rFonts w:eastAsia="Calibri"/>
              </w:rPr>
            </w:pPr>
            <w:r w:rsidRPr="00FE1DA6">
              <w:rPr>
                <w:rFonts w:eastAsia="Calibri"/>
              </w:rPr>
              <w:t>Общество своевременно раскрывает полную, актуальную и достоверную информацию об обществе для обеспечения возможности принятия обоснованных решений акционерами общества и инвесторами</w:t>
            </w:r>
          </w:p>
        </w:tc>
      </w:tr>
      <w:tr w:rsidR="005C55CB" w:rsidRPr="00FE1DA6" w14:paraId="14E8CAD0" w14:textId="77777777" w:rsidTr="003D5342">
        <w:tc>
          <w:tcPr>
            <w:tcW w:w="1129" w:type="dxa"/>
            <w:tcBorders>
              <w:top w:val="single" w:sz="4" w:space="0" w:color="auto"/>
              <w:left w:val="single" w:sz="4" w:space="0" w:color="auto"/>
              <w:bottom w:val="single" w:sz="4" w:space="0" w:color="auto"/>
              <w:right w:val="single" w:sz="4" w:space="0" w:color="auto"/>
            </w:tcBorders>
          </w:tcPr>
          <w:p w14:paraId="08EA8D1C" w14:textId="77777777" w:rsidR="005C55CB" w:rsidRPr="00FE1DA6" w:rsidRDefault="005C55CB" w:rsidP="003D5342">
            <w:pPr>
              <w:autoSpaceDE w:val="0"/>
              <w:autoSpaceDN w:val="0"/>
              <w:adjustRightInd w:val="0"/>
              <w:rPr>
                <w:rFonts w:eastAsia="Calibri"/>
              </w:rPr>
            </w:pPr>
            <w:r w:rsidRPr="00FE1DA6">
              <w:rPr>
                <w:rFonts w:eastAsia="Calibri"/>
              </w:rPr>
              <w:t>6.2.1</w:t>
            </w:r>
          </w:p>
        </w:tc>
        <w:tc>
          <w:tcPr>
            <w:tcW w:w="2493" w:type="dxa"/>
            <w:tcBorders>
              <w:top w:val="single" w:sz="4" w:space="0" w:color="auto"/>
              <w:left w:val="single" w:sz="4" w:space="0" w:color="auto"/>
              <w:bottom w:val="single" w:sz="4" w:space="0" w:color="auto"/>
              <w:right w:val="single" w:sz="4" w:space="0" w:color="auto"/>
            </w:tcBorders>
          </w:tcPr>
          <w:p w14:paraId="2934185B" w14:textId="77777777" w:rsidR="005C55CB" w:rsidRPr="00FE1DA6" w:rsidRDefault="005C55CB" w:rsidP="003D5342">
            <w:pPr>
              <w:autoSpaceDE w:val="0"/>
              <w:autoSpaceDN w:val="0"/>
              <w:adjustRightInd w:val="0"/>
              <w:ind w:left="85"/>
              <w:rPr>
                <w:rFonts w:eastAsia="Calibri"/>
              </w:rPr>
            </w:pPr>
            <w:r w:rsidRPr="00FE1DA6">
              <w:rPr>
                <w:rFonts w:eastAsia="Calibri"/>
              </w:rPr>
              <w:t>Общество раскрывает информацию в соответствии с принципами регулярности, последовательности и оперативности, а также доступности, достоверности, полноты и сравнимости раскрываемых данных</w:t>
            </w:r>
          </w:p>
        </w:tc>
        <w:tc>
          <w:tcPr>
            <w:tcW w:w="2494" w:type="dxa"/>
            <w:tcBorders>
              <w:top w:val="single" w:sz="4" w:space="0" w:color="auto"/>
              <w:left w:val="single" w:sz="4" w:space="0" w:color="auto"/>
              <w:bottom w:val="single" w:sz="4" w:space="0" w:color="auto"/>
              <w:right w:val="single" w:sz="4" w:space="0" w:color="auto"/>
            </w:tcBorders>
          </w:tcPr>
          <w:p w14:paraId="4E9722D7" w14:textId="77777777" w:rsidR="005C55CB" w:rsidRPr="00FE1DA6" w:rsidRDefault="005C55CB" w:rsidP="003D5342">
            <w:pPr>
              <w:autoSpaceDE w:val="0"/>
              <w:autoSpaceDN w:val="0"/>
              <w:adjustRightInd w:val="0"/>
              <w:ind w:left="144"/>
              <w:rPr>
                <w:rFonts w:eastAsia="Calibri"/>
              </w:rPr>
            </w:pPr>
            <w:r w:rsidRPr="006F2725">
              <w:rPr>
                <w:rFonts w:eastAsia="Calibri"/>
              </w:rPr>
              <w:t>1. В обществе определена процедура, обеспечивающая координацию работы всех структурных подразделений и работников общества, связанных с раскрытием информации или деятельность которых может привести к необходимости раскрытия информации.</w:t>
            </w:r>
          </w:p>
          <w:p w14:paraId="17206C66"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2. В случае если ценные бумаги общества обращаются на иностранных организованных рынках, раскрытие существенной информации в </w:t>
            </w:r>
            <w:r w:rsidRPr="00FE1DA6">
              <w:rPr>
                <w:rFonts w:eastAsia="Calibri"/>
              </w:rPr>
              <w:lastRenderedPageBreak/>
              <w:t>Российской Федерации и на таких рынках осуществляется синхронно и эквивалентно в течение отчетного года.</w:t>
            </w:r>
          </w:p>
          <w:p w14:paraId="51EB33CF" w14:textId="77777777" w:rsidR="005C55CB" w:rsidRPr="00FE1DA6" w:rsidRDefault="005C55CB" w:rsidP="003D5342">
            <w:pPr>
              <w:autoSpaceDE w:val="0"/>
              <w:autoSpaceDN w:val="0"/>
              <w:adjustRightInd w:val="0"/>
              <w:ind w:left="144"/>
              <w:rPr>
                <w:rFonts w:eastAsia="Calibri"/>
              </w:rPr>
            </w:pPr>
            <w:r w:rsidRPr="00FE1DA6">
              <w:rPr>
                <w:rFonts w:eastAsia="Calibri"/>
              </w:rPr>
              <w:t>3. Если иностранные акционеры владеют существенным количеством акций общества, то в течение отчетного года раскрытие информации осуществлялось не только на русском, но также на одном из наиболее распространенных иностранных языков</w:t>
            </w:r>
          </w:p>
        </w:tc>
        <w:tc>
          <w:tcPr>
            <w:tcW w:w="2211" w:type="dxa"/>
            <w:tcBorders>
              <w:top w:val="single" w:sz="4" w:space="0" w:color="auto"/>
              <w:left w:val="single" w:sz="4" w:space="0" w:color="auto"/>
              <w:bottom w:val="single" w:sz="4" w:space="0" w:color="auto"/>
              <w:right w:val="single" w:sz="4" w:space="0" w:color="auto"/>
            </w:tcBorders>
          </w:tcPr>
          <w:p w14:paraId="472F733A" w14:textId="180C7286" w:rsidR="005C55CB" w:rsidRPr="00FE1DA6" w:rsidRDefault="00590E10"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17DB5AF3" wp14:editId="553CC989">
                  <wp:extent cx="220980" cy="289560"/>
                  <wp:effectExtent l="0" t="0" r="7620" b="0"/>
                  <wp:docPr id="194" name="Рисунок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w:t>
            </w:r>
            <w:r w:rsidR="005C55CB" w:rsidRPr="00FE1DA6">
              <w:rPr>
                <w:rFonts w:eastAsia="Calibri"/>
              </w:rPr>
              <w:t>соблюдается</w:t>
            </w:r>
          </w:p>
          <w:p w14:paraId="0264488C"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5DACFF68" wp14:editId="50CF3264">
                  <wp:extent cx="220980" cy="289560"/>
                  <wp:effectExtent l="0" t="0" r="7620"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5C3FD97B" w14:textId="1FEF1098" w:rsidR="005C55CB" w:rsidRPr="00FE1DA6" w:rsidRDefault="005C55CB" w:rsidP="003D5342">
            <w:pPr>
              <w:autoSpaceDE w:val="0"/>
              <w:autoSpaceDN w:val="0"/>
              <w:adjustRightInd w:val="0"/>
              <w:ind w:firstLine="59"/>
              <w:rPr>
                <w:rFonts w:eastAsia="Calibri"/>
              </w:rPr>
            </w:pPr>
            <w:r w:rsidRPr="00FE1DA6">
              <w:rPr>
                <w:rFonts w:eastAsia="Calibri"/>
              </w:rPr>
              <w:t xml:space="preserve"> </w:t>
            </w:r>
            <w:r w:rsidR="00590E10" w:rsidRPr="00FE1DA6">
              <w:rPr>
                <w:lang w:val="en-US"/>
              </w:rPr>
              <w:t>V</w:t>
            </w:r>
            <w:r w:rsidR="00590E10" w:rsidRPr="00FE1DA6">
              <w:rPr>
                <w:rFonts w:eastAsia="Calibri"/>
              </w:rPr>
              <w:t xml:space="preserve"> </w:t>
            </w:r>
            <w:r w:rsidRPr="00FE1DA6">
              <w:rPr>
                <w:rFonts w:eastAsia="Calibri"/>
              </w:rPr>
              <w:t>не соблюдается</w:t>
            </w:r>
          </w:p>
        </w:tc>
        <w:tc>
          <w:tcPr>
            <w:tcW w:w="2305" w:type="dxa"/>
            <w:tcBorders>
              <w:top w:val="single" w:sz="4" w:space="0" w:color="auto"/>
              <w:left w:val="single" w:sz="4" w:space="0" w:color="auto"/>
              <w:bottom w:val="single" w:sz="4" w:space="0" w:color="auto"/>
              <w:right w:val="single" w:sz="4" w:space="0" w:color="auto"/>
            </w:tcBorders>
          </w:tcPr>
          <w:p w14:paraId="40493F95" w14:textId="77777777" w:rsidR="00C85940" w:rsidRPr="00FE1DA6" w:rsidRDefault="00C85940" w:rsidP="00C85940">
            <w:pPr>
              <w:autoSpaceDE w:val="0"/>
              <w:autoSpaceDN w:val="0"/>
              <w:adjustRightInd w:val="0"/>
              <w:ind w:left="116"/>
              <w:rPr>
                <w:rFonts w:eastAsia="Calibri"/>
              </w:rPr>
            </w:pPr>
            <w:r w:rsidRPr="00FE1DA6">
              <w:rPr>
                <w:rFonts w:eastAsia="Calibri"/>
              </w:rPr>
              <w:t>Общество действует с учетом исторически  сложившейся корпоративной культуры и практики делового оборота.</w:t>
            </w:r>
          </w:p>
          <w:p w14:paraId="551907D3" w14:textId="77777777" w:rsidR="00C85940" w:rsidRPr="00FE1DA6" w:rsidRDefault="00C85940" w:rsidP="00C85940">
            <w:pPr>
              <w:autoSpaceDE w:val="0"/>
              <w:autoSpaceDN w:val="0"/>
              <w:adjustRightInd w:val="0"/>
              <w:ind w:left="116"/>
              <w:rPr>
                <w:rFonts w:eastAsia="Calibri"/>
              </w:rPr>
            </w:pPr>
            <w:r w:rsidRPr="00FE1DA6">
              <w:rPr>
                <w:rFonts w:eastAsia="Calibri"/>
              </w:rPr>
              <w:t>Возникающих дополнительных рисков не наблюдается.</w:t>
            </w:r>
          </w:p>
          <w:p w14:paraId="1A100334" w14:textId="77777777" w:rsidR="005C55CB" w:rsidRDefault="00C85940" w:rsidP="00C85940">
            <w:pPr>
              <w:autoSpaceDE w:val="0"/>
              <w:autoSpaceDN w:val="0"/>
              <w:adjustRightInd w:val="0"/>
              <w:ind w:left="116"/>
            </w:pPr>
            <w:r w:rsidRPr="00FE1DA6">
              <w:t>Несоблюдение связано с особенностями структуры  уставного капитала</w:t>
            </w:r>
            <w:r>
              <w:t>.</w:t>
            </w:r>
          </w:p>
          <w:p w14:paraId="18872D7D" w14:textId="4AB8FC04" w:rsidR="00C85940" w:rsidRPr="00FE1DA6" w:rsidRDefault="00C85940" w:rsidP="00C85940">
            <w:pPr>
              <w:autoSpaceDE w:val="0"/>
              <w:autoSpaceDN w:val="0"/>
              <w:adjustRightInd w:val="0"/>
              <w:ind w:left="116"/>
              <w:rPr>
                <w:rFonts w:eastAsia="Calibri"/>
              </w:rPr>
            </w:pPr>
            <w:r>
              <w:t>Общество не планирует соблюдать данный принцип</w:t>
            </w:r>
          </w:p>
        </w:tc>
      </w:tr>
      <w:tr w:rsidR="005C55CB" w:rsidRPr="00FE1DA6" w14:paraId="5A9591E7" w14:textId="77777777" w:rsidTr="003D5342">
        <w:tc>
          <w:tcPr>
            <w:tcW w:w="1129" w:type="dxa"/>
            <w:tcBorders>
              <w:top w:val="single" w:sz="4" w:space="0" w:color="auto"/>
              <w:left w:val="single" w:sz="4" w:space="0" w:color="auto"/>
              <w:right w:val="single" w:sz="4" w:space="0" w:color="auto"/>
            </w:tcBorders>
          </w:tcPr>
          <w:p w14:paraId="41B93C18" w14:textId="77777777" w:rsidR="005C55CB" w:rsidRPr="00FE1DA6" w:rsidRDefault="005C55CB" w:rsidP="003D5342">
            <w:pPr>
              <w:autoSpaceDE w:val="0"/>
              <w:autoSpaceDN w:val="0"/>
              <w:adjustRightInd w:val="0"/>
              <w:rPr>
                <w:rFonts w:eastAsia="Calibri"/>
              </w:rPr>
            </w:pPr>
            <w:r w:rsidRPr="00FE1DA6">
              <w:rPr>
                <w:rFonts w:eastAsia="Calibri"/>
              </w:rPr>
              <w:t>6.2.2</w:t>
            </w:r>
          </w:p>
        </w:tc>
        <w:tc>
          <w:tcPr>
            <w:tcW w:w="2493" w:type="dxa"/>
            <w:tcBorders>
              <w:top w:val="single" w:sz="4" w:space="0" w:color="auto"/>
              <w:left w:val="single" w:sz="4" w:space="0" w:color="auto"/>
              <w:right w:val="single" w:sz="4" w:space="0" w:color="auto"/>
            </w:tcBorders>
          </w:tcPr>
          <w:p w14:paraId="7A4336D6" w14:textId="77777777" w:rsidR="005C55CB" w:rsidRPr="00FE1DA6" w:rsidRDefault="005C55CB" w:rsidP="003D5342">
            <w:pPr>
              <w:autoSpaceDE w:val="0"/>
              <w:autoSpaceDN w:val="0"/>
              <w:adjustRightInd w:val="0"/>
              <w:ind w:left="85"/>
              <w:rPr>
                <w:rFonts w:eastAsia="Calibri"/>
              </w:rPr>
            </w:pPr>
            <w:r w:rsidRPr="00FE1DA6">
              <w:rPr>
                <w:rFonts w:eastAsia="Calibri"/>
              </w:rPr>
              <w:t>Общество избегает формального подхода при раскрытии информации и раскрывает существенную информацию о своей деятельности, даже если раскрытие такой информации не предусмотрено законодательством</w:t>
            </w:r>
          </w:p>
        </w:tc>
        <w:tc>
          <w:tcPr>
            <w:tcW w:w="2494" w:type="dxa"/>
            <w:tcBorders>
              <w:top w:val="single" w:sz="4" w:space="0" w:color="auto"/>
              <w:left w:val="single" w:sz="4" w:space="0" w:color="auto"/>
              <w:right w:val="single" w:sz="4" w:space="0" w:color="auto"/>
            </w:tcBorders>
          </w:tcPr>
          <w:p w14:paraId="7F9BB2F0" w14:textId="77777777" w:rsidR="005C55CB" w:rsidRPr="00FE1DA6" w:rsidRDefault="005C55CB" w:rsidP="003D5342">
            <w:pPr>
              <w:autoSpaceDE w:val="0"/>
              <w:autoSpaceDN w:val="0"/>
              <w:adjustRightInd w:val="0"/>
              <w:ind w:left="144"/>
              <w:rPr>
                <w:rFonts w:eastAsia="Calibri"/>
              </w:rPr>
            </w:pPr>
            <w:r w:rsidRPr="00FE1DA6">
              <w:rPr>
                <w:rFonts w:eastAsia="Calibri"/>
              </w:rPr>
              <w:t>1. В информационной политике общества определены подходы к раскрытию сведений об иных событиях (действиях), оказывающих существенное влияние на стоимость или котировки его ценных бумаг, раскрытие сведений о которых не предусмотрено законодательством.</w:t>
            </w:r>
          </w:p>
          <w:p w14:paraId="132CA37E"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2. Общество раскрывает информацию о структуре капитала общества в соответствии с </w:t>
            </w:r>
            <w:hyperlink r:id="rId38" w:history="1">
              <w:r w:rsidRPr="00FE1DA6">
                <w:rPr>
                  <w:rFonts w:eastAsia="Calibri"/>
                </w:rPr>
                <w:t>рекомендацией 290</w:t>
              </w:r>
            </w:hyperlink>
            <w:r w:rsidRPr="00FE1DA6">
              <w:rPr>
                <w:rFonts w:eastAsia="Calibri"/>
              </w:rPr>
              <w:t xml:space="preserve"> Кодекса в годовом отчете и на сайте </w:t>
            </w:r>
            <w:r w:rsidRPr="00FE1DA6">
              <w:rPr>
                <w:rFonts w:eastAsia="Calibri"/>
              </w:rPr>
              <w:lastRenderedPageBreak/>
              <w:t>общества в сети Интернет.</w:t>
            </w:r>
          </w:p>
          <w:p w14:paraId="3288C774" w14:textId="77777777" w:rsidR="005C55CB" w:rsidRPr="00FE1DA6" w:rsidRDefault="005C55CB" w:rsidP="003D5342">
            <w:pPr>
              <w:autoSpaceDE w:val="0"/>
              <w:autoSpaceDN w:val="0"/>
              <w:adjustRightInd w:val="0"/>
              <w:ind w:left="144"/>
              <w:rPr>
                <w:rFonts w:eastAsia="Calibri"/>
              </w:rPr>
            </w:pPr>
            <w:r w:rsidRPr="00FE1DA6">
              <w:rPr>
                <w:rFonts w:eastAsia="Calibri"/>
              </w:rPr>
              <w:t>3. Общество раскрывает информацию о подконтрольных организациях, имеющих для него существенное значение, в том числе о ключевых направлениях их деятельности, о механизмах, обеспечивающих подотчетность подконтрольных организаций, полномочиях совета директоров общества в отношении определения стратегии и оценки результатов деятельности подконтрольных организаций.</w:t>
            </w:r>
          </w:p>
        </w:tc>
        <w:tc>
          <w:tcPr>
            <w:tcW w:w="2211" w:type="dxa"/>
            <w:tcBorders>
              <w:top w:val="single" w:sz="4" w:space="0" w:color="auto"/>
              <w:left w:val="single" w:sz="4" w:space="0" w:color="auto"/>
              <w:right w:val="single" w:sz="4" w:space="0" w:color="auto"/>
            </w:tcBorders>
          </w:tcPr>
          <w:p w14:paraId="44588D33"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7436A6AD" wp14:editId="6FA52FF5">
                  <wp:extent cx="220980" cy="289560"/>
                  <wp:effectExtent l="0" t="0" r="7620" b="0"/>
                  <wp:docPr id="195" name="Рисунок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142DB220"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частично соблюдается</w:t>
            </w:r>
          </w:p>
          <w:p w14:paraId="38172BE0"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2F2DC69C" wp14:editId="0A292B36">
                  <wp:extent cx="220980" cy="289560"/>
                  <wp:effectExtent l="0" t="0" r="7620" b="0"/>
                  <wp:docPr id="196"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right w:val="single" w:sz="4" w:space="0" w:color="auto"/>
            </w:tcBorders>
          </w:tcPr>
          <w:p w14:paraId="6BFAF754" w14:textId="77777777" w:rsidR="005C55CB" w:rsidRPr="00FE1DA6" w:rsidRDefault="005C55CB" w:rsidP="003D5342">
            <w:pPr>
              <w:autoSpaceDE w:val="0"/>
              <w:autoSpaceDN w:val="0"/>
              <w:adjustRightInd w:val="0"/>
              <w:ind w:left="116"/>
              <w:rPr>
                <w:rFonts w:eastAsia="Calibri"/>
              </w:rPr>
            </w:pPr>
            <w:r w:rsidRPr="00FE1DA6">
              <w:rPr>
                <w:rFonts w:eastAsia="Calibri"/>
              </w:rPr>
              <w:t>1,4 не соблюдаются</w:t>
            </w:r>
          </w:p>
          <w:p w14:paraId="15EF523F"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в связи с особенностями структуры  уставного капитала. Общество не видит дополнительно возникающих рисков и  </w:t>
            </w:r>
          </w:p>
          <w:p w14:paraId="1932F0C3" w14:textId="77777777" w:rsidR="005C55CB" w:rsidRPr="00FE1DA6" w:rsidRDefault="005C55CB" w:rsidP="003D5342">
            <w:pPr>
              <w:autoSpaceDE w:val="0"/>
              <w:autoSpaceDN w:val="0"/>
              <w:adjustRightInd w:val="0"/>
              <w:ind w:left="116"/>
              <w:rPr>
                <w:rFonts w:eastAsia="Calibri"/>
              </w:rPr>
            </w:pPr>
            <w:r w:rsidRPr="00FE1DA6">
              <w:rPr>
                <w:rFonts w:eastAsia="Calibri"/>
              </w:rPr>
              <w:t>не планирует соблюдать данные критерии.</w:t>
            </w:r>
          </w:p>
          <w:p w14:paraId="524B3351" w14:textId="2F5B1B9C" w:rsidR="005C55CB" w:rsidRPr="00FE1DA6" w:rsidRDefault="005C55CB" w:rsidP="003D5342">
            <w:pPr>
              <w:autoSpaceDE w:val="0"/>
              <w:autoSpaceDN w:val="0"/>
              <w:adjustRightInd w:val="0"/>
              <w:ind w:left="116"/>
              <w:rPr>
                <w:rFonts w:eastAsia="Calibri"/>
              </w:rPr>
            </w:pPr>
            <w:r w:rsidRPr="00FE1DA6">
              <w:rPr>
                <w:rFonts w:eastAsia="Calibri"/>
              </w:rPr>
              <w:t>2.Соблюдается</w:t>
            </w:r>
            <w:r w:rsidR="00636A51">
              <w:rPr>
                <w:rFonts w:eastAsia="Calibri"/>
              </w:rPr>
              <w:t xml:space="preserve"> частично. В составе годового отчета раскрыта информация об основных акционерах Общества.</w:t>
            </w:r>
          </w:p>
          <w:p w14:paraId="29FC9965" w14:textId="77777777" w:rsidR="005C55CB" w:rsidRPr="00FE1DA6" w:rsidRDefault="005C55CB" w:rsidP="003D5342">
            <w:pPr>
              <w:autoSpaceDE w:val="0"/>
              <w:autoSpaceDN w:val="0"/>
              <w:adjustRightInd w:val="0"/>
              <w:ind w:left="116"/>
              <w:rPr>
                <w:rFonts w:eastAsia="Calibri"/>
              </w:rPr>
            </w:pPr>
            <w:r w:rsidRPr="00FE1DA6">
              <w:rPr>
                <w:rFonts w:eastAsia="Calibri"/>
              </w:rPr>
              <w:t>3.Не соблюдается в силу отсутствия подконтрольных организаций</w:t>
            </w:r>
          </w:p>
        </w:tc>
      </w:tr>
      <w:tr w:rsidR="005C55CB" w:rsidRPr="00FE1DA6" w14:paraId="6DBC7F4C" w14:textId="77777777" w:rsidTr="003D5342">
        <w:tc>
          <w:tcPr>
            <w:tcW w:w="1129" w:type="dxa"/>
            <w:tcBorders>
              <w:left w:val="single" w:sz="4" w:space="0" w:color="auto"/>
              <w:bottom w:val="single" w:sz="4" w:space="0" w:color="auto"/>
              <w:right w:val="single" w:sz="4" w:space="0" w:color="auto"/>
            </w:tcBorders>
          </w:tcPr>
          <w:p w14:paraId="370B3F6F" w14:textId="77777777" w:rsidR="005C55CB" w:rsidRPr="00FE1DA6" w:rsidRDefault="005C55CB" w:rsidP="003D5342">
            <w:pPr>
              <w:autoSpaceDE w:val="0"/>
              <w:autoSpaceDN w:val="0"/>
              <w:adjustRightInd w:val="0"/>
              <w:rPr>
                <w:rFonts w:eastAsia="Calibri"/>
              </w:rPr>
            </w:pPr>
          </w:p>
        </w:tc>
        <w:tc>
          <w:tcPr>
            <w:tcW w:w="2493" w:type="dxa"/>
            <w:tcBorders>
              <w:left w:val="single" w:sz="4" w:space="0" w:color="auto"/>
              <w:bottom w:val="single" w:sz="4" w:space="0" w:color="auto"/>
              <w:right w:val="single" w:sz="4" w:space="0" w:color="auto"/>
            </w:tcBorders>
          </w:tcPr>
          <w:p w14:paraId="458D4A1C" w14:textId="77777777" w:rsidR="005C55CB" w:rsidRPr="00FE1DA6" w:rsidRDefault="005C55CB" w:rsidP="003D5342">
            <w:pPr>
              <w:autoSpaceDE w:val="0"/>
              <w:autoSpaceDN w:val="0"/>
              <w:adjustRightInd w:val="0"/>
              <w:ind w:left="85"/>
              <w:rPr>
                <w:rFonts w:eastAsia="Calibri"/>
              </w:rPr>
            </w:pPr>
          </w:p>
        </w:tc>
        <w:tc>
          <w:tcPr>
            <w:tcW w:w="2494" w:type="dxa"/>
            <w:tcBorders>
              <w:left w:val="single" w:sz="4" w:space="0" w:color="auto"/>
              <w:bottom w:val="single" w:sz="4" w:space="0" w:color="auto"/>
              <w:right w:val="single" w:sz="4" w:space="0" w:color="auto"/>
            </w:tcBorders>
          </w:tcPr>
          <w:p w14:paraId="5860E445"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4. Общество раскрывает нефинансовый отчет - отчет об устойчивом развитии, экологический отчет, отчет о корпоративной социальной ответственности или иной отчет, содержащий нефинансовую информацию, в том числе о факторах, связанных с окружающей средой (в том числе экологические факторы и факторы, связанные с изменением </w:t>
            </w:r>
            <w:r w:rsidRPr="00FE1DA6">
              <w:rPr>
                <w:rFonts w:eastAsia="Calibri"/>
              </w:rPr>
              <w:lastRenderedPageBreak/>
              <w:t>климата), обществом (социальные факторы) и корпоративным управлением, за исключением отчета эмитента эмиссионных ценных бумаг и годового отчета акционерного общества</w:t>
            </w:r>
          </w:p>
        </w:tc>
        <w:tc>
          <w:tcPr>
            <w:tcW w:w="2211" w:type="dxa"/>
            <w:tcBorders>
              <w:left w:val="single" w:sz="4" w:space="0" w:color="auto"/>
              <w:bottom w:val="single" w:sz="4" w:space="0" w:color="auto"/>
              <w:right w:val="single" w:sz="4" w:space="0" w:color="auto"/>
            </w:tcBorders>
          </w:tcPr>
          <w:p w14:paraId="18220B94" w14:textId="77777777" w:rsidR="005C55CB" w:rsidRPr="00FE1DA6" w:rsidRDefault="005C55CB" w:rsidP="003D5342">
            <w:pPr>
              <w:autoSpaceDE w:val="0"/>
              <w:autoSpaceDN w:val="0"/>
              <w:adjustRightInd w:val="0"/>
              <w:ind w:firstLine="59"/>
              <w:rPr>
                <w:rFonts w:eastAsia="Calibri"/>
              </w:rPr>
            </w:pPr>
          </w:p>
        </w:tc>
        <w:tc>
          <w:tcPr>
            <w:tcW w:w="2305" w:type="dxa"/>
            <w:tcBorders>
              <w:left w:val="single" w:sz="4" w:space="0" w:color="auto"/>
              <w:bottom w:val="single" w:sz="4" w:space="0" w:color="auto"/>
              <w:right w:val="single" w:sz="4" w:space="0" w:color="auto"/>
            </w:tcBorders>
          </w:tcPr>
          <w:p w14:paraId="6D22DE71" w14:textId="77777777" w:rsidR="005C55CB" w:rsidRPr="00FE1DA6" w:rsidRDefault="005C55CB" w:rsidP="003D5342">
            <w:pPr>
              <w:autoSpaceDE w:val="0"/>
              <w:autoSpaceDN w:val="0"/>
              <w:adjustRightInd w:val="0"/>
              <w:ind w:left="116"/>
              <w:rPr>
                <w:rFonts w:eastAsia="Calibri"/>
              </w:rPr>
            </w:pPr>
          </w:p>
        </w:tc>
      </w:tr>
      <w:tr w:rsidR="005C55CB" w:rsidRPr="00FE1DA6" w14:paraId="546D082E" w14:textId="77777777" w:rsidTr="003D5342">
        <w:tc>
          <w:tcPr>
            <w:tcW w:w="1129" w:type="dxa"/>
            <w:tcBorders>
              <w:top w:val="single" w:sz="4" w:space="0" w:color="auto"/>
              <w:left w:val="single" w:sz="4" w:space="0" w:color="auto"/>
              <w:bottom w:val="single" w:sz="4" w:space="0" w:color="auto"/>
              <w:right w:val="single" w:sz="4" w:space="0" w:color="auto"/>
            </w:tcBorders>
          </w:tcPr>
          <w:p w14:paraId="736C7653" w14:textId="77777777" w:rsidR="005C55CB" w:rsidRPr="00FE1DA6" w:rsidRDefault="005C55CB" w:rsidP="003D5342">
            <w:pPr>
              <w:autoSpaceDE w:val="0"/>
              <w:autoSpaceDN w:val="0"/>
              <w:adjustRightInd w:val="0"/>
              <w:rPr>
                <w:rFonts w:eastAsia="Calibri"/>
              </w:rPr>
            </w:pPr>
            <w:r w:rsidRPr="00FE1DA6">
              <w:rPr>
                <w:rFonts w:eastAsia="Calibri"/>
              </w:rPr>
              <w:t>6.2.3</w:t>
            </w:r>
          </w:p>
        </w:tc>
        <w:tc>
          <w:tcPr>
            <w:tcW w:w="2493" w:type="dxa"/>
            <w:tcBorders>
              <w:top w:val="single" w:sz="4" w:space="0" w:color="auto"/>
              <w:left w:val="single" w:sz="4" w:space="0" w:color="auto"/>
              <w:bottom w:val="single" w:sz="4" w:space="0" w:color="auto"/>
              <w:right w:val="single" w:sz="4" w:space="0" w:color="auto"/>
            </w:tcBorders>
          </w:tcPr>
          <w:p w14:paraId="230447C3" w14:textId="77777777" w:rsidR="005C55CB" w:rsidRPr="00FE1DA6" w:rsidRDefault="005C55CB" w:rsidP="003D5342">
            <w:pPr>
              <w:autoSpaceDE w:val="0"/>
              <w:autoSpaceDN w:val="0"/>
              <w:adjustRightInd w:val="0"/>
              <w:ind w:left="85"/>
              <w:rPr>
                <w:rFonts w:eastAsia="Calibri"/>
              </w:rPr>
            </w:pPr>
            <w:r w:rsidRPr="00FE1DA6">
              <w:rPr>
                <w:rFonts w:eastAsia="Calibri"/>
              </w:rPr>
              <w:t>Годовой отчет, являясь одним из наиболее важных инструментов информационного взаимодействия с акционерами и другими заинтересованными сторонами, содержит информацию, позволяющую оценить итоги деятельности общества за год</w:t>
            </w:r>
          </w:p>
        </w:tc>
        <w:tc>
          <w:tcPr>
            <w:tcW w:w="2494" w:type="dxa"/>
            <w:tcBorders>
              <w:top w:val="single" w:sz="4" w:space="0" w:color="auto"/>
              <w:left w:val="single" w:sz="4" w:space="0" w:color="auto"/>
              <w:bottom w:val="single" w:sz="4" w:space="0" w:color="auto"/>
              <w:right w:val="single" w:sz="4" w:space="0" w:color="auto"/>
            </w:tcBorders>
          </w:tcPr>
          <w:p w14:paraId="7641D62F" w14:textId="77777777" w:rsidR="005C55CB" w:rsidRPr="00FE1DA6" w:rsidRDefault="005C55CB" w:rsidP="003D5342">
            <w:pPr>
              <w:autoSpaceDE w:val="0"/>
              <w:autoSpaceDN w:val="0"/>
              <w:adjustRightInd w:val="0"/>
              <w:ind w:left="144"/>
              <w:rPr>
                <w:rFonts w:eastAsia="Calibri"/>
              </w:rPr>
            </w:pPr>
            <w:r w:rsidRPr="00FE1DA6">
              <w:rPr>
                <w:rFonts w:eastAsia="Calibri"/>
              </w:rPr>
              <w:t>1. Годовой отчет общества содержит информацию о результатах оценки комитетом по аудиту эффективности процесса проведения внешнего и внутреннего аудита.</w:t>
            </w:r>
          </w:p>
          <w:p w14:paraId="56C2BAD0" w14:textId="77777777" w:rsidR="005C55CB" w:rsidRPr="00FE1DA6" w:rsidRDefault="005C55CB" w:rsidP="003D5342">
            <w:pPr>
              <w:autoSpaceDE w:val="0"/>
              <w:autoSpaceDN w:val="0"/>
              <w:adjustRightInd w:val="0"/>
              <w:ind w:left="144"/>
              <w:rPr>
                <w:rFonts w:eastAsia="Calibri"/>
              </w:rPr>
            </w:pPr>
            <w:r w:rsidRPr="00FE1DA6">
              <w:rPr>
                <w:rFonts w:eastAsia="Calibri"/>
              </w:rPr>
              <w:t>2. Годовой отчет общества содержит сведения о политике общества в области охраны окружающей среды, социальной политике общества</w:t>
            </w:r>
          </w:p>
        </w:tc>
        <w:tc>
          <w:tcPr>
            <w:tcW w:w="2211" w:type="dxa"/>
            <w:tcBorders>
              <w:top w:val="single" w:sz="4" w:space="0" w:color="auto"/>
              <w:left w:val="single" w:sz="4" w:space="0" w:color="auto"/>
              <w:bottom w:val="single" w:sz="4" w:space="0" w:color="auto"/>
              <w:right w:val="single" w:sz="4" w:space="0" w:color="auto"/>
            </w:tcBorders>
          </w:tcPr>
          <w:p w14:paraId="0785B394"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686B769B" wp14:editId="7DB1F6CA">
                  <wp:extent cx="220980" cy="289560"/>
                  <wp:effectExtent l="0" t="0" r="7620" b="0"/>
                  <wp:docPr id="197" name="Рисунок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2F46EB77"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2F55A576" wp14:editId="03B95FEF">
                  <wp:extent cx="220980" cy="289560"/>
                  <wp:effectExtent l="0" t="0" r="7620" b="0"/>
                  <wp:docPr id="198" name="Рисунок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4EC3FEA2"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500C74DA"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Принцип не соблюдается  в связи с особенностями структуры  уставного капитала. Общество не видит дополнительно возникающих рисков и  </w:t>
            </w:r>
          </w:p>
          <w:p w14:paraId="08EBAD89" w14:textId="77777777" w:rsidR="005C55CB" w:rsidRPr="00FE1DA6" w:rsidRDefault="005C55CB" w:rsidP="003D5342">
            <w:pPr>
              <w:autoSpaceDE w:val="0"/>
              <w:autoSpaceDN w:val="0"/>
              <w:adjustRightInd w:val="0"/>
              <w:ind w:left="116"/>
              <w:rPr>
                <w:rFonts w:eastAsia="Calibri"/>
              </w:rPr>
            </w:pPr>
            <w:r w:rsidRPr="00FE1DA6">
              <w:rPr>
                <w:rFonts w:eastAsia="Calibri"/>
              </w:rPr>
              <w:t>не планирует соблюдать данный принцип.</w:t>
            </w:r>
          </w:p>
        </w:tc>
      </w:tr>
      <w:tr w:rsidR="005C55CB" w:rsidRPr="00FE1DA6" w14:paraId="450E682F" w14:textId="77777777" w:rsidTr="003D5342">
        <w:tc>
          <w:tcPr>
            <w:tcW w:w="1129" w:type="dxa"/>
            <w:tcBorders>
              <w:top w:val="single" w:sz="4" w:space="0" w:color="auto"/>
              <w:left w:val="single" w:sz="4" w:space="0" w:color="auto"/>
              <w:bottom w:val="single" w:sz="4" w:space="0" w:color="auto"/>
              <w:right w:val="single" w:sz="4" w:space="0" w:color="auto"/>
            </w:tcBorders>
          </w:tcPr>
          <w:p w14:paraId="75DFBB61" w14:textId="77777777" w:rsidR="005C55CB" w:rsidRPr="00FE1DA6" w:rsidRDefault="005C55CB" w:rsidP="003D5342">
            <w:pPr>
              <w:autoSpaceDE w:val="0"/>
              <w:autoSpaceDN w:val="0"/>
              <w:adjustRightInd w:val="0"/>
              <w:outlineLvl w:val="1"/>
              <w:rPr>
                <w:rFonts w:eastAsia="Calibri"/>
              </w:rPr>
            </w:pPr>
            <w:bookmarkStart w:id="52" w:name="_Toc199930286"/>
            <w:r w:rsidRPr="00FE1DA6">
              <w:rPr>
                <w:rFonts w:eastAsia="Calibri"/>
              </w:rPr>
              <w:t>6.3</w:t>
            </w:r>
            <w:bookmarkEnd w:id="52"/>
          </w:p>
        </w:tc>
        <w:tc>
          <w:tcPr>
            <w:tcW w:w="9503" w:type="dxa"/>
            <w:gridSpan w:val="4"/>
            <w:tcBorders>
              <w:top w:val="single" w:sz="4" w:space="0" w:color="auto"/>
              <w:left w:val="single" w:sz="4" w:space="0" w:color="auto"/>
              <w:bottom w:val="single" w:sz="4" w:space="0" w:color="auto"/>
              <w:right w:val="single" w:sz="4" w:space="0" w:color="auto"/>
            </w:tcBorders>
          </w:tcPr>
          <w:p w14:paraId="23245CF2" w14:textId="77777777" w:rsidR="005C55CB" w:rsidRPr="00FE1DA6" w:rsidRDefault="005C55CB" w:rsidP="003D5342">
            <w:pPr>
              <w:autoSpaceDE w:val="0"/>
              <w:autoSpaceDN w:val="0"/>
              <w:adjustRightInd w:val="0"/>
              <w:ind w:left="116"/>
              <w:rPr>
                <w:rFonts w:eastAsia="Calibri"/>
              </w:rPr>
            </w:pPr>
            <w:r w:rsidRPr="00FE1DA6">
              <w:rPr>
                <w:rFonts w:eastAsia="Calibri"/>
              </w:rPr>
              <w:t>Общество предоставляет информацию и документы по запросам акционеров в соответствии с принципами равнодоступности и необременительности</w:t>
            </w:r>
          </w:p>
        </w:tc>
      </w:tr>
      <w:tr w:rsidR="005C55CB" w:rsidRPr="00FE1DA6" w14:paraId="315CC9DB" w14:textId="77777777" w:rsidTr="003D5342">
        <w:tc>
          <w:tcPr>
            <w:tcW w:w="1129" w:type="dxa"/>
            <w:tcBorders>
              <w:top w:val="single" w:sz="4" w:space="0" w:color="auto"/>
              <w:left w:val="single" w:sz="4" w:space="0" w:color="auto"/>
              <w:bottom w:val="single" w:sz="4" w:space="0" w:color="auto"/>
              <w:right w:val="single" w:sz="4" w:space="0" w:color="auto"/>
            </w:tcBorders>
          </w:tcPr>
          <w:p w14:paraId="54BFBCB9" w14:textId="77777777" w:rsidR="005C55CB" w:rsidRPr="00FE1DA6" w:rsidRDefault="005C55CB" w:rsidP="003D5342">
            <w:pPr>
              <w:autoSpaceDE w:val="0"/>
              <w:autoSpaceDN w:val="0"/>
              <w:adjustRightInd w:val="0"/>
              <w:rPr>
                <w:rFonts w:eastAsia="Calibri"/>
              </w:rPr>
            </w:pPr>
            <w:r w:rsidRPr="00FE1DA6">
              <w:rPr>
                <w:rFonts w:eastAsia="Calibri"/>
              </w:rPr>
              <w:t>6.3.1</w:t>
            </w:r>
          </w:p>
        </w:tc>
        <w:tc>
          <w:tcPr>
            <w:tcW w:w="2493" w:type="dxa"/>
            <w:tcBorders>
              <w:top w:val="single" w:sz="4" w:space="0" w:color="auto"/>
              <w:left w:val="single" w:sz="4" w:space="0" w:color="auto"/>
              <w:bottom w:val="single" w:sz="4" w:space="0" w:color="auto"/>
              <w:right w:val="single" w:sz="4" w:space="0" w:color="auto"/>
            </w:tcBorders>
          </w:tcPr>
          <w:p w14:paraId="5AB7E364" w14:textId="77777777" w:rsidR="005C55CB" w:rsidRPr="00FE1DA6" w:rsidRDefault="005C55CB" w:rsidP="003D5342">
            <w:pPr>
              <w:autoSpaceDE w:val="0"/>
              <w:autoSpaceDN w:val="0"/>
              <w:adjustRightInd w:val="0"/>
              <w:ind w:left="85"/>
              <w:rPr>
                <w:rFonts w:eastAsia="Calibri"/>
              </w:rPr>
            </w:pPr>
            <w:r w:rsidRPr="00FE1DA6">
              <w:rPr>
                <w:rFonts w:eastAsia="Calibri"/>
              </w:rPr>
              <w:t>Реализация акционерами права на доступ к документам и информации общества не сопряжена с неоправданными сложностями</w:t>
            </w:r>
          </w:p>
        </w:tc>
        <w:tc>
          <w:tcPr>
            <w:tcW w:w="2494" w:type="dxa"/>
            <w:tcBorders>
              <w:top w:val="single" w:sz="4" w:space="0" w:color="auto"/>
              <w:left w:val="single" w:sz="4" w:space="0" w:color="auto"/>
              <w:bottom w:val="single" w:sz="4" w:space="0" w:color="auto"/>
              <w:right w:val="single" w:sz="4" w:space="0" w:color="auto"/>
            </w:tcBorders>
          </w:tcPr>
          <w:p w14:paraId="5B9B5987" w14:textId="77777777" w:rsidR="005C55CB" w:rsidRPr="00FE1DA6" w:rsidRDefault="005C55CB" w:rsidP="003D5342">
            <w:pPr>
              <w:autoSpaceDE w:val="0"/>
              <w:autoSpaceDN w:val="0"/>
              <w:adjustRightInd w:val="0"/>
              <w:ind w:left="144"/>
              <w:rPr>
                <w:rFonts w:eastAsia="Calibri"/>
              </w:rPr>
            </w:pPr>
            <w:r w:rsidRPr="00FE1DA6">
              <w:rPr>
                <w:rFonts w:eastAsia="Calibri"/>
              </w:rPr>
              <w:t>1. В информационной политике (внутренних документах, определяющих информационную политику) общества определен необременительный порядок предоставления по запросам акционеров доступа к информации и документам общества.</w:t>
            </w:r>
          </w:p>
          <w:p w14:paraId="71C686F4"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2. В информационной политике </w:t>
            </w:r>
            <w:r w:rsidRPr="00FE1DA6">
              <w:rPr>
                <w:rFonts w:eastAsia="Calibri"/>
              </w:rPr>
              <w:lastRenderedPageBreak/>
              <w:t>(внутренних документах, определяющих информационную политику) содержатся положения, предусматривающие, что в случае поступления запроса акционера о предоставлении информации о подконтрольных обществу организациях общество предпринимает необходимые усилия для получения такой информации у соответствующих подконтрольных обществу организаций</w:t>
            </w:r>
          </w:p>
        </w:tc>
        <w:tc>
          <w:tcPr>
            <w:tcW w:w="2211" w:type="dxa"/>
            <w:tcBorders>
              <w:top w:val="single" w:sz="4" w:space="0" w:color="auto"/>
              <w:left w:val="single" w:sz="4" w:space="0" w:color="auto"/>
              <w:bottom w:val="single" w:sz="4" w:space="0" w:color="auto"/>
              <w:right w:val="single" w:sz="4" w:space="0" w:color="auto"/>
            </w:tcBorders>
          </w:tcPr>
          <w:p w14:paraId="68342298"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79A212E9" wp14:editId="59BC7299">
                  <wp:extent cx="220980" cy="289560"/>
                  <wp:effectExtent l="0" t="0" r="7620" b="0"/>
                  <wp:docPr id="199" name="Рисунок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3320070C"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2D853E76" wp14:editId="6BB9F767">
                  <wp:extent cx="220980" cy="289560"/>
                  <wp:effectExtent l="0" t="0" r="7620" b="0"/>
                  <wp:docPr id="221" name="Рисунок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частично соблюдается</w:t>
            </w:r>
          </w:p>
          <w:p w14:paraId="6EBB2B6D"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1D7DED29"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Принцип не соблюдается  в связи с особенностями структуры  уставного капитала. Общество не видит дополнительно возникающих рисков и  </w:t>
            </w:r>
          </w:p>
          <w:p w14:paraId="02FFFB6A" w14:textId="77777777" w:rsidR="005C55CB" w:rsidRPr="00FE1DA6" w:rsidRDefault="005C55CB" w:rsidP="003D5342">
            <w:pPr>
              <w:autoSpaceDE w:val="0"/>
              <w:autoSpaceDN w:val="0"/>
              <w:adjustRightInd w:val="0"/>
              <w:ind w:left="116"/>
              <w:rPr>
                <w:rFonts w:eastAsia="Calibri"/>
              </w:rPr>
            </w:pPr>
            <w:r w:rsidRPr="00FE1DA6">
              <w:rPr>
                <w:rFonts w:eastAsia="Calibri"/>
              </w:rPr>
              <w:t>не планирует соблюдать данный принцип.</w:t>
            </w:r>
          </w:p>
        </w:tc>
      </w:tr>
      <w:tr w:rsidR="005C55CB" w:rsidRPr="00FE1DA6" w14:paraId="7EE0AF71" w14:textId="77777777" w:rsidTr="003D5342">
        <w:tc>
          <w:tcPr>
            <w:tcW w:w="1129" w:type="dxa"/>
            <w:tcBorders>
              <w:top w:val="single" w:sz="4" w:space="0" w:color="auto"/>
              <w:left w:val="single" w:sz="4" w:space="0" w:color="auto"/>
              <w:bottom w:val="single" w:sz="4" w:space="0" w:color="auto"/>
              <w:right w:val="single" w:sz="4" w:space="0" w:color="auto"/>
            </w:tcBorders>
          </w:tcPr>
          <w:p w14:paraId="4FB8A0D0" w14:textId="77777777" w:rsidR="005C55CB" w:rsidRPr="00FE1DA6" w:rsidRDefault="005C55CB" w:rsidP="003D5342">
            <w:pPr>
              <w:autoSpaceDE w:val="0"/>
              <w:autoSpaceDN w:val="0"/>
              <w:adjustRightInd w:val="0"/>
              <w:rPr>
                <w:rFonts w:eastAsia="Calibri"/>
              </w:rPr>
            </w:pPr>
            <w:r w:rsidRPr="00FE1DA6">
              <w:rPr>
                <w:rFonts w:eastAsia="Calibri"/>
              </w:rPr>
              <w:t>6.3.2</w:t>
            </w:r>
          </w:p>
        </w:tc>
        <w:tc>
          <w:tcPr>
            <w:tcW w:w="2493" w:type="dxa"/>
            <w:tcBorders>
              <w:top w:val="single" w:sz="4" w:space="0" w:color="auto"/>
              <w:left w:val="single" w:sz="4" w:space="0" w:color="auto"/>
              <w:bottom w:val="single" w:sz="4" w:space="0" w:color="auto"/>
              <w:right w:val="single" w:sz="4" w:space="0" w:color="auto"/>
            </w:tcBorders>
          </w:tcPr>
          <w:p w14:paraId="78FE3CA0" w14:textId="77777777" w:rsidR="005C55CB" w:rsidRPr="00FE1DA6" w:rsidRDefault="005C55CB" w:rsidP="003D5342">
            <w:pPr>
              <w:autoSpaceDE w:val="0"/>
              <w:autoSpaceDN w:val="0"/>
              <w:adjustRightInd w:val="0"/>
              <w:ind w:left="85"/>
              <w:rPr>
                <w:rFonts w:eastAsia="Calibri"/>
              </w:rPr>
            </w:pPr>
            <w:r w:rsidRPr="00FE1DA6">
              <w:rPr>
                <w:rFonts w:eastAsia="Calibri"/>
              </w:rPr>
              <w:t>При предоставлении обществом информации акционерам обеспечивается разумный баланс между интересами конкретных акционеров и интересами самого общества, заинтересованного в сохранении конфиденциальности важной коммерческой информации, которая может оказать существенное влияние на его конкурентоспособность</w:t>
            </w:r>
          </w:p>
        </w:tc>
        <w:tc>
          <w:tcPr>
            <w:tcW w:w="2494" w:type="dxa"/>
            <w:tcBorders>
              <w:top w:val="single" w:sz="4" w:space="0" w:color="auto"/>
              <w:left w:val="single" w:sz="4" w:space="0" w:color="auto"/>
              <w:bottom w:val="single" w:sz="4" w:space="0" w:color="auto"/>
              <w:right w:val="single" w:sz="4" w:space="0" w:color="auto"/>
            </w:tcBorders>
          </w:tcPr>
          <w:p w14:paraId="4C68CA00" w14:textId="77777777" w:rsidR="005C55CB" w:rsidRPr="00FE1DA6" w:rsidRDefault="005C55CB" w:rsidP="003D5342">
            <w:pPr>
              <w:autoSpaceDE w:val="0"/>
              <w:autoSpaceDN w:val="0"/>
              <w:adjustRightInd w:val="0"/>
              <w:ind w:left="144"/>
              <w:rPr>
                <w:rFonts w:eastAsia="Calibri"/>
              </w:rPr>
            </w:pPr>
            <w:r w:rsidRPr="00FE1DA6">
              <w:rPr>
                <w:rFonts w:eastAsia="Calibri"/>
              </w:rPr>
              <w:t>1. В течение отчетного периода общество не отказывало в удовлетворении запросов акционеров о предоставлении информации либо такие отказы были обоснованными.</w:t>
            </w:r>
          </w:p>
          <w:p w14:paraId="6B1A2FD9" w14:textId="77777777" w:rsidR="005C55CB" w:rsidRPr="00FE1DA6" w:rsidRDefault="005C55CB" w:rsidP="003D5342">
            <w:pPr>
              <w:autoSpaceDE w:val="0"/>
              <w:autoSpaceDN w:val="0"/>
              <w:adjustRightInd w:val="0"/>
              <w:ind w:left="144"/>
              <w:rPr>
                <w:rFonts w:eastAsia="Calibri"/>
              </w:rPr>
            </w:pPr>
            <w:r w:rsidRPr="00B53A47">
              <w:rPr>
                <w:rFonts w:eastAsia="Calibri"/>
              </w:rPr>
              <w:t>2. В случаях, определенных информационной политикой общества, акционеры предупреждаются о конфиденциальном характере информации и принимают на себя обязанность по сохранению ее конфиденциальности</w:t>
            </w:r>
          </w:p>
        </w:tc>
        <w:tc>
          <w:tcPr>
            <w:tcW w:w="2211" w:type="dxa"/>
            <w:tcBorders>
              <w:top w:val="single" w:sz="4" w:space="0" w:color="auto"/>
              <w:left w:val="single" w:sz="4" w:space="0" w:color="auto"/>
              <w:bottom w:val="single" w:sz="4" w:space="0" w:color="auto"/>
              <w:right w:val="single" w:sz="4" w:space="0" w:color="auto"/>
            </w:tcBorders>
          </w:tcPr>
          <w:p w14:paraId="66AA8D78"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58550FA5" wp14:editId="52461611">
                  <wp:extent cx="220980" cy="289560"/>
                  <wp:effectExtent l="0" t="0" r="7620" b="0"/>
                  <wp:docPr id="201" name="Рисунок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38021554"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частично соблюдается</w:t>
            </w:r>
          </w:p>
          <w:p w14:paraId="42F8FE19"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65C95DF2" wp14:editId="7925E999">
                  <wp:extent cx="220980" cy="289560"/>
                  <wp:effectExtent l="0" t="0" r="7620" b="0"/>
                  <wp:docPr id="202"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6538E2F7" w14:textId="77777777" w:rsidR="005C55CB" w:rsidRPr="00FE1DA6" w:rsidRDefault="005C55CB" w:rsidP="003D5342">
            <w:pPr>
              <w:autoSpaceDE w:val="0"/>
              <w:autoSpaceDN w:val="0"/>
              <w:adjustRightInd w:val="0"/>
              <w:ind w:left="116"/>
              <w:rPr>
                <w:rFonts w:eastAsia="Calibri"/>
              </w:rPr>
            </w:pPr>
            <w:r w:rsidRPr="00FE1DA6">
              <w:rPr>
                <w:rFonts w:eastAsia="Calibri"/>
              </w:rPr>
              <w:t>1 Соблюдается</w:t>
            </w:r>
          </w:p>
          <w:p w14:paraId="52680E6C" w14:textId="44543E71" w:rsidR="005C55CB" w:rsidRPr="00FE1DA6" w:rsidRDefault="005C55CB" w:rsidP="003D5342">
            <w:pPr>
              <w:autoSpaceDE w:val="0"/>
              <w:autoSpaceDN w:val="0"/>
              <w:adjustRightInd w:val="0"/>
              <w:ind w:left="116"/>
              <w:rPr>
                <w:rFonts w:eastAsia="Calibri"/>
              </w:rPr>
            </w:pPr>
            <w:r w:rsidRPr="00FE1DA6">
              <w:rPr>
                <w:rFonts w:eastAsia="Calibri"/>
              </w:rPr>
              <w:t xml:space="preserve">2 </w:t>
            </w:r>
            <w:r w:rsidR="0019415D">
              <w:rPr>
                <w:rFonts w:eastAsia="Calibri"/>
              </w:rPr>
              <w:t>Не соблюдается в связи с отсутствием информационной политики</w:t>
            </w:r>
            <w:r w:rsidRPr="00FE1DA6">
              <w:rPr>
                <w:rFonts w:eastAsia="Calibri"/>
              </w:rPr>
              <w:t>.</w:t>
            </w:r>
          </w:p>
          <w:p w14:paraId="7CFE2643" w14:textId="079B3594" w:rsidR="005C55CB" w:rsidRPr="00FE1DA6" w:rsidRDefault="005C55CB" w:rsidP="003D5342">
            <w:pPr>
              <w:autoSpaceDE w:val="0"/>
              <w:autoSpaceDN w:val="0"/>
              <w:adjustRightInd w:val="0"/>
              <w:ind w:left="116"/>
              <w:rPr>
                <w:rFonts w:eastAsia="Calibri"/>
              </w:rPr>
            </w:pPr>
            <w:r w:rsidRPr="00FE1DA6">
              <w:rPr>
                <w:rFonts w:eastAsia="Calibri"/>
              </w:rPr>
              <w:t xml:space="preserve">Общество не видит дополнительно возникающих рисков и  </w:t>
            </w:r>
          </w:p>
          <w:p w14:paraId="3D0EE129" w14:textId="0A710C5D" w:rsidR="005C55CB" w:rsidRPr="00FE1DA6" w:rsidRDefault="005C55CB" w:rsidP="0019415D">
            <w:pPr>
              <w:autoSpaceDE w:val="0"/>
              <w:autoSpaceDN w:val="0"/>
              <w:adjustRightInd w:val="0"/>
              <w:ind w:left="116"/>
              <w:rPr>
                <w:rFonts w:eastAsia="Calibri"/>
              </w:rPr>
            </w:pPr>
            <w:r w:rsidRPr="00FE1DA6">
              <w:rPr>
                <w:rFonts w:eastAsia="Calibri"/>
              </w:rPr>
              <w:t>не планирует соблюдать данный критерий.</w:t>
            </w:r>
          </w:p>
        </w:tc>
      </w:tr>
      <w:tr w:rsidR="005C55CB" w:rsidRPr="00FE1DA6" w14:paraId="525224C2" w14:textId="77777777" w:rsidTr="003D5342">
        <w:tc>
          <w:tcPr>
            <w:tcW w:w="1129" w:type="dxa"/>
            <w:tcBorders>
              <w:top w:val="single" w:sz="4" w:space="0" w:color="auto"/>
              <w:left w:val="single" w:sz="4" w:space="0" w:color="auto"/>
              <w:bottom w:val="single" w:sz="4" w:space="0" w:color="auto"/>
              <w:right w:val="single" w:sz="4" w:space="0" w:color="auto"/>
            </w:tcBorders>
          </w:tcPr>
          <w:p w14:paraId="0CB7822E" w14:textId="77777777" w:rsidR="005C55CB" w:rsidRPr="00FE1DA6" w:rsidRDefault="005C55CB" w:rsidP="003D5342">
            <w:pPr>
              <w:autoSpaceDE w:val="0"/>
              <w:autoSpaceDN w:val="0"/>
              <w:adjustRightInd w:val="0"/>
              <w:outlineLvl w:val="1"/>
              <w:rPr>
                <w:rFonts w:eastAsia="Calibri"/>
              </w:rPr>
            </w:pPr>
            <w:bookmarkStart w:id="53" w:name="_Toc199930287"/>
            <w:r w:rsidRPr="00FE1DA6">
              <w:rPr>
                <w:rFonts w:eastAsia="Calibri"/>
              </w:rPr>
              <w:lastRenderedPageBreak/>
              <w:t>7.1</w:t>
            </w:r>
            <w:bookmarkEnd w:id="53"/>
          </w:p>
        </w:tc>
        <w:tc>
          <w:tcPr>
            <w:tcW w:w="9503" w:type="dxa"/>
            <w:gridSpan w:val="4"/>
            <w:tcBorders>
              <w:top w:val="single" w:sz="4" w:space="0" w:color="auto"/>
              <w:left w:val="single" w:sz="4" w:space="0" w:color="auto"/>
              <w:bottom w:val="single" w:sz="4" w:space="0" w:color="auto"/>
              <w:right w:val="single" w:sz="4" w:space="0" w:color="auto"/>
            </w:tcBorders>
          </w:tcPr>
          <w:p w14:paraId="7709E990" w14:textId="77777777" w:rsidR="005C55CB" w:rsidRPr="00FE1DA6" w:rsidRDefault="005C55CB" w:rsidP="003D5342">
            <w:pPr>
              <w:autoSpaceDE w:val="0"/>
              <w:autoSpaceDN w:val="0"/>
              <w:adjustRightInd w:val="0"/>
              <w:ind w:left="116"/>
              <w:rPr>
                <w:rFonts w:eastAsia="Calibri"/>
              </w:rPr>
            </w:pPr>
            <w:r w:rsidRPr="00FE1DA6">
              <w:rPr>
                <w:rFonts w:eastAsia="Calibri"/>
              </w:rPr>
              <w:t>Действия, которые в значительной степени влияют или могут повлиять на структуру акционерного капитала и финансовое состояние общества и, соответственно, на положение акционеров (существенные корпоративные действия), осуществляются на справедливых условиях, обеспечивающих соблюдение прав и интересов акционеров, а также иных заинтересованных сторон</w:t>
            </w:r>
          </w:p>
        </w:tc>
      </w:tr>
      <w:tr w:rsidR="005C55CB" w:rsidRPr="00FE1DA6" w14:paraId="47C674C3" w14:textId="77777777" w:rsidTr="003D5342">
        <w:tc>
          <w:tcPr>
            <w:tcW w:w="1129" w:type="dxa"/>
            <w:tcBorders>
              <w:top w:val="single" w:sz="4" w:space="0" w:color="auto"/>
              <w:left w:val="single" w:sz="4" w:space="0" w:color="auto"/>
              <w:bottom w:val="single" w:sz="4" w:space="0" w:color="auto"/>
              <w:right w:val="single" w:sz="4" w:space="0" w:color="auto"/>
            </w:tcBorders>
          </w:tcPr>
          <w:p w14:paraId="34591299" w14:textId="77777777" w:rsidR="005C55CB" w:rsidRPr="00FE1DA6" w:rsidRDefault="005C55CB" w:rsidP="003D5342">
            <w:pPr>
              <w:autoSpaceDE w:val="0"/>
              <w:autoSpaceDN w:val="0"/>
              <w:adjustRightInd w:val="0"/>
              <w:rPr>
                <w:rFonts w:eastAsia="Calibri"/>
              </w:rPr>
            </w:pPr>
            <w:r w:rsidRPr="00FE1DA6">
              <w:rPr>
                <w:rFonts w:eastAsia="Calibri"/>
              </w:rPr>
              <w:t>7.1.1</w:t>
            </w:r>
          </w:p>
        </w:tc>
        <w:tc>
          <w:tcPr>
            <w:tcW w:w="2493" w:type="dxa"/>
            <w:tcBorders>
              <w:top w:val="single" w:sz="4" w:space="0" w:color="auto"/>
              <w:left w:val="single" w:sz="4" w:space="0" w:color="auto"/>
              <w:bottom w:val="single" w:sz="4" w:space="0" w:color="auto"/>
              <w:right w:val="single" w:sz="4" w:space="0" w:color="auto"/>
            </w:tcBorders>
          </w:tcPr>
          <w:p w14:paraId="582B558A" w14:textId="77777777" w:rsidR="005C55CB" w:rsidRPr="00FE1DA6" w:rsidRDefault="005C55CB" w:rsidP="003D5342">
            <w:pPr>
              <w:autoSpaceDE w:val="0"/>
              <w:autoSpaceDN w:val="0"/>
              <w:adjustRightInd w:val="0"/>
              <w:ind w:left="85"/>
              <w:rPr>
                <w:rFonts w:eastAsia="Calibri"/>
              </w:rPr>
            </w:pPr>
            <w:r w:rsidRPr="00FE1DA6">
              <w:rPr>
                <w:rFonts w:eastAsia="Calibri"/>
              </w:rPr>
              <w:t>Существенными корпоративными действиями признаются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делистинга акций общества, а также иные действия, которые могут привести к существенному изменению прав акционеров или нарушению их интересов. Уставом общества определен перечень (критерии) сделок или иных действий, являющихся существенными корпоративными действиями, и такие действия отнесены к компетенции совета директоров общества</w:t>
            </w:r>
          </w:p>
        </w:tc>
        <w:tc>
          <w:tcPr>
            <w:tcW w:w="2494" w:type="dxa"/>
            <w:tcBorders>
              <w:top w:val="single" w:sz="4" w:space="0" w:color="auto"/>
              <w:left w:val="single" w:sz="4" w:space="0" w:color="auto"/>
              <w:bottom w:val="single" w:sz="4" w:space="0" w:color="auto"/>
              <w:right w:val="single" w:sz="4" w:space="0" w:color="auto"/>
            </w:tcBorders>
          </w:tcPr>
          <w:p w14:paraId="117D86CC" w14:textId="77777777" w:rsidR="005C55CB" w:rsidRPr="00FE1DA6" w:rsidRDefault="005C55CB" w:rsidP="003D5342">
            <w:pPr>
              <w:autoSpaceDE w:val="0"/>
              <w:autoSpaceDN w:val="0"/>
              <w:adjustRightInd w:val="0"/>
              <w:ind w:left="144"/>
              <w:rPr>
                <w:rFonts w:eastAsia="Calibri"/>
              </w:rPr>
            </w:pPr>
            <w:r w:rsidRPr="00FE1DA6">
              <w:rPr>
                <w:rFonts w:eastAsia="Calibri"/>
              </w:rPr>
              <w:t>1. Уставом общества определен перечень (критерии) сделок или иных действий, являющихся существенными корпоративными действиями. Принятие решений в отношении существенных корпоративных действий уставом общества отнесено к компетенции совета директоров. В тех случаях, когда осуществление данных корпоративных действий прямо отнесено законодательством к компетенции общего собрания акционеров, совет директоров предоставляет акционерам соответствующие рекомендации</w:t>
            </w:r>
          </w:p>
        </w:tc>
        <w:tc>
          <w:tcPr>
            <w:tcW w:w="2211" w:type="dxa"/>
            <w:tcBorders>
              <w:top w:val="single" w:sz="4" w:space="0" w:color="auto"/>
              <w:left w:val="single" w:sz="4" w:space="0" w:color="auto"/>
              <w:bottom w:val="single" w:sz="4" w:space="0" w:color="auto"/>
              <w:right w:val="single" w:sz="4" w:space="0" w:color="auto"/>
            </w:tcBorders>
          </w:tcPr>
          <w:p w14:paraId="17A8F6A9"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3E7F86DF" wp14:editId="3D65EF41">
                  <wp:extent cx="220980" cy="289560"/>
                  <wp:effectExtent l="0" t="0" r="7620" b="0"/>
                  <wp:docPr id="203"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480B6DDD"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0A986D14" wp14:editId="149D514A">
                  <wp:extent cx="220980" cy="289560"/>
                  <wp:effectExtent l="0" t="0" r="7620" b="0"/>
                  <wp:docPr id="223" name="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частично соблюдается</w:t>
            </w:r>
          </w:p>
          <w:p w14:paraId="79828129"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1EA205D8" w14:textId="77777777" w:rsidR="005C55CB" w:rsidRPr="00FE1DA6" w:rsidRDefault="005C55CB" w:rsidP="003D5342">
            <w:pPr>
              <w:autoSpaceDE w:val="0"/>
              <w:autoSpaceDN w:val="0"/>
              <w:adjustRightInd w:val="0"/>
              <w:ind w:left="116"/>
              <w:rPr>
                <w:rFonts w:eastAsia="Calibri"/>
              </w:rPr>
            </w:pPr>
            <w:r w:rsidRPr="00FE1DA6">
              <w:rPr>
                <w:rFonts w:eastAsia="Calibri"/>
              </w:rPr>
              <w:t>В Уставе определен дополнительный перечень сделок, принятие решений по которым отнесено к компетенции Совета директоров.</w:t>
            </w:r>
          </w:p>
          <w:p w14:paraId="48C7045D"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 Принятие решений о реорганизации общества, увеличении или уменьшении уставного капитала общества, осуществлении делистинга акций, согласно Уставу, относится к компетенции Общего собрания акционеров.</w:t>
            </w:r>
          </w:p>
          <w:p w14:paraId="15FF35E9"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Принцип не соблюдается  в связи с особенностями структуры  уставного капитала. Общество не видит дополнительно возникающих рисков и  </w:t>
            </w:r>
          </w:p>
          <w:p w14:paraId="7AC3E21D" w14:textId="77777777" w:rsidR="005C55CB" w:rsidRPr="00FE1DA6" w:rsidRDefault="005C55CB" w:rsidP="003D5342">
            <w:pPr>
              <w:autoSpaceDE w:val="0"/>
              <w:autoSpaceDN w:val="0"/>
              <w:adjustRightInd w:val="0"/>
              <w:ind w:left="116"/>
              <w:rPr>
                <w:rFonts w:eastAsia="Calibri"/>
              </w:rPr>
            </w:pPr>
            <w:r w:rsidRPr="00FE1DA6">
              <w:rPr>
                <w:rFonts w:eastAsia="Calibri"/>
              </w:rPr>
              <w:t>не планирует соблюдать данный принцип.</w:t>
            </w:r>
          </w:p>
        </w:tc>
      </w:tr>
      <w:tr w:rsidR="005C55CB" w:rsidRPr="00FE1DA6" w14:paraId="514BBD8C" w14:textId="77777777" w:rsidTr="003D5342">
        <w:tc>
          <w:tcPr>
            <w:tcW w:w="1129" w:type="dxa"/>
            <w:tcBorders>
              <w:top w:val="single" w:sz="4" w:space="0" w:color="auto"/>
              <w:left w:val="single" w:sz="4" w:space="0" w:color="auto"/>
              <w:bottom w:val="single" w:sz="4" w:space="0" w:color="auto"/>
              <w:right w:val="single" w:sz="4" w:space="0" w:color="auto"/>
            </w:tcBorders>
          </w:tcPr>
          <w:p w14:paraId="237A2AFE" w14:textId="77777777" w:rsidR="005C55CB" w:rsidRPr="00FE1DA6" w:rsidRDefault="005C55CB" w:rsidP="003D5342">
            <w:pPr>
              <w:autoSpaceDE w:val="0"/>
              <w:autoSpaceDN w:val="0"/>
              <w:adjustRightInd w:val="0"/>
              <w:rPr>
                <w:rFonts w:eastAsia="Calibri"/>
              </w:rPr>
            </w:pPr>
            <w:r w:rsidRPr="00FE1DA6">
              <w:rPr>
                <w:rFonts w:eastAsia="Calibri"/>
              </w:rPr>
              <w:t>7.1.2</w:t>
            </w:r>
          </w:p>
        </w:tc>
        <w:tc>
          <w:tcPr>
            <w:tcW w:w="2493" w:type="dxa"/>
            <w:tcBorders>
              <w:top w:val="single" w:sz="4" w:space="0" w:color="auto"/>
              <w:left w:val="single" w:sz="4" w:space="0" w:color="auto"/>
              <w:bottom w:val="single" w:sz="4" w:space="0" w:color="auto"/>
              <w:right w:val="single" w:sz="4" w:space="0" w:color="auto"/>
            </w:tcBorders>
          </w:tcPr>
          <w:p w14:paraId="20D0170F" w14:textId="77777777" w:rsidR="005C55CB" w:rsidRPr="00FE1DA6" w:rsidRDefault="005C55CB" w:rsidP="003D5342">
            <w:pPr>
              <w:autoSpaceDE w:val="0"/>
              <w:autoSpaceDN w:val="0"/>
              <w:adjustRightInd w:val="0"/>
              <w:ind w:left="85"/>
              <w:rPr>
                <w:rFonts w:eastAsia="Calibri"/>
              </w:rPr>
            </w:pPr>
            <w:r w:rsidRPr="00FE1DA6">
              <w:rPr>
                <w:rFonts w:eastAsia="Calibri"/>
              </w:rPr>
              <w:t xml:space="preserve">Совет директоров играет ключевую роль в принятии </w:t>
            </w:r>
            <w:r w:rsidRPr="00FE1DA6">
              <w:rPr>
                <w:rFonts w:eastAsia="Calibri"/>
              </w:rPr>
              <w:lastRenderedPageBreak/>
              <w:t>решений или выработке рекомендаций в отношении существенных корпоративных действий, совет директоров опирается на позицию независимых директоров общества</w:t>
            </w:r>
          </w:p>
        </w:tc>
        <w:tc>
          <w:tcPr>
            <w:tcW w:w="2494" w:type="dxa"/>
            <w:tcBorders>
              <w:top w:val="single" w:sz="4" w:space="0" w:color="auto"/>
              <w:left w:val="single" w:sz="4" w:space="0" w:color="auto"/>
              <w:bottom w:val="single" w:sz="4" w:space="0" w:color="auto"/>
              <w:right w:val="single" w:sz="4" w:space="0" w:color="auto"/>
            </w:tcBorders>
          </w:tcPr>
          <w:p w14:paraId="6A116A8C" w14:textId="77777777" w:rsidR="005C55CB" w:rsidRPr="00FE1DA6" w:rsidRDefault="005C55CB" w:rsidP="003D5342">
            <w:pPr>
              <w:autoSpaceDE w:val="0"/>
              <w:autoSpaceDN w:val="0"/>
              <w:adjustRightInd w:val="0"/>
              <w:ind w:left="144"/>
              <w:rPr>
                <w:rFonts w:eastAsia="Calibri"/>
              </w:rPr>
            </w:pPr>
            <w:r w:rsidRPr="00FE1DA6">
              <w:rPr>
                <w:rFonts w:eastAsia="Calibri"/>
              </w:rPr>
              <w:lastRenderedPageBreak/>
              <w:t xml:space="preserve">1. В обществе предусмотрена процедура, в </w:t>
            </w:r>
            <w:r w:rsidRPr="00FE1DA6">
              <w:rPr>
                <w:rFonts w:eastAsia="Calibri"/>
              </w:rPr>
              <w:lastRenderedPageBreak/>
              <w:t>соответствии с которой независимые директора заявляют о своей позиции по существенным корпоративным действиям до их одобрения</w:t>
            </w:r>
          </w:p>
        </w:tc>
        <w:tc>
          <w:tcPr>
            <w:tcW w:w="2211" w:type="dxa"/>
            <w:tcBorders>
              <w:top w:val="single" w:sz="4" w:space="0" w:color="auto"/>
              <w:left w:val="single" w:sz="4" w:space="0" w:color="auto"/>
              <w:bottom w:val="single" w:sz="4" w:space="0" w:color="auto"/>
              <w:right w:val="single" w:sz="4" w:space="0" w:color="auto"/>
            </w:tcBorders>
          </w:tcPr>
          <w:p w14:paraId="39315D5E"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7244401F" wp14:editId="3F5CE6F7">
                  <wp:extent cx="220980" cy="289560"/>
                  <wp:effectExtent l="0" t="0" r="7620" b="0"/>
                  <wp:docPr id="205" name="Рисунок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35D7B731"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6A155563" wp14:editId="4F79B7FE">
                  <wp:extent cx="220980" cy="289560"/>
                  <wp:effectExtent l="0" t="0" r="7620" b="0"/>
                  <wp:docPr id="206" name="Рисунок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2F9B96B0"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7EF0A724" w14:textId="77777777" w:rsidR="005C55CB" w:rsidRPr="00FE1DA6" w:rsidRDefault="005C55CB" w:rsidP="003D5342">
            <w:pPr>
              <w:autoSpaceDE w:val="0"/>
              <w:autoSpaceDN w:val="0"/>
              <w:adjustRightInd w:val="0"/>
              <w:ind w:left="116"/>
              <w:rPr>
                <w:rFonts w:eastAsia="Calibri"/>
              </w:rPr>
            </w:pPr>
            <w:r w:rsidRPr="00FE1DA6">
              <w:rPr>
                <w:rFonts w:eastAsia="Calibri"/>
              </w:rPr>
              <w:lastRenderedPageBreak/>
              <w:t xml:space="preserve">Общество не имеет возможности </w:t>
            </w:r>
            <w:r w:rsidRPr="00FE1DA6">
              <w:rPr>
                <w:rFonts w:eastAsia="Calibri"/>
              </w:rPr>
              <w:lastRenderedPageBreak/>
              <w:t xml:space="preserve">влиять на состав Совета директоров. </w:t>
            </w:r>
          </w:p>
          <w:p w14:paraId="7148FBAC"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Принцип не соблюдается  в связи с особенностями структуры  уставного капитала. Общество не видит дополнительно возникающих рисков и  </w:t>
            </w:r>
          </w:p>
          <w:p w14:paraId="17EBEF65" w14:textId="77777777" w:rsidR="005C55CB" w:rsidRPr="00FE1DA6" w:rsidRDefault="005C55CB" w:rsidP="003D5342">
            <w:pPr>
              <w:autoSpaceDE w:val="0"/>
              <w:autoSpaceDN w:val="0"/>
              <w:adjustRightInd w:val="0"/>
              <w:ind w:left="116"/>
              <w:rPr>
                <w:rFonts w:eastAsia="Calibri"/>
              </w:rPr>
            </w:pPr>
            <w:r w:rsidRPr="00FE1DA6">
              <w:rPr>
                <w:rFonts w:eastAsia="Calibri"/>
              </w:rPr>
              <w:t>не планирует соблюдать данный принцип.</w:t>
            </w:r>
          </w:p>
        </w:tc>
      </w:tr>
      <w:tr w:rsidR="005C55CB" w:rsidRPr="00FE1DA6" w14:paraId="272E6F56" w14:textId="77777777" w:rsidTr="003D5342">
        <w:tc>
          <w:tcPr>
            <w:tcW w:w="1129" w:type="dxa"/>
            <w:tcBorders>
              <w:top w:val="single" w:sz="4" w:space="0" w:color="auto"/>
              <w:left w:val="single" w:sz="4" w:space="0" w:color="auto"/>
              <w:bottom w:val="single" w:sz="4" w:space="0" w:color="auto"/>
              <w:right w:val="single" w:sz="4" w:space="0" w:color="auto"/>
            </w:tcBorders>
          </w:tcPr>
          <w:p w14:paraId="61B3851D" w14:textId="77777777" w:rsidR="005C55CB" w:rsidRPr="00FE1DA6" w:rsidRDefault="005C55CB" w:rsidP="003D5342">
            <w:pPr>
              <w:autoSpaceDE w:val="0"/>
              <w:autoSpaceDN w:val="0"/>
              <w:adjustRightInd w:val="0"/>
              <w:rPr>
                <w:rFonts w:eastAsia="Calibri"/>
              </w:rPr>
            </w:pPr>
            <w:r w:rsidRPr="00FE1DA6">
              <w:rPr>
                <w:rFonts w:eastAsia="Calibri"/>
              </w:rPr>
              <w:lastRenderedPageBreak/>
              <w:t>7.1.3</w:t>
            </w:r>
          </w:p>
        </w:tc>
        <w:tc>
          <w:tcPr>
            <w:tcW w:w="2493" w:type="dxa"/>
            <w:tcBorders>
              <w:top w:val="single" w:sz="4" w:space="0" w:color="auto"/>
              <w:left w:val="single" w:sz="4" w:space="0" w:color="auto"/>
              <w:bottom w:val="single" w:sz="4" w:space="0" w:color="auto"/>
              <w:right w:val="single" w:sz="4" w:space="0" w:color="auto"/>
            </w:tcBorders>
          </w:tcPr>
          <w:p w14:paraId="3F06A0E5" w14:textId="77777777" w:rsidR="005C55CB" w:rsidRPr="00FE1DA6" w:rsidRDefault="005C55CB" w:rsidP="003D5342">
            <w:pPr>
              <w:autoSpaceDE w:val="0"/>
              <w:autoSpaceDN w:val="0"/>
              <w:adjustRightInd w:val="0"/>
              <w:ind w:left="85"/>
              <w:rPr>
                <w:rFonts w:eastAsia="Calibri"/>
              </w:rPr>
            </w:pPr>
            <w:r w:rsidRPr="00FE1DA6">
              <w:rPr>
                <w:rFonts w:eastAsia="Calibri"/>
              </w:rPr>
              <w:t>При совершении существенных корпоративных действий, затрагивающих права и законные интересы акционеров, обеспечиваются равные условия для всех акционеров общества, а при недостаточности предусмотренных законодательством механизмов, направленных на защиту прав акционеров, - дополнительные меры, защищающие права и законные интересы акционеров общества.</w:t>
            </w:r>
          </w:p>
          <w:p w14:paraId="7C575897" w14:textId="77777777" w:rsidR="005C55CB" w:rsidRPr="00FE1DA6" w:rsidRDefault="005C55CB" w:rsidP="003D5342">
            <w:pPr>
              <w:autoSpaceDE w:val="0"/>
              <w:autoSpaceDN w:val="0"/>
              <w:adjustRightInd w:val="0"/>
              <w:ind w:left="85"/>
              <w:rPr>
                <w:rFonts w:eastAsia="Calibri"/>
              </w:rPr>
            </w:pPr>
            <w:r w:rsidRPr="00FE1DA6">
              <w:rPr>
                <w:rFonts w:eastAsia="Calibri"/>
              </w:rPr>
              <w:t xml:space="preserve">При этом общество руководствуется не только соблюдением формальных требований законодательства, но и принципами корпоративного управления, изложенными в </w:t>
            </w:r>
            <w:hyperlink r:id="rId39" w:history="1">
              <w:r w:rsidRPr="00FE1DA6">
                <w:rPr>
                  <w:rFonts w:eastAsia="Calibri"/>
                </w:rPr>
                <w:t>Кодексе</w:t>
              </w:r>
            </w:hyperlink>
          </w:p>
        </w:tc>
        <w:tc>
          <w:tcPr>
            <w:tcW w:w="2494" w:type="dxa"/>
            <w:tcBorders>
              <w:top w:val="single" w:sz="4" w:space="0" w:color="auto"/>
              <w:left w:val="single" w:sz="4" w:space="0" w:color="auto"/>
              <w:bottom w:val="single" w:sz="4" w:space="0" w:color="auto"/>
              <w:right w:val="single" w:sz="4" w:space="0" w:color="auto"/>
            </w:tcBorders>
          </w:tcPr>
          <w:p w14:paraId="3DEE8C2C" w14:textId="77777777" w:rsidR="005C55CB" w:rsidRPr="00FE1DA6" w:rsidRDefault="005C55CB" w:rsidP="003D5342">
            <w:pPr>
              <w:autoSpaceDE w:val="0"/>
              <w:autoSpaceDN w:val="0"/>
              <w:adjustRightInd w:val="0"/>
              <w:ind w:left="144"/>
              <w:rPr>
                <w:rFonts w:eastAsia="Calibri"/>
              </w:rPr>
            </w:pPr>
            <w:r w:rsidRPr="007A7693">
              <w:rPr>
                <w:rFonts w:eastAsia="Calibri"/>
              </w:rPr>
              <w:t>1. Уставом общества с учетом особенностей его деятельности к компетенции совета директоров отнесено одобрение, помимо предусмотренных законодательством, иных сделок, имеющих существенное значение для общества.</w:t>
            </w:r>
          </w:p>
          <w:p w14:paraId="03843C72" w14:textId="77777777" w:rsidR="005C55CB" w:rsidRPr="00FE1DA6" w:rsidRDefault="005C55CB" w:rsidP="003D5342">
            <w:pPr>
              <w:autoSpaceDE w:val="0"/>
              <w:autoSpaceDN w:val="0"/>
              <w:adjustRightInd w:val="0"/>
              <w:ind w:left="144"/>
              <w:rPr>
                <w:rFonts w:eastAsia="Calibri"/>
              </w:rPr>
            </w:pPr>
            <w:r w:rsidRPr="00FE1DA6">
              <w:rPr>
                <w:rFonts w:eastAsia="Calibri"/>
              </w:rPr>
              <w:t>2. В течение отчетного периода все существенные корпоративные действия проходили процедуру одобрения до их осуществления</w:t>
            </w:r>
          </w:p>
        </w:tc>
        <w:tc>
          <w:tcPr>
            <w:tcW w:w="2211" w:type="dxa"/>
            <w:tcBorders>
              <w:top w:val="single" w:sz="4" w:space="0" w:color="auto"/>
              <w:left w:val="single" w:sz="4" w:space="0" w:color="auto"/>
              <w:bottom w:val="single" w:sz="4" w:space="0" w:color="auto"/>
              <w:right w:val="single" w:sz="4" w:space="0" w:color="auto"/>
            </w:tcBorders>
          </w:tcPr>
          <w:p w14:paraId="030F8755" w14:textId="00BCAB0A" w:rsidR="005C55CB" w:rsidRPr="00FE1DA6" w:rsidRDefault="00F4261E" w:rsidP="003D5342">
            <w:pPr>
              <w:autoSpaceDE w:val="0"/>
              <w:autoSpaceDN w:val="0"/>
              <w:adjustRightInd w:val="0"/>
              <w:ind w:firstLine="59"/>
              <w:rPr>
                <w:rFonts w:eastAsia="Calibri"/>
              </w:rPr>
            </w:pPr>
            <w:r w:rsidRPr="00FE1DA6">
              <w:rPr>
                <w:rFonts w:eastAsia="Calibri"/>
                <w:noProof/>
                <w:position w:val="-10"/>
              </w:rPr>
              <w:drawing>
                <wp:inline distT="0" distB="0" distL="0" distR="0" wp14:anchorId="60FA4C56" wp14:editId="7D4F77CD">
                  <wp:extent cx="220980" cy="289560"/>
                  <wp:effectExtent l="0" t="0" r="762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005C55CB" w:rsidRPr="00FE1DA6">
              <w:rPr>
                <w:rFonts w:eastAsia="Calibri"/>
              </w:rPr>
              <w:t>соблюдается</w:t>
            </w:r>
          </w:p>
          <w:p w14:paraId="05C777E9"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0B945CE0" wp14:editId="55BBA96F">
                  <wp:extent cx="220980" cy="289560"/>
                  <wp:effectExtent l="0" t="0" r="7620" b="0"/>
                  <wp:docPr id="207" name="Рисунок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504FE9AE" w14:textId="2F851F6A" w:rsidR="005C55CB" w:rsidRPr="00FE1DA6" w:rsidRDefault="00F4261E" w:rsidP="003D5342">
            <w:pPr>
              <w:autoSpaceDE w:val="0"/>
              <w:autoSpaceDN w:val="0"/>
              <w:adjustRightInd w:val="0"/>
              <w:ind w:firstLine="59"/>
              <w:rPr>
                <w:rFonts w:eastAsia="Calibri"/>
              </w:rPr>
            </w:pPr>
            <w:r w:rsidRPr="00FE1DA6">
              <w:rPr>
                <w:lang w:val="en-US"/>
              </w:rPr>
              <w:t>V</w:t>
            </w:r>
            <w:r w:rsidRPr="00FE1DA6">
              <w:rPr>
                <w:rFonts w:eastAsia="Calibri"/>
              </w:rPr>
              <w:t xml:space="preserve"> </w:t>
            </w:r>
            <w:r w:rsidR="005C55CB" w:rsidRPr="00FE1DA6">
              <w:rPr>
                <w:rFonts w:eastAsia="Calibri"/>
              </w:rPr>
              <w:t>не соблюдается</w:t>
            </w:r>
          </w:p>
        </w:tc>
        <w:tc>
          <w:tcPr>
            <w:tcW w:w="2305" w:type="dxa"/>
            <w:tcBorders>
              <w:top w:val="single" w:sz="4" w:space="0" w:color="auto"/>
              <w:left w:val="single" w:sz="4" w:space="0" w:color="auto"/>
              <w:bottom w:val="single" w:sz="4" w:space="0" w:color="auto"/>
              <w:right w:val="single" w:sz="4" w:space="0" w:color="auto"/>
            </w:tcBorders>
          </w:tcPr>
          <w:p w14:paraId="524ECE51" w14:textId="77777777" w:rsidR="007A7693" w:rsidRPr="00FE1DA6" w:rsidRDefault="007A7693" w:rsidP="007A7693">
            <w:pPr>
              <w:autoSpaceDE w:val="0"/>
              <w:autoSpaceDN w:val="0"/>
              <w:adjustRightInd w:val="0"/>
              <w:ind w:left="116"/>
              <w:rPr>
                <w:rFonts w:eastAsia="Calibri"/>
              </w:rPr>
            </w:pPr>
            <w:r w:rsidRPr="00FE1DA6">
              <w:rPr>
                <w:rFonts w:eastAsia="Calibri"/>
              </w:rPr>
              <w:t xml:space="preserve">Принцип не соблюдается  в связи с особенностями структуры  уставного капитала. Общество не видит дополнительно возникающих рисков и  </w:t>
            </w:r>
          </w:p>
          <w:p w14:paraId="24C4A659" w14:textId="344DCFD2" w:rsidR="005C55CB" w:rsidRPr="00FE1DA6" w:rsidRDefault="007A7693" w:rsidP="007A7693">
            <w:pPr>
              <w:autoSpaceDE w:val="0"/>
              <w:autoSpaceDN w:val="0"/>
              <w:adjustRightInd w:val="0"/>
              <w:ind w:left="116"/>
              <w:rPr>
                <w:rFonts w:eastAsia="Calibri"/>
              </w:rPr>
            </w:pPr>
            <w:r w:rsidRPr="00FE1DA6">
              <w:rPr>
                <w:rFonts w:eastAsia="Calibri"/>
              </w:rPr>
              <w:t>не планирует соблюдать данный принцип.</w:t>
            </w:r>
          </w:p>
        </w:tc>
      </w:tr>
      <w:tr w:rsidR="005C55CB" w:rsidRPr="00FE1DA6" w14:paraId="6DE60A4F" w14:textId="77777777" w:rsidTr="003D5342">
        <w:tc>
          <w:tcPr>
            <w:tcW w:w="1129" w:type="dxa"/>
            <w:tcBorders>
              <w:top w:val="single" w:sz="4" w:space="0" w:color="auto"/>
              <w:left w:val="single" w:sz="4" w:space="0" w:color="auto"/>
              <w:bottom w:val="single" w:sz="4" w:space="0" w:color="auto"/>
              <w:right w:val="single" w:sz="4" w:space="0" w:color="auto"/>
            </w:tcBorders>
          </w:tcPr>
          <w:p w14:paraId="3B720943" w14:textId="77777777" w:rsidR="005C55CB" w:rsidRPr="00FE1DA6" w:rsidRDefault="005C55CB" w:rsidP="003D5342">
            <w:pPr>
              <w:autoSpaceDE w:val="0"/>
              <w:autoSpaceDN w:val="0"/>
              <w:adjustRightInd w:val="0"/>
              <w:outlineLvl w:val="1"/>
              <w:rPr>
                <w:rFonts w:eastAsia="Calibri"/>
              </w:rPr>
            </w:pPr>
            <w:bookmarkStart w:id="54" w:name="_Toc199930288"/>
            <w:r w:rsidRPr="00FE1DA6">
              <w:rPr>
                <w:rFonts w:eastAsia="Calibri"/>
              </w:rPr>
              <w:lastRenderedPageBreak/>
              <w:t>7.2</w:t>
            </w:r>
            <w:bookmarkEnd w:id="54"/>
          </w:p>
        </w:tc>
        <w:tc>
          <w:tcPr>
            <w:tcW w:w="9503" w:type="dxa"/>
            <w:gridSpan w:val="4"/>
            <w:tcBorders>
              <w:top w:val="single" w:sz="4" w:space="0" w:color="auto"/>
              <w:left w:val="single" w:sz="4" w:space="0" w:color="auto"/>
              <w:bottom w:val="single" w:sz="4" w:space="0" w:color="auto"/>
              <w:right w:val="single" w:sz="4" w:space="0" w:color="auto"/>
            </w:tcBorders>
          </w:tcPr>
          <w:p w14:paraId="20DA3312" w14:textId="77777777" w:rsidR="005C55CB" w:rsidRPr="00FE1DA6" w:rsidRDefault="005C55CB" w:rsidP="003D5342">
            <w:pPr>
              <w:autoSpaceDE w:val="0"/>
              <w:autoSpaceDN w:val="0"/>
              <w:adjustRightInd w:val="0"/>
              <w:ind w:left="116"/>
              <w:rPr>
                <w:rFonts w:eastAsia="Calibri"/>
              </w:rPr>
            </w:pPr>
            <w:r w:rsidRPr="00FE1DA6">
              <w:rPr>
                <w:rFonts w:eastAsia="Calibri"/>
              </w:rPr>
              <w:t>Общество обеспечивает такой порядок совершения существенных корпоративных действий, который позволяет акционерам своевременно получать полную информацию о таких действиях, обеспечивает им возможность влиять на совершение таких действий и гарантирует соблюдение и адекватный уровень защиты их прав при совершении таких действий</w:t>
            </w:r>
          </w:p>
        </w:tc>
      </w:tr>
      <w:tr w:rsidR="005C55CB" w:rsidRPr="00FE1DA6" w14:paraId="7B88C2D3" w14:textId="77777777" w:rsidTr="003D5342">
        <w:tc>
          <w:tcPr>
            <w:tcW w:w="1129" w:type="dxa"/>
            <w:tcBorders>
              <w:top w:val="single" w:sz="4" w:space="0" w:color="auto"/>
              <w:left w:val="single" w:sz="4" w:space="0" w:color="auto"/>
              <w:bottom w:val="single" w:sz="4" w:space="0" w:color="auto"/>
              <w:right w:val="single" w:sz="4" w:space="0" w:color="auto"/>
            </w:tcBorders>
          </w:tcPr>
          <w:p w14:paraId="2D26718F" w14:textId="77777777" w:rsidR="005C55CB" w:rsidRPr="00FE1DA6" w:rsidRDefault="005C55CB" w:rsidP="003D5342">
            <w:pPr>
              <w:autoSpaceDE w:val="0"/>
              <w:autoSpaceDN w:val="0"/>
              <w:adjustRightInd w:val="0"/>
              <w:rPr>
                <w:rFonts w:eastAsia="Calibri"/>
              </w:rPr>
            </w:pPr>
            <w:r w:rsidRPr="00FE1DA6">
              <w:rPr>
                <w:rFonts w:eastAsia="Calibri"/>
              </w:rPr>
              <w:t>7.2.1</w:t>
            </w:r>
          </w:p>
        </w:tc>
        <w:tc>
          <w:tcPr>
            <w:tcW w:w="2493" w:type="dxa"/>
            <w:tcBorders>
              <w:top w:val="single" w:sz="4" w:space="0" w:color="auto"/>
              <w:left w:val="single" w:sz="4" w:space="0" w:color="auto"/>
              <w:bottom w:val="single" w:sz="4" w:space="0" w:color="auto"/>
              <w:right w:val="single" w:sz="4" w:space="0" w:color="auto"/>
            </w:tcBorders>
          </w:tcPr>
          <w:p w14:paraId="36DF5457" w14:textId="77777777" w:rsidR="005C55CB" w:rsidRPr="00FE1DA6" w:rsidRDefault="005C55CB" w:rsidP="003D5342">
            <w:pPr>
              <w:autoSpaceDE w:val="0"/>
              <w:autoSpaceDN w:val="0"/>
              <w:adjustRightInd w:val="0"/>
              <w:ind w:left="85"/>
              <w:rPr>
                <w:rFonts w:eastAsia="Calibri"/>
              </w:rPr>
            </w:pPr>
            <w:r w:rsidRPr="00FE1DA6">
              <w:rPr>
                <w:rFonts w:eastAsia="Calibri"/>
              </w:rPr>
              <w:t>Информация о совершении существенных корпоративных действий раскрывается с объяснением причин, условий и последствий совершения таких действий</w:t>
            </w:r>
          </w:p>
        </w:tc>
        <w:tc>
          <w:tcPr>
            <w:tcW w:w="2494" w:type="dxa"/>
            <w:tcBorders>
              <w:top w:val="single" w:sz="4" w:space="0" w:color="auto"/>
              <w:left w:val="single" w:sz="4" w:space="0" w:color="auto"/>
              <w:bottom w:val="single" w:sz="4" w:space="0" w:color="auto"/>
              <w:right w:val="single" w:sz="4" w:space="0" w:color="auto"/>
            </w:tcBorders>
          </w:tcPr>
          <w:p w14:paraId="30B35BD5" w14:textId="77777777" w:rsidR="005C55CB" w:rsidRPr="00FE1DA6" w:rsidRDefault="005C55CB" w:rsidP="003D5342">
            <w:pPr>
              <w:autoSpaceDE w:val="0"/>
              <w:autoSpaceDN w:val="0"/>
              <w:adjustRightInd w:val="0"/>
              <w:ind w:left="144"/>
              <w:rPr>
                <w:rFonts w:eastAsia="Calibri"/>
              </w:rPr>
            </w:pPr>
            <w:r w:rsidRPr="00FE1DA6">
              <w:rPr>
                <w:rFonts w:eastAsia="Calibri"/>
              </w:rPr>
              <w:t>1. В случае, если обществом в течение отчетного периода совершались существенные корпоративные действия, общество своевременно и детально раскрывало информацию о таких действиях, в том числе о причинах, условиях совершения действий и последствиях таких действий для акционеров</w:t>
            </w:r>
          </w:p>
        </w:tc>
        <w:tc>
          <w:tcPr>
            <w:tcW w:w="2211" w:type="dxa"/>
            <w:tcBorders>
              <w:top w:val="single" w:sz="4" w:space="0" w:color="auto"/>
              <w:left w:val="single" w:sz="4" w:space="0" w:color="auto"/>
              <w:bottom w:val="single" w:sz="4" w:space="0" w:color="auto"/>
              <w:right w:val="single" w:sz="4" w:space="0" w:color="auto"/>
            </w:tcBorders>
          </w:tcPr>
          <w:p w14:paraId="6BD6C621"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соблюдается</w:t>
            </w:r>
          </w:p>
          <w:p w14:paraId="297BD255"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5A2CFBC8" wp14:editId="0AC41D26">
                  <wp:extent cx="220980" cy="289560"/>
                  <wp:effectExtent l="0" t="0" r="7620" b="0"/>
                  <wp:docPr id="209" name="Рисунок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частично соблюдается</w:t>
            </w:r>
          </w:p>
          <w:p w14:paraId="0E40C18D"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209EE717" wp14:editId="0B141E3F">
                  <wp:extent cx="220980" cy="289560"/>
                  <wp:effectExtent l="0" t="0" r="7620" b="0"/>
                  <wp:docPr id="210" name="Рисунок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654DFA50" w14:textId="77777777" w:rsidR="005C55CB" w:rsidRPr="00FE1DA6" w:rsidRDefault="005C55CB" w:rsidP="003D5342">
            <w:pPr>
              <w:autoSpaceDE w:val="0"/>
              <w:autoSpaceDN w:val="0"/>
              <w:adjustRightInd w:val="0"/>
              <w:ind w:left="116"/>
              <w:rPr>
                <w:rFonts w:eastAsia="Calibri"/>
              </w:rPr>
            </w:pPr>
          </w:p>
        </w:tc>
      </w:tr>
      <w:tr w:rsidR="005C55CB" w:rsidRPr="00FE1DA6" w14:paraId="369D6449" w14:textId="77777777" w:rsidTr="003D5342">
        <w:tc>
          <w:tcPr>
            <w:tcW w:w="1129" w:type="dxa"/>
            <w:tcBorders>
              <w:top w:val="single" w:sz="4" w:space="0" w:color="auto"/>
              <w:left w:val="single" w:sz="4" w:space="0" w:color="auto"/>
              <w:bottom w:val="single" w:sz="4" w:space="0" w:color="auto"/>
              <w:right w:val="single" w:sz="4" w:space="0" w:color="auto"/>
            </w:tcBorders>
          </w:tcPr>
          <w:p w14:paraId="48A70AD8" w14:textId="77777777" w:rsidR="005C55CB" w:rsidRPr="00FE1DA6" w:rsidRDefault="005C55CB" w:rsidP="003D5342">
            <w:pPr>
              <w:autoSpaceDE w:val="0"/>
              <w:autoSpaceDN w:val="0"/>
              <w:adjustRightInd w:val="0"/>
              <w:rPr>
                <w:rFonts w:eastAsia="Calibri"/>
              </w:rPr>
            </w:pPr>
            <w:r w:rsidRPr="00FE1DA6">
              <w:rPr>
                <w:rFonts w:eastAsia="Calibri"/>
              </w:rPr>
              <w:t>7.2.2</w:t>
            </w:r>
          </w:p>
        </w:tc>
        <w:tc>
          <w:tcPr>
            <w:tcW w:w="2493" w:type="dxa"/>
            <w:tcBorders>
              <w:top w:val="single" w:sz="4" w:space="0" w:color="auto"/>
              <w:left w:val="single" w:sz="4" w:space="0" w:color="auto"/>
              <w:bottom w:val="single" w:sz="4" w:space="0" w:color="auto"/>
              <w:right w:val="single" w:sz="4" w:space="0" w:color="auto"/>
            </w:tcBorders>
          </w:tcPr>
          <w:p w14:paraId="4B57D36A" w14:textId="77777777" w:rsidR="005C55CB" w:rsidRPr="00FE1DA6" w:rsidRDefault="005C55CB" w:rsidP="003D5342">
            <w:pPr>
              <w:autoSpaceDE w:val="0"/>
              <w:autoSpaceDN w:val="0"/>
              <w:adjustRightInd w:val="0"/>
              <w:ind w:left="85"/>
              <w:rPr>
                <w:rFonts w:eastAsia="Calibri"/>
              </w:rPr>
            </w:pPr>
            <w:r w:rsidRPr="00FE1DA6">
              <w:rPr>
                <w:rFonts w:eastAsia="Calibri"/>
              </w:rPr>
              <w:t>Правила и процедуры, связанные с осуществлением обществом существенных корпоративных действий, закреплены во внутренних документах общества</w:t>
            </w:r>
          </w:p>
        </w:tc>
        <w:tc>
          <w:tcPr>
            <w:tcW w:w="2494" w:type="dxa"/>
            <w:tcBorders>
              <w:top w:val="single" w:sz="4" w:space="0" w:color="auto"/>
              <w:left w:val="single" w:sz="4" w:space="0" w:color="auto"/>
              <w:bottom w:val="single" w:sz="4" w:space="0" w:color="auto"/>
              <w:right w:val="single" w:sz="4" w:space="0" w:color="auto"/>
            </w:tcBorders>
          </w:tcPr>
          <w:p w14:paraId="03566646" w14:textId="77777777" w:rsidR="005C55CB" w:rsidRPr="00FE1DA6" w:rsidRDefault="005C55CB" w:rsidP="003D5342">
            <w:pPr>
              <w:autoSpaceDE w:val="0"/>
              <w:autoSpaceDN w:val="0"/>
              <w:adjustRightInd w:val="0"/>
              <w:ind w:left="144"/>
              <w:rPr>
                <w:rFonts w:eastAsia="Calibri"/>
              </w:rPr>
            </w:pPr>
            <w:r w:rsidRPr="00FE1DA6">
              <w:rPr>
                <w:rFonts w:eastAsia="Calibri"/>
              </w:rPr>
              <w:t>1. Во внутренних документах общества определены случаи и порядок привлечения оценщика для определения стоимости имущества, отчуждаемого или приобретаемого по крупной сделке или сделке с заинтересованностью.</w:t>
            </w:r>
          </w:p>
          <w:p w14:paraId="249E39F6" w14:textId="77777777" w:rsidR="005C55CB" w:rsidRPr="00FE1DA6" w:rsidRDefault="005C55CB" w:rsidP="003D5342">
            <w:pPr>
              <w:autoSpaceDE w:val="0"/>
              <w:autoSpaceDN w:val="0"/>
              <w:adjustRightInd w:val="0"/>
              <w:ind w:left="144"/>
              <w:rPr>
                <w:rFonts w:eastAsia="Calibri"/>
              </w:rPr>
            </w:pPr>
            <w:r w:rsidRPr="00FE1DA6">
              <w:rPr>
                <w:rFonts w:eastAsia="Calibri"/>
              </w:rPr>
              <w:t>2. Внутренние документы общества предусматривают процедуру привлечения оценщика для оценки стоимости приобретения и выкупа акций общества.</w:t>
            </w:r>
          </w:p>
          <w:p w14:paraId="6522647D" w14:textId="77777777" w:rsidR="005C55CB" w:rsidRPr="00FE1DA6" w:rsidRDefault="005C55CB" w:rsidP="003D5342">
            <w:pPr>
              <w:autoSpaceDE w:val="0"/>
              <w:autoSpaceDN w:val="0"/>
              <w:adjustRightInd w:val="0"/>
              <w:ind w:left="144"/>
              <w:rPr>
                <w:rFonts w:eastAsia="Calibri"/>
              </w:rPr>
            </w:pPr>
            <w:r w:rsidRPr="00FE1DA6">
              <w:rPr>
                <w:rFonts w:eastAsia="Calibri"/>
              </w:rPr>
              <w:t xml:space="preserve">3. При отсутствии формальной заинтересованности </w:t>
            </w:r>
            <w:r w:rsidRPr="00FE1DA6">
              <w:rPr>
                <w:rFonts w:eastAsia="Calibri"/>
              </w:rPr>
              <w:lastRenderedPageBreak/>
              <w:t>члена совета директоров, единоличного исполнительного органа, члена коллегиального исполнительного органа общества или лица, являющегося контролирующим лицом общества, либо лица, имеющего право давать обществу обязательные для него указания, в сделках общества, но при наличии конфликта интересов или иной их фактической заинтересованности, внутренними документами общества предусмотрено, что такие лица не принимают участия в голосовании по вопросу одобрения такой сделки</w:t>
            </w:r>
          </w:p>
        </w:tc>
        <w:tc>
          <w:tcPr>
            <w:tcW w:w="2211" w:type="dxa"/>
            <w:tcBorders>
              <w:top w:val="single" w:sz="4" w:space="0" w:color="auto"/>
              <w:left w:val="single" w:sz="4" w:space="0" w:color="auto"/>
              <w:bottom w:val="single" w:sz="4" w:space="0" w:color="auto"/>
              <w:right w:val="single" w:sz="4" w:space="0" w:color="auto"/>
            </w:tcBorders>
          </w:tcPr>
          <w:p w14:paraId="7375EC3E"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lastRenderedPageBreak/>
              <w:drawing>
                <wp:inline distT="0" distB="0" distL="0" distR="0" wp14:anchorId="1DD915E7" wp14:editId="2C2A0F8B">
                  <wp:extent cx="220980" cy="289560"/>
                  <wp:effectExtent l="0" t="0" r="7620" b="0"/>
                  <wp:docPr id="211" name="Рисунок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 xml:space="preserve"> соблюдается</w:t>
            </w:r>
          </w:p>
          <w:p w14:paraId="0DF508C1" w14:textId="77777777" w:rsidR="005C55CB" w:rsidRPr="00FE1DA6" w:rsidRDefault="005C55CB" w:rsidP="003D5342">
            <w:pPr>
              <w:autoSpaceDE w:val="0"/>
              <w:autoSpaceDN w:val="0"/>
              <w:adjustRightInd w:val="0"/>
              <w:ind w:firstLine="59"/>
              <w:rPr>
                <w:rFonts w:eastAsia="Calibri"/>
              </w:rPr>
            </w:pPr>
            <w:r w:rsidRPr="00FE1DA6">
              <w:rPr>
                <w:rFonts w:eastAsia="Calibri"/>
                <w:noProof/>
                <w:position w:val="-10"/>
              </w:rPr>
              <w:drawing>
                <wp:inline distT="0" distB="0" distL="0" distR="0" wp14:anchorId="64A30C0E" wp14:editId="5E1256A4">
                  <wp:extent cx="220980" cy="289560"/>
                  <wp:effectExtent l="0" t="0" r="7620" b="0"/>
                  <wp:docPr id="212" name="Рисунок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0980" cy="289560"/>
                          </a:xfrm>
                          <a:prstGeom prst="rect">
                            <a:avLst/>
                          </a:prstGeom>
                          <a:noFill/>
                          <a:ln>
                            <a:noFill/>
                          </a:ln>
                        </pic:spPr>
                      </pic:pic>
                    </a:graphicData>
                  </a:graphic>
                </wp:inline>
              </w:drawing>
            </w:r>
            <w:r w:rsidRPr="00FE1DA6">
              <w:rPr>
                <w:rFonts w:eastAsia="Calibri"/>
              </w:rPr>
              <w:t>частично соблюдается</w:t>
            </w:r>
          </w:p>
          <w:p w14:paraId="0C5D7BE7" w14:textId="77777777" w:rsidR="005C55CB" w:rsidRPr="00FE1DA6" w:rsidRDefault="005C55CB" w:rsidP="003D5342">
            <w:pPr>
              <w:autoSpaceDE w:val="0"/>
              <w:autoSpaceDN w:val="0"/>
              <w:adjustRightInd w:val="0"/>
              <w:ind w:firstLine="59"/>
              <w:rPr>
                <w:rFonts w:eastAsia="Calibri"/>
              </w:rPr>
            </w:pPr>
            <w:r w:rsidRPr="00FE1DA6">
              <w:rPr>
                <w:lang w:val="en-US"/>
              </w:rPr>
              <w:t>V</w:t>
            </w:r>
            <w:r w:rsidRPr="00FE1DA6">
              <w:rPr>
                <w:rFonts w:eastAsia="Calibri"/>
              </w:rPr>
              <w:t xml:space="preserve"> не соблюдается</w:t>
            </w:r>
          </w:p>
        </w:tc>
        <w:tc>
          <w:tcPr>
            <w:tcW w:w="2305" w:type="dxa"/>
            <w:tcBorders>
              <w:top w:val="single" w:sz="4" w:space="0" w:color="auto"/>
              <w:left w:val="single" w:sz="4" w:space="0" w:color="auto"/>
              <w:bottom w:val="single" w:sz="4" w:space="0" w:color="auto"/>
              <w:right w:val="single" w:sz="4" w:space="0" w:color="auto"/>
            </w:tcBorders>
          </w:tcPr>
          <w:p w14:paraId="796711B3"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1,2. Соблюдаются на практике. </w:t>
            </w:r>
          </w:p>
          <w:p w14:paraId="021EF67E" w14:textId="77777777" w:rsidR="005C55CB" w:rsidRPr="00FE1DA6" w:rsidRDefault="005C55CB" w:rsidP="003D5342">
            <w:pPr>
              <w:autoSpaceDE w:val="0"/>
              <w:autoSpaceDN w:val="0"/>
              <w:adjustRightInd w:val="0"/>
              <w:ind w:left="116"/>
              <w:rPr>
                <w:rFonts w:eastAsia="Calibri"/>
              </w:rPr>
            </w:pPr>
            <w:r w:rsidRPr="00FE1DA6">
              <w:rPr>
                <w:rFonts w:eastAsia="Calibri"/>
              </w:rPr>
              <w:t xml:space="preserve">Принцип не соблюдается  в связи с особенностями структуры  уставного капитала. Общество не видит дополнительно возникающих рисков и  </w:t>
            </w:r>
          </w:p>
          <w:p w14:paraId="78E2F9FD" w14:textId="77777777" w:rsidR="005C55CB" w:rsidRPr="00FE1DA6" w:rsidRDefault="005C55CB" w:rsidP="003D5342">
            <w:pPr>
              <w:autoSpaceDE w:val="0"/>
              <w:autoSpaceDN w:val="0"/>
              <w:adjustRightInd w:val="0"/>
              <w:ind w:left="116"/>
              <w:rPr>
                <w:rFonts w:eastAsia="Calibri"/>
              </w:rPr>
            </w:pPr>
            <w:r w:rsidRPr="00FE1DA6">
              <w:rPr>
                <w:rFonts w:eastAsia="Calibri"/>
              </w:rPr>
              <w:t>не планирует соблюдать данный принцип.</w:t>
            </w:r>
          </w:p>
        </w:tc>
      </w:tr>
    </w:tbl>
    <w:p w14:paraId="6711C076" w14:textId="77777777" w:rsidR="00C058CC" w:rsidRPr="00FE1DA6" w:rsidRDefault="00C058CC" w:rsidP="00C058CC">
      <w:pPr>
        <w:rPr>
          <w:u w:val="single"/>
        </w:rPr>
      </w:pPr>
      <w:r w:rsidRPr="00FE1DA6">
        <w:rPr>
          <w:u w:val="single"/>
        </w:rPr>
        <w:t>Описание модели и практики корпоративного управления.</w:t>
      </w:r>
    </w:p>
    <w:p w14:paraId="2F116EEC" w14:textId="77777777" w:rsidR="00C058CC" w:rsidRPr="00FE1DA6" w:rsidRDefault="00C058CC" w:rsidP="00C058CC"/>
    <w:p w14:paraId="4AD91778" w14:textId="77777777" w:rsidR="00C058CC" w:rsidRPr="00FE1DA6" w:rsidRDefault="00C058CC" w:rsidP="00C058CC">
      <w:pPr>
        <w:autoSpaceDE w:val="0"/>
        <w:autoSpaceDN w:val="0"/>
        <w:adjustRightInd w:val="0"/>
        <w:jc w:val="both"/>
        <w:rPr>
          <w:rFonts w:eastAsia="Calibri"/>
          <w:bCs/>
        </w:rPr>
      </w:pPr>
      <w:r w:rsidRPr="00FE1DA6">
        <w:rPr>
          <w:rFonts w:eastAsia="Calibri"/>
          <w:bCs/>
        </w:rPr>
        <w:t>Общество обеспечивает равное и справедливое отношение ко всем акционерам при реализации ими права на участие в управлении Обществом.</w:t>
      </w:r>
    </w:p>
    <w:p w14:paraId="0566383B" w14:textId="77777777" w:rsidR="00C058CC" w:rsidRPr="00FE1DA6" w:rsidRDefault="00C058CC" w:rsidP="00C058CC">
      <w:pPr>
        <w:autoSpaceDE w:val="0"/>
        <w:autoSpaceDN w:val="0"/>
        <w:adjustRightInd w:val="0"/>
        <w:jc w:val="both"/>
        <w:rPr>
          <w:rFonts w:eastAsia="Calibri"/>
          <w:bCs/>
        </w:rPr>
      </w:pPr>
    </w:p>
    <w:p w14:paraId="3D87D68C" w14:textId="77777777" w:rsidR="00C058CC" w:rsidRPr="00FE1DA6" w:rsidRDefault="00C058CC" w:rsidP="00C058CC">
      <w:pPr>
        <w:autoSpaceDE w:val="0"/>
        <w:autoSpaceDN w:val="0"/>
        <w:adjustRightInd w:val="0"/>
        <w:jc w:val="both"/>
        <w:rPr>
          <w:rFonts w:eastAsia="Calibri"/>
          <w:bCs/>
        </w:rPr>
      </w:pPr>
      <w:r w:rsidRPr="00FE1DA6">
        <w:rPr>
          <w:rFonts w:eastAsia="Calibri"/>
          <w:bCs/>
        </w:rPr>
        <w:t xml:space="preserve">Обществом обеспечено равное отношение к акционерам - владельцам акций одной категории (типа), включая миноритарных акционеров. </w:t>
      </w:r>
    </w:p>
    <w:p w14:paraId="1F3E8BA8" w14:textId="77777777" w:rsidR="00C058CC" w:rsidRPr="00FE1DA6" w:rsidRDefault="00C058CC" w:rsidP="00C058CC">
      <w:pPr>
        <w:spacing w:before="120" w:after="120"/>
        <w:jc w:val="both"/>
        <w:rPr>
          <w:bCs/>
        </w:rPr>
      </w:pPr>
      <w:r w:rsidRPr="00FE1DA6">
        <w:rPr>
          <w:bCs/>
        </w:rPr>
        <w:t>Совет директоров осуществляет стратегическое управление Обществом, определяет основные принципы и подходы к организации в Обществе системы управления рисками и внутреннего контроля, контролирует деятельность исполнительного органа Общества.</w:t>
      </w:r>
    </w:p>
    <w:p w14:paraId="3D807ADB" w14:textId="77777777" w:rsidR="00C058CC" w:rsidRPr="00FE1DA6" w:rsidRDefault="00C058CC" w:rsidP="00C058CC">
      <w:pPr>
        <w:spacing w:before="120" w:after="120"/>
        <w:jc w:val="both"/>
        <w:rPr>
          <w:bCs/>
        </w:rPr>
      </w:pPr>
      <w:r w:rsidRPr="00FE1DA6">
        <w:rPr>
          <w:bCs/>
        </w:rPr>
        <w:t>Генеральный директор осуществляют  руководство текущей деятельностью Общества и  подотчетен Совету директоров.</w:t>
      </w:r>
    </w:p>
    <w:p w14:paraId="04F600B3" w14:textId="77777777" w:rsidR="00C058CC" w:rsidRPr="00FE1DA6" w:rsidRDefault="00C058CC" w:rsidP="00C058CC">
      <w:pPr>
        <w:spacing w:before="120" w:after="120"/>
        <w:jc w:val="both"/>
        <w:rPr>
          <w:bCs/>
        </w:rPr>
      </w:pPr>
      <w:r w:rsidRPr="00FE1DA6">
        <w:rPr>
          <w:bCs/>
        </w:rPr>
        <w:t>В Обществе создана эффективно функционирующая система управления рисками и внутреннего контроля.</w:t>
      </w:r>
    </w:p>
    <w:p w14:paraId="6C857E09" w14:textId="77777777" w:rsidR="00C058CC" w:rsidRPr="00FE1DA6" w:rsidRDefault="00C058CC" w:rsidP="00C058CC">
      <w:pPr>
        <w:spacing w:before="120" w:after="120"/>
        <w:jc w:val="both"/>
        <w:rPr>
          <w:bCs/>
        </w:rPr>
      </w:pPr>
      <w:r w:rsidRPr="00FE1DA6">
        <w:rPr>
          <w:bCs/>
        </w:rPr>
        <w:t>Общество раскрывает информацию в случаях и порядке, предусмотренном действующим законодательством.</w:t>
      </w:r>
    </w:p>
    <w:p w14:paraId="58410326" w14:textId="77777777" w:rsidR="00C058CC" w:rsidRPr="00FE1DA6" w:rsidRDefault="00C058CC" w:rsidP="00C058CC">
      <w:pPr>
        <w:spacing w:before="120" w:after="120"/>
        <w:jc w:val="both"/>
        <w:rPr>
          <w:bCs/>
        </w:rPr>
      </w:pPr>
      <w:r w:rsidRPr="00FE1DA6">
        <w:rPr>
          <w:bCs/>
        </w:rPr>
        <w:t>Ревизионная комиссия осуществляет контроль финансово-хозяйственной деятельности Общества.</w:t>
      </w:r>
    </w:p>
    <w:p w14:paraId="5122A797" w14:textId="77777777" w:rsidR="00C058CC" w:rsidRPr="00FE1DA6" w:rsidRDefault="00C058CC" w:rsidP="00C058CC">
      <w:pPr>
        <w:spacing w:before="120" w:after="120"/>
        <w:jc w:val="both"/>
        <w:rPr>
          <w:bCs/>
        </w:rPr>
      </w:pPr>
      <w:r w:rsidRPr="00FE1DA6">
        <w:rPr>
          <w:bCs/>
        </w:rPr>
        <w:lastRenderedPageBreak/>
        <w:t>Проверку финансово-хозяйственной деятельности Общества осуществляет профессиональный аудитор, не связанный имущественными интересами с Обществом или его участниками.</w:t>
      </w:r>
    </w:p>
    <w:p w14:paraId="39841D14" w14:textId="77777777" w:rsidR="00C058CC" w:rsidRPr="00FE1DA6" w:rsidRDefault="00C058CC" w:rsidP="00C058CC">
      <w:pPr>
        <w:spacing w:before="120" w:after="120"/>
        <w:jc w:val="both"/>
        <w:rPr>
          <w:bCs/>
        </w:rPr>
      </w:pPr>
    </w:p>
    <w:p w14:paraId="1C5C5E36" w14:textId="77777777" w:rsidR="00C058CC" w:rsidRPr="00FE1DA6" w:rsidRDefault="00C058CC" w:rsidP="00C058CC">
      <w:pPr>
        <w:spacing w:before="120" w:after="120"/>
        <w:jc w:val="both"/>
        <w:rPr>
          <w:bCs/>
          <w:u w:val="single"/>
        </w:rPr>
      </w:pPr>
      <w:r w:rsidRPr="00FE1DA6">
        <w:rPr>
          <w:u w:val="single"/>
        </w:rPr>
        <w:t xml:space="preserve">Критерии, по которым Обществом проводилась оценка соблюдения принципов корпоративного управления, закрепленных </w:t>
      </w:r>
      <w:hyperlink r:id="rId40" w:history="1">
        <w:r w:rsidRPr="00FE1DA6">
          <w:rPr>
            <w:u w:val="single"/>
          </w:rPr>
          <w:t>Кодексом</w:t>
        </w:r>
      </w:hyperlink>
      <w:r w:rsidRPr="00FE1DA6">
        <w:rPr>
          <w:u w:val="single"/>
        </w:rPr>
        <w:t xml:space="preserve"> корпоративного управления.</w:t>
      </w:r>
    </w:p>
    <w:p w14:paraId="1E96FE35" w14:textId="77777777" w:rsidR="00C058CC" w:rsidRPr="00FE1DA6" w:rsidRDefault="00C058CC" w:rsidP="00C058CC">
      <w:pPr>
        <w:spacing w:before="120" w:after="120"/>
        <w:jc w:val="both"/>
        <w:rPr>
          <w:bCs/>
        </w:rPr>
      </w:pPr>
      <w:r w:rsidRPr="00FE1DA6">
        <w:rPr>
          <w:bCs/>
        </w:rPr>
        <w:t xml:space="preserve">Основным критерием, по которому проводилась оценка соблюдения принципов корпоративного управления, закрепленных </w:t>
      </w:r>
      <w:hyperlink r:id="rId41" w:history="1">
        <w:r w:rsidRPr="00FE1DA6">
          <w:rPr>
            <w:bCs/>
          </w:rPr>
          <w:t>Кодексом</w:t>
        </w:r>
      </w:hyperlink>
      <w:r w:rsidRPr="00FE1DA6">
        <w:rPr>
          <w:bCs/>
        </w:rPr>
        <w:t xml:space="preserve"> корпоративного управления, рекомендованным к применению Банком России, являлась степень соблюдения  принципов (полностью, частично, не соблюдается).</w:t>
      </w:r>
    </w:p>
    <w:p w14:paraId="21A300C3" w14:textId="77777777" w:rsidR="00C058CC" w:rsidRPr="00FE1DA6" w:rsidRDefault="00C058CC" w:rsidP="00C058CC">
      <w:pPr>
        <w:spacing w:before="120" w:after="120"/>
        <w:jc w:val="both"/>
      </w:pPr>
    </w:p>
    <w:p w14:paraId="0560F396" w14:textId="77777777" w:rsidR="00C058CC" w:rsidRPr="00FE1DA6" w:rsidRDefault="00C058CC" w:rsidP="00C058CC">
      <w:pPr>
        <w:spacing w:before="120" w:after="120"/>
        <w:jc w:val="both"/>
        <w:rPr>
          <w:u w:val="single"/>
        </w:rPr>
      </w:pPr>
      <w:r w:rsidRPr="00FE1DA6">
        <w:rPr>
          <w:u w:val="single"/>
        </w:rPr>
        <w:t xml:space="preserve">Причины, в силу которых акционерным Обществом не соблюдаются или соблюдаются не в полном объеме принципы корпоративного управления, закрепленные </w:t>
      </w:r>
      <w:hyperlink r:id="rId42" w:history="1">
        <w:r w:rsidRPr="00FE1DA6">
          <w:rPr>
            <w:u w:val="single"/>
          </w:rPr>
          <w:t>Кодексом</w:t>
        </w:r>
      </w:hyperlink>
      <w:r w:rsidRPr="00FE1DA6">
        <w:rPr>
          <w:u w:val="single"/>
        </w:rPr>
        <w:t xml:space="preserve"> корпоративного управления.</w:t>
      </w:r>
    </w:p>
    <w:p w14:paraId="736D848D" w14:textId="3F462174" w:rsidR="00C058CC" w:rsidRPr="00FE1DA6" w:rsidRDefault="00C058CC" w:rsidP="00C058CC">
      <w:pPr>
        <w:spacing w:before="120" w:after="120"/>
        <w:jc w:val="both"/>
        <w:rPr>
          <w:bCs/>
        </w:rPr>
      </w:pPr>
      <w:r w:rsidRPr="00FE1DA6">
        <w:rPr>
          <w:bCs/>
        </w:rPr>
        <w:t>Основн</w:t>
      </w:r>
      <w:r w:rsidR="00B0372F">
        <w:rPr>
          <w:bCs/>
        </w:rPr>
        <w:t>ыми</w:t>
      </w:r>
      <w:r w:rsidRPr="00FE1DA6">
        <w:rPr>
          <w:bCs/>
        </w:rPr>
        <w:t xml:space="preserve"> причин</w:t>
      </w:r>
      <w:r w:rsidR="00B0372F">
        <w:rPr>
          <w:bCs/>
        </w:rPr>
        <w:t>ами</w:t>
      </w:r>
      <w:r w:rsidRPr="00FE1DA6">
        <w:rPr>
          <w:bCs/>
        </w:rPr>
        <w:t>, в силу котор</w:t>
      </w:r>
      <w:r w:rsidR="00B0372F">
        <w:rPr>
          <w:bCs/>
        </w:rPr>
        <w:t>ых</w:t>
      </w:r>
      <w:r w:rsidRPr="00FE1DA6">
        <w:rPr>
          <w:bCs/>
        </w:rPr>
        <w:t xml:space="preserve"> принципы корпоративного управления, закрепленные </w:t>
      </w:r>
      <w:hyperlink r:id="rId43" w:history="1">
        <w:r w:rsidRPr="00FE1DA6">
          <w:rPr>
            <w:bCs/>
          </w:rPr>
          <w:t>Кодексом</w:t>
        </w:r>
      </w:hyperlink>
      <w:r w:rsidRPr="00FE1DA6">
        <w:rPr>
          <w:bCs/>
        </w:rPr>
        <w:t xml:space="preserve"> корпоративного управления, рекомендованным к применению Банком России, не соблюдаются или соблю</w:t>
      </w:r>
      <w:r w:rsidR="00B0372F">
        <w:rPr>
          <w:bCs/>
        </w:rPr>
        <w:t>даются не в полном объеме, являю</w:t>
      </w:r>
      <w:r w:rsidRPr="00FE1DA6">
        <w:rPr>
          <w:bCs/>
        </w:rPr>
        <w:t xml:space="preserve">тся </w:t>
      </w:r>
      <w:r w:rsidR="00B0372F" w:rsidRPr="00FE1DA6">
        <w:rPr>
          <w:rFonts w:eastAsia="Calibri"/>
        </w:rPr>
        <w:t>особенност</w:t>
      </w:r>
      <w:r w:rsidR="00B0372F">
        <w:rPr>
          <w:rFonts w:eastAsia="Calibri"/>
        </w:rPr>
        <w:t>и</w:t>
      </w:r>
      <w:r w:rsidR="00B0372F" w:rsidRPr="00FE1DA6">
        <w:rPr>
          <w:rFonts w:eastAsia="Calibri"/>
        </w:rPr>
        <w:t xml:space="preserve"> структуры  уставного капитала</w:t>
      </w:r>
      <w:r w:rsidR="00B0372F">
        <w:rPr>
          <w:rFonts w:eastAsia="Calibri"/>
        </w:rPr>
        <w:t>, а также</w:t>
      </w:r>
      <w:r w:rsidR="00B0372F" w:rsidRPr="00FE1DA6">
        <w:rPr>
          <w:bCs/>
        </w:rPr>
        <w:t xml:space="preserve"> </w:t>
      </w:r>
      <w:r w:rsidRPr="00FE1DA6">
        <w:rPr>
          <w:bCs/>
        </w:rPr>
        <w:t>необходимость приведения Устава и внутренних документов Общества в соответствие с рекомендациями Кодекса.</w:t>
      </w:r>
    </w:p>
    <w:p w14:paraId="4B8304DE" w14:textId="77777777" w:rsidR="00C058CC" w:rsidRPr="00FE1DA6" w:rsidRDefault="00C058CC" w:rsidP="00C058CC">
      <w:pPr>
        <w:spacing w:before="120" w:after="120"/>
        <w:jc w:val="both"/>
        <w:rPr>
          <w:bCs/>
        </w:rPr>
      </w:pPr>
    </w:p>
    <w:p w14:paraId="7C5E84FF" w14:textId="77777777" w:rsidR="00C058CC" w:rsidRPr="00FE1DA6" w:rsidRDefault="00C058CC" w:rsidP="00C058CC">
      <w:pPr>
        <w:spacing w:before="120" w:after="120"/>
        <w:jc w:val="both"/>
        <w:rPr>
          <w:bCs/>
          <w:u w:val="single"/>
        </w:rPr>
      </w:pPr>
      <w:r w:rsidRPr="00FE1DA6">
        <w:rPr>
          <w:u w:val="single"/>
        </w:rPr>
        <w:t xml:space="preserve">Описание механизмов и инструментов корпоративного управления, которые используются Обществом вместо (взамен) рекомендованных </w:t>
      </w:r>
      <w:hyperlink r:id="rId44" w:history="1">
        <w:r w:rsidRPr="00FE1DA6">
          <w:rPr>
            <w:u w:val="single"/>
          </w:rPr>
          <w:t>Кодексом</w:t>
        </w:r>
      </w:hyperlink>
      <w:r w:rsidRPr="00FE1DA6">
        <w:rPr>
          <w:u w:val="single"/>
        </w:rPr>
        <w:t xml:space="preserve"> корпоративного управления.</w:t>
      </w:r>
    </w:p>
    <w:p w14:paraId="51212E5C" w14:textId="77777777" w:rsidR="00C058CC" w:rsidRPr="00FE1DA6" w:rsidRDefault="00C058CC" w:rsidP="00C058CC">
      <w:pPr>
        <w:spacing w:before="120" w:after="120"/>
        <w:jc w:val="both"/>
        <w:rPr>
          <w:bCs/>
        </w:rPr>
      </w:pPr>
      <w:r w:rsidRPr="00FE1DA6">
        <w:rPr>
          <w:bCs/>
        </w:rPr>
        <w:t>Механизмы и инструменты корпоративного управления, которые используются Обществом, отражены в Уставе и внутренних документах Общества, размещенных на странице Общества в сети Интернет по адресу http://www.cnt.ru/.</w:t>
      </w:r>
    </w:p>
    <w:p w14:paraId="00FC65DA" w14:textId="77777777" w:rsidR="00C058CC" w:rsidRPr="00FE1DA6" w:rsidRDefault="00C058CC" w:rsidP="00C058CC">
      <w:pPr>
        <w:spacing w:before="120" w:after="120"/>
        <w:jc w:val="both"/>
        <w:rPr>
          <w:bCs/>
        </w:rPr>
      </w:pPr>
    </w:p>
    <w:p w14:paraId="6DDC1B48" w14:textId="77777777" w:rsidR="00C058CC" w:rsidRPr="00FE1DA6" w:rsidRDefault="00C058CC" w:rsidP="00C058CC">
      <w:pPr>
        <w:spacing w:before="120" w:after="120"/>
        <w:jc w:val="both"/>
        <w:rPr>
          <w:bCs/>
          <w:u w:val="single"/>
        </w:rPr>
      </w:pPr>
      <w:r w:rsidRPr="00FE1DA6">
        <w:rPr>
          <w:u w:val="single"/>
        </w:rPr>
        <w:t>Планируемые действия и мероприятия Общества по совершенствованию модели и практики корпоративного управления.</w:t>
      </w:r>
    </w:p>
    <w:p w14:paraId="300F971D" w14:textId="50EE2534" w:rsidR="00C058CC" w:rsidRPr="00FE1DA6" w:rsidRDefault="00C058CC" w:rsidP="00C058CC">
      <w:pPr>
        <w:spacing w:before="120" w:after="120"/>
        <w:jc w:val="both"/>
        <w:rPr>
          <w:bCs/>
        </w:rPr>
      </w:pPr>
      <w:r w:rsidRPr="00FE1DA6">
        <w:rPr>
          <w:bCs/>
        </w:rPr>
        <w:t>Общество будет стремиться к внесению изменений в Устав и внутренние документы, направленные на внедрение принципов корпоративного управления, рекомендованных к применению Банком России.</w:t>
      </w:r>
    </w:p>
    <w:p w14:paraId="14E394E1" w14:textId="4E767E33" w:rsidR="00FC6597" w:rsidRPr="00FE1DA6" w:rsidRDefault="00FC6597" w:rsidP="00C058CC">
      <w:pPr>
        <w:spacing w:before="120" w:after="120"/>
        <w:jc w:val="both"/>
        <w:rPr>
          <w:bCs/>
          <w:noProof/>
        </w:rPr>
      </w:pPr>
    </w:p>
    <w:p w14:paraId="32D4371B" w14:textId="0138C65D" w:rsidR="00A8764D" w:rsidRPr="00FE1DA6" w:rsidRDefault="00A8764D" w:rsidP="00C058CC">
      <w:pPr>
        <w:spacing w:before="120" w:after="120"/>
        <w:jc w:val="both"/>
        <w:rPr>
          <w:bCs/>
          <w:noProof/>
        </w:rPr>
      </w:pPr>
    </w:p>
    <w:p w14:paraId="7A1E87AB" w14:textId="759FB329" w:rsidR="00A8764D" w:rsidRPr="00FE1DA6" w:rsidRDefault="00A8764D" w:rsidP="00C058CC">
      <w:pPr>
        <w:spacing w:before="120" w:after="120"/>
        <w:jc w:val="both"/>
        <w:rPr>
          <w:bCs/>
          <w:noProof/>
        </w:rPr>
      </w:pPr>
    </w:p>
    <w:p w14:paraId="0AA931F2" w14:textId="47BD1C2F" w:rsidR="00A8764D" w:rsidRPr="00FE1DA6" w:rsidRDefault="00A8764D" w:rsidP="00C058CC">
      <w:pPr>
        <w:spacing w:before="120" w:after="120"/>
        <w:jc w:val="both"/>
        <w:rPr>
          <w:bCs/>
          <w:noProof/>
        </w:rPr>
      </w:pPr>
    </w:p>
    <w:p w14:paraId="3CEF2286" w14:textId="672F05B7" w:rsidR="00A8764D" w:rsidRPr="00FE1DA6" w:rsidRDefault="00A8764D" w:rsidP="00C058CC">
      <w:pPr>
        <w:spacing w:before="120" w:after="120"/>
        <w:jc w:val="both"/>
        <w:rPr>
          <w:bCs/>
          <w:noProof/>
        </w:rPr>
      </w:pPr>
    </w:p>
    <w:p w14:paraId="11FB325F" w14:textId="52A154B4" w:rsidR="00A8764D" w:rsidRDefault="00A8764D" w:rsidP="00C058CC">
      <w:pPr>
        <w:spacing w:before="120" w:after="120"/>
        <w:jc w:val="both"/>
        <w:rPr>
          <w:bCs/>
          <w:noProof/>
        </w:rPr>
      </w:pPr>
      <w:r w:rsidRPr="00FE1DA6">
        <w:rPr>
          <w:bCs/>
          <w:noProof/>
        </w:rPr>
        <w:lastRenderedPageBreak/>
        <w:drawing>
          <wp:inline distT="0" distB="0" distL="0" distR="0" wp14:anchorId="452AC5ED" wp14:editId="6C22BCD6">
            <wp:extent cx="5939790" cy="8361274"/>
            <wp:effectExtent l="0" t="0" r="381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939790" cy="8361274"/>
                    </a:xfrm>
                    <a:prstGeom prst="rect">
                      <a:avLst/>
                    </a:prstGeom>
                    <a:noFill/>
                    <a:ln>
                      <a:noFill/>
                    </a:ln>
                  </pic:spPr>
                </pic:pic>
              </a:graphicData>
            </a:graphic>
          </wp:inline>
        </w:drawing>
      </w:r>
    </w:p>
    <w:p w14:paraId="6A541A36" w14:textId="77777777" w:rsidR="00A8764D" w:rsidRDefault="00A8764D" w:rsidP="00C058CC">
      <w:pPr>
        <w:spacing w:before="120" w:after="120"/>
        <w:jc w:val="both"/>
        <w:rPr>
          <w:bCs/>
        </w:rPr>
      </w:pPr>
    </w:p>
    <w:p w14:paraId="0212ABD5" w14:textId="2C3A2F57" w:rsidR="00FC6597" w:rsidRDefault="00FC6597" w:rsidP="00C058CC">
      <w:pPr>
        <w:spacing w:before="120" w:after="120"/>
        <w:jc w:val="both"/>
        <w:rPr>
          <w:bCs/>
        </w:rPr>
      </w:pPr>
    </w:p>
    <w:p w14:paraId="4F36DACC" w14:textId="1B31AA5A" w:rsidR="00FC6597" w:rsidRDefault="00FC6597" w:rsidP="00C058CC">
      <w:pPr>
        <w:spacing w:before="120" w:after="120"/>
        <w:jc w:val="both"/>
        <w:rPr>
          <w:bCs/>
        </w:rPr>
      </w:pPr>
    </w:p>
    <w:sectPr w:rsidR="00FC6597" w:rsidSect="00FC6597">
      <w:type w:val="continuous"/>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3D474" w14:textId="77777777" w:rsidR="004861B3" w:rsidRDefault="004861B3" w:rsidP="007E4A71">
      <w:r>
        <w:separator/>
      </w:r>
    </w:p>
  </w:endnote>
  <w:endnote w:type="continuationSeparator" w:id="0">
    <w:p w14:paraId="535FE2FB" w14:textId="77777777" w:rsidR="004861B3" w:rsidRDefault="004861B3" w:rsidP="007E4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43"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96FDC" w14:textId="77777777" w:rsidR="005B24CF" w:rsidRDefault="005B24CF" w:rsidP="007B54BA">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3585007F" w14:textId="77777777" w:rsidR="005B24CF" w:rsidRDefault="005B24CF" w:rsidP="007B54BA">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4171295"/>
      <w:docPartObj>
        <w:docPartGallery w:val="Page Numbers (Bottom of Page)"/>
        <w:docPartUnique/>
      </w:docPartObj>
    </w:sdtPr>
    <w:sdtEndPr/>
    <w:sdtContent>
      <w:p w14:paraId="66DF2DE5" w14:textId="1A69CDAD" w:rsidR="005B24CF" w:rsidRDefault="005B24CF">
        <w:pPr>
          <w:pStyle w:val="af"/>
          <w:jc w:val="right"/>
        </w:pPr>
        <w:r>
          <w:fldChar w:fldCharType="begin"/>
        </w:r>
        <w:r>
          <w:instrText>PAGE   \* MERGEFORMAT</w:instrText>
        </w:r>
        <w:r>
          <w:fldChar w:fldCharType="separate"/>
        </w:r>
        <w:r w:rsidR="007D74EA">
          <w:rPr>
            <w:noProof/>
          </w:rPr>
          <w:t>20</w:t>
        </w:r>
        <w:r>
          <w:fldChar w:fldCharType="end"/>
        </w:r>
      </w:p>
    </w:sdtContent>
  </w:sdt>
  <w:p w14:paraId="1AF0A946" w14:textId="77777777" w:rsidR="005B24CF" w:rsidRDefault="005B24C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D42D02" w14:textId="77777777" w:rsidR="004861B3" w:rsidRDefault="004861B3" w:rsidP="007E4A71">
      <w:r>
        <w:separator/>
      </w:r>
    </w:p>
  </w:footnote>
  <w:footnote w:type="continuationSeparator" w:id="0">
    <w:p w14:paraId="70B08911" w14:textId="77777777" w:rsidR="004861B3" w:rsidRDefault="004861B3" w:rsidP="007E4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16FA0" w14:textId="77777777" w:rsidR="005B24CF" w:rsidRDefault="005B24CF">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6B86D" w14:textId="77777777" w:rsidR="005B24CF" w:rsidRDefault="005B24C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E265A"/>
    <w:multiLevelType w:val="hybridMultilevel"/>
    <w:tmpl w:val="2BDE3654"/>
    <w:lvl w:ilvl="0" w:tplc="9D30AE90">
      <w:start w:val="1"/>
      <w:numFmt w:val="bullet"/>
      <w:lvlText w:val="-"/>
      <w:lvlJc w:val="left"/>
      <w:pPr>
        <w:ind w:left="720" w:hanging="360"/>
      </w:pPr>
      <w:rPr>
        <w:rFonts w:ascii="Arial" w:eastAsia="Times New Roman" w:hAnsi="Arial" w:cs="Arial"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336EE5"/>
    <w:multiLevelType w:val="hybridMultilevel"/>
    <w:tmpl w:val="E6A6F3C6"/>
    <w:lvl w:ilvl="0" w:tplc="9D30AE90">
      <w:start w:val="1"/>
      <w:numFmt w:val="bullet"/>
      <w:lvlText w:val="-"/>
      <w:lvlJc w:val="left"/>
      <w:pPr>
        <w:ind w:left="1069" w:hanging="360"/>
      </w:pPr>
      <w:rPr>
        <w:rFonts w:ascii="Arial" w:eastAsia="Times New Roman" w:hAnsi="Arial" w:cs="Arial" w:hint="default"/>
        <w:i/>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0BFF591F"/>
    <w:multiLevelType w:val="hybridMultilevel"/>
    <w:tmpl w:val="9198E17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994282"/>
    <w:multiLevelType w:val="hybridMultilevel"/>
    <w:tmpl w:val="826CFED8"/>
    <w:lvl w:ilvl="0" w:tplc="5F162608">
      <w:start w:val="1"/>
      <w:numFmt w:val="decimal"/>
      <w:lvlText w:val="%1."/>
      <w:lvlJc w:val="left"/>
      <w:pPr>
        <w:ind w:left="476" w:hanging="360"/>
      </w:pPr>
      <w:rPr>
        <w:rFonts w:hint="default"/>
      </w:rPr>
    </w:lvl>
    <w:lvl w:ilvl="1" w:tplc="04190019" w:tentative="1">
      <w:start w:val="1"/>
      <w:numFmt w:val="lowerLetter"/>
      <w:lvlText w:val="%2."/>
      <w:lvlJc w:val="left"/>
      <w:pPr>
        <w:ind w:left="1196" w:hanging="360"/>
      </w:pPr>
    </w:lvl>
    <w:lvl w:ilvl="2" w:tplc="0419001B" w:tentative="1">
      <w:start w:val="1"/>
      <w:numFmt w:val="lowerRoman"/>
      <w:lvlText w:val="%3."/>
      <w:lvlJc w:val="right"/>
      <w:pPr>
        <w:ind w:left="1916" w:hanging="180"/>
      </w:pPr>
    </w:lvl>
    <w:lvl w:ilvl="3" w:tplc="0419000F" w:tentative="1">
      <w:start w:val="1"/>
      <w:numFmt w:val="decimal"/>
      <w:lvlText w:val="%4."/>
      <w:lvlJc w:val="left"/>
      <w:pPr>
        <w:ind w:left="2636" w:hanging="360"/>
      </w:pPr>
    </w:lvl>
    <w:lvl w:ilvl="4" w:tplc="04190019" w:tentative="1">
      <w:start w:val="1"/>
      <w:numFmt w:val="lowerLetter"/>
      <w:lvlText w:val="%5."/>
      <w:lvlJc w:val="left"/>
      <w:pPr>
        <w:ind w:left="3356" w:hanging="360"/>
      </w:pPr>
    </w:lvl>
    <w:lvl w:ilvl="5" w:tplc="0419001B" w:tentative="1">
      <w:start w:val="1"/>
      <w:numFmt w:val="lowerRoman"/>
      <w:lvlText w:val="%6."/>
      <w:lvlJc w:val="right"/>
      <w:pPr>
        <w:ind w:left="4076" w:hanging="180"/>
      </w:pPr>
    </w:lvl>
    <w:lvl w:ilvl="6" w:tplc="0419000F" w:tentative="1">
      <w:start w:val="1"/>
      <w:numFmt w:val="decimal"/>
      <w:lvlText w:val="%7."/>
      <w:lvlJc w:val="left"/>
      <w:pPr>
        <w:ind w:left="4796" w:hanging="360"/>
      </w:pPr>
    </w:lvl>
    <w:lvl w:ilvl="7" w:tplc="04190019" w:tentative="1">
      <w:start w:val="1"/>
      <w:numFmt w:val="lowerLetter"/>
      <w:lvlText w:val="%8."/>
      <w:lvlJc w:val="left"/>
      <w:pPr>
        <w:ind w:left="5516" w:hanging="360"/>
      </w:pPr>
    </w:lvl>
    <w:lvl w:ilvl="8" w:tplc="0419001B" w:tentative="1">
      <w:start w:val="1"/>
      <w:numFmt w:val="lowerRoman"/>
      <w:lvlText w:val="%9."/>
      <w:lvlJc w:val="right"/>
      <w:pPr>
        <w:ind w:left="6236" w:hanging="180"/>
      </w:pPr>
    </w:lvl>
  </w:abstractNum>
  <w:abstractNum w:abstractNumId="4" w15:restartNumberingAfterBreak="0">
    <w:nsid w:val="28213D98"/>
    <w:multiLevelType w:val="hybridMultilevel"/>
    <w:tmpl w:val="AEAA4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1342AE"/>
    <w:multiLevelType w:val="hybridMultilevel"/>
    <w:tmpl w:val="8B9C8910"/>
    <w:lvl w:ilvl="0" w:tplc="08BEB064">
      <w:start w:val="1"/>
      <w:numFmt w:val="decimal"/>
      <w:lvlText w:val="%1."/>
      <w:lvlJc w:val="left"/>
      <w:pPr>
        <w:ind w:left="476" w:hanging="360"/>
      </w:pPr>
      <w:rPr>
        <w:rFonts w:hint="default"/>
      </w:rPr>
    </w:lvl>
    <w:lvl w:ilvl="1" w:tplc="04190019" w:tentative="1">
      <w:start w:val="1"/>
      <w:numFmt w:val="lowerLetter"/>
      <w:lvlText w:val="%2."/>
      <w:lvlJc w:val="left"/>
      <w:pPr>
        <w:ind w:left="1196" w:hanging="360"/>
      </w:pPr>
    </w:lvl>
    <w:lvl w:ilvl="2" w:tplc="0419001B" w:tentative="1">
      <w:start w:val="1"/>
      <w:numFmt w:val="lowerRoman"/>
      <w:lvlText w:val="%3."/>
      <w:lvlJc w:val="right"/>
      <w:pPr>
        <w:ind w:left="1916" w:hanging="180"/>
      </w:pPr>
    </w:lvl>
    <w:lvl w:ilvl="3" w:tplc="0419000F" w:tentative="1">
      <w:start w:val="1"/>
      <w:numFmt w:val="decimal"/>
      <w:lvlText w:val="%4."/>
      <w:lvlJc w:val="left"/>
      <w:pPr>
        <w:ind w:left="2636" w:hanging="360"/>
      </w:pPr>
    </w:lvl>
    <w:lvl w:ilvl="4" w:tplc="04190019" w:tentative="1">
      <w:start w:val="1"/>
      <w:numFmt w:val="lowerLetter"/>
      <w:lvlText w:val="%5."/>
      <w:lvlJc w:val="left"/>
      <w:pPr>
        <w:ind w:left="3356" w:hanging="360"/>
      </w:pPr>
    </w:lvl>
    <w:lvl w:ilvl="5" w:tplc="0419001B" w:tentative="1">
      <w:start w:val="1"/>
      <w:numFmt w:val="lowerRoman"/>
      <w:lvlText w:val="%6."/>
      <w:lvlJc w:val="right"/>
      <w:pPr>
        <w:ind w:left="4076" w:hanging="180"/>
      </w:pPr>
    </w:lvl>
    <w:lvl w:ilvl="6" w:tplc="0419000F" w:tentative="1">
      <w:start w:val="1"/>
      <w:numFmt w:val="decimal"/>
      <w:lvlText w:val="%7."/>
      <w:lvlJc w:val="left"/>
      <w:pPr>
        <w:ind w:left="4796" w:hanging="360"/>
      </w:pPr>
    </w:lvl>
    <w:lvl w:ilvl="7" w:tplc="04190019" w:tentative="1">
      <w:start w:val="1"/>
      <w:numFmt w:val="lowerLetter"/>
      <w:lvlText w:val="%8."/>
      <w:lvlJc w:val="left"/>
      <w:pPr>
        <w:ind w:left="5516" w:hanging="360"/>
      </w:pPr>
    </w:lvl>
    <w:lvl w:ilvl="8" w:tplc="0419001B" w:tentative="1">
      <w:start w:val="1"/>
      <w:numFmt w:val="lowerRoman"/>
      <w:lvlText w:val="%9."/>
      <w:lvlJc w:val="right"/>
      <w:pPr>
        <w:ind w:left="6236" w:hanging="180"/>
      </w:pPr>
    </w:lvl>
  </w:abstractNum>
  <w:abstractNum w:abstractNumId="6" w15:restartNumberingAfterBreak="0">
    <w:nsid w:val="4D9931B6"/>
    <w:multiLevelType w:val="hybridMultilevel"/>
    <w:tmpl w:val="0C50A12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1F7802"/>
    <w:multiLevelType w:val="multilevel"/>
    <w:tmpl w:val="4C5263EA"/>
    <w:lvl w:ilvl="0">
      <w:start w:val="2"/>
      <w:numFmt w:val="decimal"/>
      <w:lvlText w:val="%1."/>
      <w:lvlJc w:val="left"/>
      <w:pPr>
        <w:ind w:left="675" w:hanging="675"/>
      </w:pPr>
      <w:rPr>
        <w:rFonts w:hint="default"/>
      </w:rPr>
    </w:lvl>
    <w:lvl w:ilvl="1">
      <w:start w:val="2"/>
      <w:numFmt w:val="decimal"/>
      <w:lvlText w:val="%1.%2."/>
      <w:lvlJc w:val="left"/>
      <w:pPr>
        <w:ind w:left="2563" w:hanging="720"/>
      </w:pPr>
      <w:rPr>
        <w:rFonts w:hint="default"/>
      </w:rPr>
    </w:lvl>
    <w:lvl w:ilvl="2">
      <w:start w:val="2"/>
      <w:numFmt w:val="decimal"/>
      <w:lvlText w:val="%1.%2.%3."/>
      <w:lvlJc w:val="left"/>
      <w:pPr>
        <w:ind w:left="7241" w:hanging="720"/>
      </w:pPr>
      <w:rPr>
        <w:rFonts w:hint="default"/>
      </w:rPr>
    </w:lvl>
    <w:lvl w:ilvl="3">
      <w:start w:val="1"/>
      <w:numFmt w:val="decimal"/>
      <w:lvlText w:val="%1.%2.%3.%4."/>
      <w:lvlJc w:val="left"/>
      <w:pPr>
        <w:ind w:left="6609" w:hanging="1080"/>
      </w:pPr>
      <w:rPr>
        <w:rFonts w:hint="default"/>
      </w:rPr>
    </w:lvl>
    <w:lvl w:ilvl="4">
      <w:start w:val="1"/>
      <w:numFmt w:val="decimal"/>
      <w:lvlText w:val="%1.%2.%3.%4.%5."/>
      <w:lvlJc w:val="left"/>
      <w:pPr>
        <w:ind w:left="8452" w:hanging="1080"/>
      </w:pPr>
      <w:rPr>
        <w:rFonts w:hint="default"/>
      </w:rPr>
    </w:lvl>
    <w:lvl w:ilvl="5">
      <w:start w:val="1"/>
      <w:numFmt w:val="decimal"/>
      <w:lvlText w:val="%1.%2.%3.%4.%5.%6."/>
      <w:lvlJc w:val="left"/>
      <w:pPr>
        <w:ind w:left="10655" w:hanging="1440"/>
      </w:pPr>
      <w:rPr>
        <w:rFonts w:hint="default"/>
      </w:rPr>
    </w:lvl>
    <w:lvl w:ilvl="6">
      <w:start w:val="1"/>
      <w:numFmt w:val="decimal"/>
      <w:lvlText w:val="%1.%2.%3.%4.%5.%6.%7."/>
      <w:lvlJc w:val="left"/>
      <w:pPr>
        <w:ind w:left="12858" w:hanging="1800"/>
      </w:pPr>
      <w:rPr>
        <w:rFonts w:hint="default"/>
      </w:rPr>
    </w:lvl>
    <w:lvl w:ilvl="7">
      <w:start w:val="1"/>
      <w:numFmt w:val="decimal"/>
      <w:lvlText w:val="%1.%2.%3.%4.%5.%6.%7.%8."/>
      <w:lvlJc w:val="left"/>
      <w:pPr>
        <w:ind w:left="14701" w:hanging="1800"/>
      </w:pPr>
      <w:rPr>
        <w:rFonts w:hint="default"/>
      </w:rPr>
    </w:lvl>
    <w:lvl w:ilvl="8">
      <w:start w:val="1"/>
      <w:numFmt w:val="decimal"/>
      <w:lvlText w:val="%1.%2.%3.%4.%5.%6.%7.%8.%9."/>
      <w:lvlJc w:val="left"/>
      <w:pPr>
        <w:ind w:left="16904" w:hanging="2160"/>
      </w:pPr>
      <w:rPr>
        <w:rFonts w:hint="default"/>
      </w:rPr>
    </w:lvl>
  </w:abstractNum>
  <w:abstractNum w:abstractNumId="8" w15:restartNumberingAfterBreak="0">
    <w:nsid w:val="60184107"/>
    <w:multiLevelType w:val="hybridMultilevel"/>
    <w:tmpl w:val="8B9C8910"/>
    <w:lvl w:ilvl="0" w:tplc="08BEB064">
      <w:start w:val="1"/>
      <w:numFmt w:val="decimal"/>
      <w:lvlText w:val="%1."/>
      <w:lvlJc w:val="left"/>
      <w:pPr>
        <w:ind w:left="476" w:hanging="360"/>
      </w:pPr>
      <w:rPr>
        <w:rFonts w:hint="default"/>
      </w:rPr>
    </w:lvl>
    <w:lvl w:ilvl="1" w:tplc="04190019" w:tentative="1">
      <w:start w:val="1"/>
      <w:numFmt w:val="lowerLetter"/>
      <w:lvlText w:val="%2."/>
      <w:lvlJc w:val="left"/>
      <w:pPr>
        <w:ind w:left="1196" w:hanging="360"/>
      </w:pPr>
    </w:lvl>
    <w:lvl w:ilvl="2" w:tplc="0419001B" w:tentative="1">
      <w:start w:val="1"/>
      <w:numFmt w:val="lowerRoman"/>
      <w:lvlText w:val="%3."/>
      <w:lvlJc w:val="right"/>
      <w:pPr>
        <w:ind w:left="1916" w:hanging="180"/>
      </w:pPr>
    </w:lvl>
    <w:lvl w:ilvl="3" w:tplc="0419000F" w:tentative="1">
      <w:start w:val="1"/>
      <w:numFmt w:val="decimal"/>
      <w:lvlText w:val="%4."/>
      <w:lvlJc w:val="left"/>
      <w:pPr>
        <w:ind w:left="2636" w:hanging="360"/>
      </w:pPr>
    </w:lvl>
    <w:lvl w:ilvl="4" w:tplc="04190019" w:tentative="1">
      <w:start w:val="1"/>
      <w:numFmt w:val="lowerLetter"/>
      <w:lvlText w:val="%5."/>
      <w:lvlJc w:val="left"/>
      <w:pPr>
        <w:ind w:left="3356" w:hanging="360"/>
      </w:pPr>
    </w:lvl>
    <w:lvl w:ilvl="5" w:tplc="0419001B" w:tentative="1">
      <w:start w:val="1"/>
      <w:numFmt w:val="lowerRoman"/>
      <w:lvlText w:val="%6."/>
      <w:lvlJc w:val="right"/>
      <w:pPr>
        <w:ind w:left="4076" w:hanging="180"/>
      </w:pPr>
    </w:lvl>
    <w:lvl w:ilvl="6" w:tplc="0419000F" w:tentative="1">
      <w:start w:val="1"/>
      <w:numFmt w:val="decimal"/>
      <w:lvlText w:val="%7."/>
      <w:lvlJc w:val="left"/>
      <w:pPr>
        <w:ind w:left="4796" w:hanging="360"/>
      </w:pPr>
    </w:lvl>
    <w:lvl w:ilvl="7" w:tplc="04190019" w:tentative="1">
      <w:start w:val="1"/>
      <w:numFmt w:val="lowerLetter"/>
      <w:lvlText w:val="%8."/>
      <w:lvlJc w:val="left"/>
      <w:pPr>
        <w:ind w:left="5516" w:hanging="360"/>
      </w:pPr>
    </w:lvl>
    <w:lvl w:ilvl="8" w:tplc="0419001B" w:tentative="1">
      <w:start w:val="1"/>
      <w:numFmt w:val="lowerRoman"/>
      <w:lvlText w:val="%9."/>
      <w:lvlJc w:val="right"/>
      <w:pPr>
        <w:ind w:left="6236" w:hanging="180"/>
      </w:pPr>
    </w:lvl>
  </w:abstractNum>
  <w:abstractNum w:abstractNumId="9" w15:restartNumberingAfterBreak="0">
    <w:nsid w:val="64107EBB"/>
    <w:multiLevelType w:val="hybridMultilevel"/>
    <w:tmpl w:val="44DAB38E"/>
    <w:lvl w:ilvl="0" w:tplc="9D30AE90">
      <w:start w:val="1"/>
      <w:numFmt w:val="bullet"/>
      <w:lvlText w:val="-"/>
      <w:lvlJc w:val="left"/>
      <w:pPr>
        <w:ind w:left="720" w:hanging="360"/>
      </w:pPr>
      <w:rPr>
        <w:rFonts w:ascii="Arial" w:eastAsia="Times New Roman" w:hAnsi="Arial" w:cs="Arial"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FD20A25"/>
    <w:multiLevelType w:val="multilevel"/>
    <w:tmpl w:val="CEBA5ED4"/>
    <w:lvl w:ilvl="0">
      <w:start w:val="2"/>
      <w:numFmt w:val="decimal"/>
      <w:lvlText w:val="%1."/>
      <w:lvlJc w:val="left"/>
      <w:pPr>
        <w:ind w:left="540" w:hanging="540"/>
      </w:pPr>
      <w:rPr>
        <w:rFonts w:hint="default"/>
      </w:rPr>
    </w:lvl>
    <w:lvl w:ilvl="1">
      <w:start w:val="2"/>
      <w:numFmt w:val="decimal"/>
      <w:lvlText w:val="%1.%2."/>
      <w:lvlJc w:val="left"/>
      <w:pPr>
        <w:ind w:left="1147" w:hanging="540"/>
      </w:pPr>
      <w:rPr>
        <w:rFonts w:hint="default"/>
      </w:rPr>
    </w:lvl>
    <w:lvl w:ilvl="2">
      <w:start w:val="1"/>
      <w:numFmt w:val="decimal"/>
      <w:lvlText w:val="%1.%2.%3."/>
      <w:lvlJc w:val="left"/>
      <w:pPr>
        <w:ind w:left="4406"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11" w15:restartNumberingAfterBreak="0">
    <w:nsid w:val="769B6B81"/>
    <w:multiLevelType w:val="hybridMultilevel"/>
    <w:tmpl w:val="1AE07C66"/>
    <w:lvl w:ilvl="0" w:tplc="9D30AE90">
      <w:start w:val="1"/>
      <w:numFmt w:val="bullet"/>
      <w:lvlText w:val="-"/>
      <w:lvlJc w:val="left"/>
      <w:pPr>
        <w:ind w:left="1069" w:hanging="360"/>
      </w:pPr>
      <w:rPr>
        <w:rFonts w:ascii="Arial" w:eastAsia="Times New Roman" w:hAnsi="Arial" w:cs="Arial" w:hint="default"/>
        <w:i/>
      </w:rPr>
    </w:lvl>
    <w:lvl w:ilvl="1" w:tplc="04190003">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15:restartNumberingAfterBreak="0">
    <w:nsid w:val="794A4E75"/>
    <w:multiLevelType w:val="hybridMultilevel"/>
    <w:tmpl w:val="83D4E47E"/>
    <w:lvl w:ilvl="0" w:tplc="9D30AE90">
      <w:start w:val="1"/>
      <w:numFmt w:val="bullet"/>
      <w:lvlText w:val="-"/>
      <w:lvlJc w:val="left"/>
      <w:pPr>
        <w:ind w:left="1069" w:hanging="360"/>
      </w:pPr>
      <w:rPr>
        <w:rFonts w:ascii="Arial" w:eastAsia="Times New Roman" w:hAnsi="Arial" w:cs="Arial"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BBD5BAE"/>
    <w:multiLevelType w:val="hybridMultilevel"/>
    <w:tmpl w:val="B22A86C6"/>
    <w:lvl w:ilvl="0" w:tplc="9D30AE90">
      <w:start w:val="1"/>
      <w:numFmt w:val="bullet"/>
      <w:lvlText w:val="-"/>
      <w:lvlJc w:val="left"/>
      <w:pPr>
        <w:ind w:left="1429" w:hanging="360"/>
      </w:pPr>
      <w:rPr>
        <w:rFonts w:ascii="Arial" w:eastAsia="Times New Roman" w:hAnsi="Arial" w:cs="Arial" w:hint="default"/>
        <w:i/>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2"/>
  </w:num>
  <w:num w:numId="3">
    <w:abstractNumId w:val="4"/>
  </w:num>
  <w:num w:numId="4">
    <w:abstractNumId w:val="8"/>
  </w:num>
  <w:num w:numId="5">
    <w:abstractNumId w:val="10"/>
  </w:num>
  <w:num w:numId="6">
    <w:abstractNumId w:val="11"/>
  </w:num>
  <w:num w:numId="7">
    <w:abstractNumId w:val="1"/>
  </w:num>
  <w:num w:numId="8">
    <w:abstractNumId w:val="12"/>
  </w:num>
  <w:num w:numId="9">
    <w:abstractNumId w:val="9"/>
  </w:num>
  <w:num w:numId="10">
    <w:abstractNumId w:val="0"/>
  </w:num>
  <w:num w:numId="11">
    <w:abstractNumId w:val="13"/>
  </w:num>
  <w:num w:numId="12">
    <w:abstractNumId w:val="7"/>
  </w:num>
  <w:num w:numId="13">
    <w:abstractNumId w:val="5"/>
  </w:num>
  <w:num w:numId="1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A71"/>
    <w:rsid w:val="00004702"/>
    <w:rsid w:val="00006A91"/>
    <w:rsid w:val="000103EB"/>
    <w:rsid w:val="0001101D"/>
    <w:rsid w:val="00013A30"/>
    <w:rsid w:val="0002393D"/>
    <w:rsid w:val="000312EF"/>
    <w:rsid w:val="0003634F"/>
    <w:rsid w:val="00040D11"/>
    <w:rsid w:val="0004713F"/>
    <w:rsid w:val="00055A48"/>
    <w:rsid w:val="0006268B"/>
    <w:rsid w:val="00062FD8"/>
    <w:rsid w:val="00081830"/>
    <w:rsid w:val="000829AA"/>
    <w:rsid w:val="00091A7F"/>
    <w:rsid w:val="000A1592"/>
    <w:rsid w:val="000B51F5"/>
    <w:rsid w:val="000B671E"/>
    <w:rsid w:val="000B7F2D"/>
    <w:rsid w:val="000C2264"/>
    <w:rsid w:val="000C6CAC"/>
    <w:rsid w:val="000D18F9"/>
    <w:rsid w:val="000D34E7"/>
    <w:rsid w:val="000D70F2"/>
    <w:rsid w:val="000D78A3"/>
    <w:rsid w:val="000E1367"/>
    <w:rsid w:val="000E7520"/>
    <w:rsid w:val="000F0F7B"/>
    <w:rsid w:val="000F77DF"/>
    <w:rsid w:val="001000DA"/>
    <w:rsid w:val="001015A4"/>
    <w:rsid w:val="001018B4"/>
    <w:rsid w:val="00105867"/>
    <w:rsid w:val="0011199F"/>
    <w:rsid w:val="00116992"/>
    <w:rsid w:val="00141E36"/>
    <w:rsid w:val="00147800"/>
    <w:rsid w:val="00154764"/>
    <w:rsid w:val="0015769B"/>
    <w:rsid w:val="0016231A"/>
    <w:rsid w:val="00174262"/>
    <w:rsid w:val="001808A6"/>
    <w:rsid w:val="001858CE"/>
    <w:rsid w:val="00190689"/>
    <w:rsid w:val="001926B4"/>
    <w:rsid w:val="0019415D"/>
    <w:rsid w:val="001A66FA"/>
    <w:rsid w:val="001A67E3"/>
    <w:rsid w:val="001A6B6C"/>
    <w:rsid w:val="001A789B"/>
    <w:rsid w:val="001B0298"/>
    <w:rsid w:val="001C6848"/>
    <w:rsid w:val="001C7FDD"/>
    <w:rsid w:val="001D129C"/>
    <w:rsid w:val="001D462A"/>
    <w:rsid w:val="001D5B46"/>
    <w:rsid w:val="001F2346"/>
    <w:rsid w:val="001F3782"/>
    <w:rsid w:val="001F5B96"/>
    <w:rsid w:val="00200E89"/>
    <w:rsid w:val="00201D40"/>
    <w:rsid w:val="00211DD6"/>
    <w:rsid w:val="00217786"/>
    <w:rsid w:val="00224B62"/>
    <w:rsid w:val="00224F0A"/>
    <w:rsid w:val="0022565D"/>
    <w:rsid w:val="00231A41"/>
    <w:rsid w:val="0024048A"/>
    <w:rsid w:val="002441B6"/>
    <w:rsid w:val="0024532B"/>
    <w:rsid w:val="00246778"/>
    <w:rsid w:val="0025326B"/>
    <w:rsid w:val="00256B91"/>
    <w:rsid w:val="002576E1"/>
    <w:rsid w:val="00262129"/>
    <w:rsid w:val="00265089"/>
    <w:rsid w:val="00265776"/>
    <w:rsid w:val="00275D4C"/>
    <w:rsid w:val="002A34E3"/>
    <w:rsid w:val="002A6E4D"/>
    <w:rsid w:val="002A734F"/>
    <w:rsid w:val="002B101B"/>
    <w:rsid w:val="002B1F98"/>
    <w:rsid w:val="002C2703"/>
    <w:rsid w:val="002C3D0B"/>
    <w:rsid w:val="002C6815"/>
    <w:rsid w:val="002D067E"/>
    <w:rsid w:val="002D1230"/>
    <w:rsid w:val="002D3E7C"/>
    <w:rsid w:val="002E3393"/>
    <w:rsid w:val="002E3EF7"/>
    <w:rsid w:val="002E6D96"/>
    <w:rsid w:val="002F2559"/>
    <w:rsid w:val="002F3AE2"/>
    <w:rsid w:val="002F5D07"/>
    <w:rsid w:val="002F79A7"/>
    <w:rsid w:val="0030273E"/>
    <w:rsid w:val="00310BCB"/>
    <w:rsid w:val="003116AD"/>
    <w:rsid w:val="003135B3"/>
    <w:rsid w:val="00314EEC"/>
    <w:rsid w:val="00316059"/>
    <w:rsid w:val="00321CC5"/>
    <w:rsid w:val="0033647D"/>
    <w:rsid w:val="00347698"/>
    <w:rsid w:val="00356370"/>
    <w:rsid w:val="00362055"/>
    <w:rsid w:val="00362919"/>
    <w:rsid w:val="00373BEE"/>
    <w:rsid w:val="00380EFB"/>
    <w:rsid w:val="00382612"/>
    <w:rsid w:val="003852F5"/>
    <w:rsid w:val="00385711"/>
    <w:rsid w:val="00394960"/>
    <w:rsid w:val="003A0C70"/>
    <w:rsid w:val="003B1566"/>
    <w:rsid w:val="003B2ADD"/>
    <w:rsid w:val="003B2D61"/>
    <w:rsid w:val="003C0536"/>
    <w:rsid w:val="003C204F"/>
    <w:rsid w:val="003D214E"/>
    <w:rsid w:val="003D5342"/>
    <w:rsid w:val="003E7E5C"/>
    <w:rsid w:val="003F7232"/>
    <w:rsid w:val="004048F3"/>
    <w:rsid w:val="00404F85"/>
    <w:rsid w:val="004068EF"/>
    <w:rsid w:val="00413AFE"/>
    <w:rsid w:val="00431C79"/>
    <w:rsid w:val="00435115"/>
    <w:rsid w:val="00435144"/>
    <w:rsid w:val="0043769C"/>
    <w:rsid w:val="004541DF"/>
    <w:rsid w:val="004679B0"/>
    <w:rsid w:val="004861B3"/>
    <w:rsid w:val="00486829"/>
    <w:rsid w:val="00492003"/>
    <w:rsid w:val="00496383"/>
    <w:rsid w:val="004A2640"/>
    <w:rsid w:val="004A3666"/>
    <w:rsid w:val="004A6AB7"/>
    <w:rsid w:val="004C2592"/>
    <w:rsid w:val="004C3091"/>
    <w:rsid w:val="004C3235"/>
    <w:rsid w:val="004D3261"/>
    <w:rsid w:val="004D3B63"/>
    <w:rsid w:val="004D7007"/>
    <w:rsid w:val="004D7F92"/>
    <w:rsid w:val="004E13D3"/>
    <w:rsid w:val="004F2FB1"/>
    <w:rsid w:val="004F44D0"/>
    <w:rsid w:val="004F5731"/>
    <w:rsid w:val="004F741D"/>
    <w:rsid w:val="00503D7A"/>
    <w:rsid w:val="00504C03"/>
    <w:rsid w:val="00510729"/>
    <w:rsid w:val="005179A0"/>
    <w:rsid w:val="0053464E"/>
    <w:rsid w:val="00536B7E"/>
    <w:rsid w:val="005406C4"/>
    <w:rsid w:val="0055248C"/>
    <w:rsid w:val="00556C34"/>
    <w:rsid w:val="005621B9"/>
    <w:rsid w:val="00571260"/>
    <w:rsid w:val="00575F96"/>
    <w:rsid w:val="00580D28"/>
    <w:rsid w:val="00590911"/>
    <w:rsid w:val="00590E10"/>
    <w:rsid w:val="005A3B24"/>
    <w:rsid w:val="005A43C5"/>
    <w:rsid w:val="005A6453"/>
    <w:rsid w:val="005B24CF"/>
    <w:rsid w:val="005C1244"/>
    <w:rsid w:val="005C55CB"/>
    <w:rsid w:val="005D15D7"/>
    <w:rsid w:val="005D1CCD"/>
    <w:rsid w:val="005D5316"/>
    <w:rsid w:val="005E1261"/>
    <w:rsid w:val="005F6992"/>
    <w:rsid w:val="0060261D"/>
    <w:rsid w:val="006034D9"/>
    <w:rsid w:val="006239DA"/>
    <w:rsid w:val="00636A51"/>
    <w:rsid w:val="00650C09"/>
    <w:rsid w:val="00657F7F"/>
    <w:rsid w:val="00664D61"/>
    <w:rsid w:val="00671EF1"/>
    <w:rsid w:val="00672AE0"/>
    <w:rsid w:val="00682231"/>
    <w:rsid w:val="00683E2B"/>
    <w:rsid w:val="0069118F"/>
    <w:rsid w:val="006A7E6C"/>
    <w:rsid w:val="006C2278"/>
    <w:rsid w:val="006C53AC"/>
    <w:rsid w:val="006C6999"/>
    <w:rsid w:val="006C6AEF"/>
    <w:rsid w:val="006D17F0"/>
    <w:rsid w:val="006D5790"/>
    <w:rsid w:val="006E0467"/>
    <w:rsid w:val="006E10C5"/>
    <w:rsid w:val="006E17C0"/>
    <w:rsid w:val="006F268D"/>
    <w:rsid w:val="006F2725"/>
    <w:rsid w:val="007014F9"/>
    <w:rsid w:val="00711009"/>
    <w:rsid w:val="007160ED"/>
    <w:rsid w:val="00732D85"/>
    <w:rsid w:val="007406D0"/>
    <w:rsid w:val="00742FFA"/>
    <w:rsid w:val="00743296"/>
    <w:rsid w:val="00754CE1"/>
    <w:rsid w:val="007651A0"/>
    <w:rsid w:val="00766449"/>
    <w:rsid w:val="00766A44"/>
    <w:rsid w:val="007718CC"/>
    <w:rsid w:val="007729F2"/>
    <w:rsid w:val="0078138B"/>
    <w:rsid w:val="0078677D"/>
    <w:rsid w:val="007A59B7"/>
    <w:rsid w:val="007A7693"/>
    <w:rsid w:val="007B16A4"/>
    <w:rsid w:val="007B54BA"/>
    <w:rsid w:val="007C14E9"/>
    <w:rsid w:val="007C2C80"/>
    <w:rsid w:val="007C45B7"/>
    <w:rsid w:val="007C699A"/>
    <w:rsid w:val="007D0E8A"/>
    <w:rsid w:val="007D2F7C"/>
    <w:rsid w:val="007D3A3B"/>
    <w:rsid w:val="007D74EA"/>
    <w:rsid w:val="007E4A71"/>
    <w:rsid w:val="007E69A5"/>
    <w:rsid w:val="007E6CF8"/>
    <w:rsid w:val="00813542"/>
    <w:rsid w:val="008137F4"/>
    <w:rsid w:val="008139EA"/>
    <w:rsid w:val="008238FC"/>
    <w:rsid w:val="0082602A"/>
    <w:rsid w:val="00827287"/>
    <w:rsid w:val="00836964"/>
    <w:rsid w:val="0084147C"/>
    <w:rsid w:val="00846FCF"/>
    <w:rsid w:val="0084791E"/>
    <w:rsid w:val="00853692"/>
    <w:rsid w:val="008566B9"/>
    <w:rsid w:val="00857D39"/>
    <w:rsid w:val="00860AC6"/>
    <w:rsid w:val="00867A77"/>
    <w:rsid w:val="00874818"/>
    <w:rsid w:val="008914F7"/>
    <w:rsid w:val="0089278B"/>
    <w:rsid w:val="008A2281"/>
    <w:rsid w:val="008A3673"/>
    <w:rsid w:val="008A6571"/>
    <w:rsid w:val="008B78E6"/>
    <w:rsid w:val="008C1AB0"/>
    <w:rsid w:val="008C2FFD"/>
    <w:rsid w:val="008C6EF8"/>
    <w:rsid w:val="008D3A0F"/>
    <w:rsid w:val="008D5561"/>
    <w:rsid w:val="008E5D73"/>
    <w:rsid w:val="008F0442"/>
    <w:rsid w:val="008F1563"/>
    <w:rsid w:val="008F2C86"/>
    <w:rsid w:val="00903D0F"/>
    <w:rsid w:val="009069D6"/>
    <w:rsid w:val="009075F1"/>
    <w:rsid w:val="0091032D"/>
    <w:rsid w:val="009104A9"/>
    <w:rsid w:val="00915D93"/>
    <w:rsid w:val="00915FFE"/>
    <w:rsid w:val="00917370"/>
    <w:rsid w:val="00917613"/>
    <w:rsid w:val="00921029"/>
    <w:rsid w:val="00922159"/>
    <w:rsid w:val="00936243"/>
    <w:rsid w:val="009421D9"/>
    <w:rsid w:val="0094333E"/>
    <w:rsid w:val="00944122"/>
    <w:rsid w:val="00952BA4"/>
    <w:rsid w:val="00955FD9"/>
    <w:rsid w:val="0096690B"/>
    <w:rsid w:val="00976542"/>
    <w:rsid w:val="009878A0"/>
    <w:rsid w:val="00987F19"/>
    <w:rsid w:val="00990586"/>
    <w:rsid w:val="00990F9A"/>
    <w:rsid w:val="009953F4"/>
    <w:rsid w:val="00995E27"/>
    <w:rsid w:val="009969D0"/>
    <w:rsid w:val="00996A5E"/>
    <w:rsid w:val="009A539D"/>
    <w:rsid w:val="009C0F96"/>
    <w:rsid w:val="009C4888"/>
    <w:rsid w:val="009C60D0"/>
    <w:rsid w:val="009D07F3"/>
    <w:rsid w:val="009E0B02"/>
    <w:rsid w:val="00A044F1"/>
    <w:rsid w:val="00A0471E"/>
    <w:rsid w:val="00A1174B"/>
    <w:rsid w:val="00A11E02"/>
    <w:rsid w:val="00A33C7E"/>
    <w:rsid w:val="00A456FB"/>
    <w:rsid w:val="00A51E30"/>
    <w:rsid w:val="00A57E1B"/>
    <w:rsid w:val="00A61D41"/>
    <w:rsid w:val="00A65D1F"/>
    <w:rsid w:val="00A74986"/>
    <w:rsid w:val="00A806B5"/>
    <w:rsid w:val="00A84596"/>
    <w:rsid w:val="00A84CEF"/>
    <w:rsid w:val="00A86737"/>
    <w:rsid w:val="00A8764D"/>
    <w:rsid w:val="00A915A8"/>
    <w:rsid w:val="00A93517"/>
    <w:rsid w:val="00AA4BD9"/>
    <w:rsid w:val="00AA55A5"/>
    <w:rsid w:val="00AA6475"/>
    <w:rsid w:val="00AB60E9"/>
    <w:rsid w:val="00AC087A"/>
    <w:rsid w:val="00AC5041"/>
    <w:rsid w:val="00AE6E4F"/>
    <w:rsid w:val="00AF3342"/>
    <w:rsid w:val="00AF6258"/>
    <w:rsid w:val="00B027CB"/>
    <w:rsid w:val="00B0372F"/>
    <w:rsid w:val="00B06527"/>
    <w:rsid w:val="00B124B2"/>
    <w:rsid w:val="00B148A4"/>
    <w:rsid w:val="00B14912"/>
    <w:rsid w:val="00B16629"/>
    <w:rsid w:val="00B17045"/>
    <w:rsid w:val="00B45866"/>
    <w:rsid w:val="00B53A47"/>
    <w:rsid w:val="00B54FA2"/>
    <w:rsid w:val="00B55DFC"/>
    <w:rsid w:val="00B56776"/>
    <w:rsid w:val="00B6185C"/>
    <w:rsid w:val="00B63426"/>
    <w:rsid w:val="00B648FD"/>
    <w:rsid w:val="00B71C38"/>
    <w:rsid w:val="00B77A03"/>
    <w:rsid w:val="00B902F5"/>
    <w:rsid w:val="00B9455A"/>
    <w:rsid w:val="00BA6316"/>
    <w:rsid w:val="00BA7923"/>
    <w:rsid w:val="00BB4277"/>
    <w:rsid w:val="00BC19A2"/>
    <w:rsid w:val="00BC200E"/>
    <w:rsid w:val="00BC7AAC"/>
    <w:rsid w:val="00BD0F96"/>
    <w:rsid w:val="00BD0FC1"/>
    <w:rsid w:val="00BE647E"/>
    <w:rsid w:val="00BE6B6B"/>
    <w:rsid w:val="00BF2A5C"/>
    <w:rsid w:val="00BF7F9C"/>
    <w:rsid w:val="00C00E03"/>
    <w:rsid w:val="00C058CC"/>
    <w:rsid w:val="00C109C1"/>
    <w:rsid w:val="00C131BD"/>
    <w:rsid w:val="00C17072"/>
    <w:rsid w:val="00C35D19"/>
    <w:rsid w:val="00C36D08"/>
    <w:rsid w:val="00C4399D"/>
    <w:rsid w:val="00C60012"/>
    <w:rsid w:val="00C607D8"/>
    <w:rsid w:val="00C665BE"/>
    <w:rsid w:val="00C70205"/>
    <w:rsid w:val="00C718D6"/>
    <w:rsid w:val="00C74AAD"/>
    <w:rsid w:val="00C7517B"/>
    <w:rsid w:val="00C8366F"/>
    <w:rsid w:val="00C848DD"/>
    <w:rsid w:val="00C85940"/>
    <w:rsid w:val="00C861AF"/>
    <w:rsid w:val="00C862F5"/>
    <w:rsid w:val="00C9508C"/>
    <w:rsid w:val="00C960B4"/>
    <w:rsid w:val="00C965C7"/>
    <w:rsid w:val="00CA2525"/>
    <w:rsid w:val="00CA33DD"/>
    <w:rsid w:val="00CB2C5E"/>
    <w:rsid w:val="00CB7BE9"/>
    <w:rsid w:val="00CC2F20"/>
    <w:rsid w:val="00CC332B"/>
    <w:rsid w:val="00CC4C6D"/>
    <w:rsid w:val="00CC6E02"/>
    <w:rsid w:val="00CD13BB"/>
    <w:rsid w:val="00CD1D94"/>
    <w:rsid w:val="00CD2607"/>
    <w:rsid w:val="00CD480D"/>
    <w:rsid w:val="00CE5609"/>
    <w:rsid w:val="00CF3AA2"/>
    <w:rsid w:val="00D000BE"/>
    <w:rsid w:val="00D00B48"/>
    <w:rsid w:val="00D049A3"/>
    <w:rsid w:val="00D06F2A"/>
    <w:rsid w:val="00D10398"/>
    <w:rsid w:val="00D112F6"/>
    <w:rsid w:val="00D13B0A"/>
    <w:rsid w:val="00D16510"/>
    <w:rsid w:val="00D2532F"/>
    <w:rsid w:val="00D3388B"/>
    <w:rsid w:val="00D353E2"/>
    <w:rsid w:val="00D3671E"/>
    <w:rsid w:val="00D47F15"/>
    <w:rsid w:val="00D74FB4"/>
    <w:rsid w:val="00D77F92"/>
    <w:rsid w:val="00D832AE"/>
    <w:rsid w:val="00D85ACF"/>
    <w:rsid w:val="00D93D27"/>
    <w:rsid w:val="00D966BB"/>
    <w:rsid w:val="00DA610B"/>
    <w:rsid w:val="00DA6235"/>
    <w:rsid w:val="00DB085A"/>
    <w:rsid w:val="00DB1972"/>
    <w:rsid w:val="00DB356E"/>
    <w:rsid w:val="00DB7D48"/>
    <w:rsid w:val="00DC0CBA"/>
    <w:rsid w:val="00DC36D1"/>
    <w:rsid w:val="00DD2854"/>
    <w:rsid w:val="00DE7271"/>
    <w:rsid w:val="00E003CF"/>
    <w:rsid w:val="00E12088"/>
    <w:rsid w:val="00E37E3D"/>
    <w:rsid w:val="00E45EF5"/>
    <w:rsid w:val="00E4661F"/>
    <w:rsid w:val="00E60932"/>
    <w:rsid w:val="00E62454"/>
    <w:rsid w:val="00E644B5"/>
    <w:rsid w:val="00E656B2"/>
    <w:rsid w:val="00E74FA2"/>
    <w:rsid w:val="00E7654C"/>
    <w:rsid w:val="00E76B9C"/>
    <w:rsid w:val="00E91705"/>
    <w:rsid w:val="00E97952"/>
    <w:rsid w:val="00EA5209"/>
    <w:rsid w:val="00EA5667"/>
    <w:rsid w:val="00EE2CA7"/>
    <w:rsid w:val="00EE3ECB"/>
    <w:rsid w:val="00EE60F4"/>
    <w:rsid w:val="00EF1A5B"/>
    <w:rsid w:val="00F0253D"/>
    <w:rsid w:val="00F05315"/>
    <w:rsid w:val="00F12B11"/>
    <w:rsid w:val="00F136CA"/>
    <w:rsid w:val="00F24E84"/>
    <w:rsid w:val="00F26C49"/>
    <w:rsid w:val="00F3358F"/>
    <w:rsid w:val="00F335BD"/>
    <w:rsid w:val="00F41403"/>
    <w:rsid w:val="00F4261E"/>
    <w:rsid w:val="00F614AD"/>
    <w:rsid w:val="00F63281"/>
    <w:rsid w:val="00F717EB"/>
    <w:rsid w:val="00F775F6"/>
    <w:rsid w:val="00F77921"/>
    <w:rsid w:val="00F87254"/>
    <w:rsid w:val="00F90F22"/>
    <w:rsid w:val="00F954D7"/>
    <w:rsid w:val="00FA2386"/>
    <w:rsid w:val="00FA6710"/>
    <w:rsid w:val="00FB2B27"/>
    <w:rsid w:val="00FB4C1E"/>
    <w:rsid w:val="00FC3143"/>
    <w:rsid w:val="00FC6597"/>
    <w:rsid w:val="00FD0E2D"/>
    <w:rsid w:val="00FD119A"/>
    <w:rsid w:val="00FD167B"/>
    <w:rsid w:val="00FD21D3"/>
    <w:rsid w:val="00FD2FFC"/>
    <w:rsid w:val="00FD37B7"/>
    <w:rsid w:val="00FD43E4"/>
    <w:rsid w:val="00FE024C"/>
    <w:rsid w:val="00FE1DA6"/>
    <w:rsid w:val="00FE7621"/>
    <w:rsid w:val="00FF1800"/>
    <w:rsid w:val="00FF38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BDCCA13"/>
  <w15:docId w15:val="{E2F69550-8C2A-4B89-9D45-63C22C0CB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4A7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autoRedefine/>
    <w:qFormat/>
    <w:rsid w:val="007E4A71"/>
    <w:pPr>
      <w:keepNext/>
      <w:spacing w:before="240" w:after="60"/>
      <w:outlineLvl w:val="0"/>
    </w:pPr>
    <w:rPr>
      <w:rFonts w:cs="Arial"/>
      <w:b/>
      <w:bCs/>
      <w:kern w:val="32"/>
      <w:sz w:val="32"/>
      <w:szCs w:val="32"/>
    </w:rPr>
  </w:style>
  <w:style w:type="paragraph" w:styleId="2">
    <w:name w:val="heading 2"/>
    <w:basedOn w:val="a"/>
    <w:next w:val="a"/>
    <w:link w:val="20"/>
    <w:autoRedefine/>
    <w:qFormat/>
    <w:rsid w:val="007E4A71"/>
    <w:pPr>
      <w:keepNext/>
      <w:spacing w:before="240" w:after="120"/>
      <w:outlineLvl w:val="1"/>
    </w:pPr>
    <w:rPr>
      <w:b/>
      <w:bCs/>
      <w:sz w:val="28"/>
      <w:lang w:eastAsia="en-US"/>
    </w:rPr>
  </w:style>
  <w:style w:type="paragraph" w:styleId="3">
    <w:name w:val="heading 3"/>
    <w:basedOn w:val="a"/>
    <w:next w:val="a"/>
    <w:link w:val="30"/>
    <w:autoRedefine/>
    <w:qFormat/>
    <w:rsid w:val="00F954D7"/>
    <w:pPr>
      <w:keepNext/>
      <w:spacing w:before="240" w:after="120"/>
      <w:jc w:val="both"/>
      <w:outlineLvl w:val="2"/>
    </w:pPr>
    <w:rPr>
      <w:b/>
      <w:bCs/>
      <w:sz w:val="28"/>
      <w:szCs w:val="28"/>
      <w:lang w:eastAsia="en-US"/>
    </w:rPr>
  </w:style>
  <w:style w:type="paragraph" w:styleId="4">
    <w:name w:val="heading 4"/>
    <w:basedOn w:val="a"/>
    <w:next w:val="a"/>
    <w:link w:val="40"/>
    <w:qFormat/>
    <w:rsid w:val="007E4A71"/>
    <w:pPr>
      <w:keepNext/>
      <w:jc w:val="both"/>
      <w:outlineLvl w:val="3"/>
    </w:pPr>
    <w:rPr>
      <w:b/>
      <w:bCs/>
      <w:color w:val="0000FF"/>
      <w:lang w:eastAsia="en-US"/>
    </w:rPr>
  </w:style>
  <w:style w:type="paragraph" w:styleId="5">
    <w:name w:val="heading 5"/>
    <w:basedOn w:val="a"/>
    <w:next w:val="a"/>
    <w:link w:val="50"/>
    <w:uiPriority w:val="9"/>
    <w:unhideWhenUsed/>
    <w:qFormat/>
    <w:rsid w:val="007E4A71"/>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4A71"/>
    <w:rPr>
      <w:rFonts w:ascii="Times New Roman" w:eastAsia="Times New Roman" w:hAnsi="Times New Roman" w:cs="Arial"/>
      <w:b/>
      <w:bCs/>
      <w:kern w:val="32"/>
      <w:sz w:val="32"/>
      <w:szCs w:val="32"/>
      <w:lang w:eastAsia="ru-RU"/>
    </w:rPr>
  </w:style>
  <w:style w:type="character" w:customStyle="1" w:styleId="20">
    <w:name w:val="Заголовок 2 Знак"/>
    <w:basedOn w:val="a0"/>
    <w:link w:val="2"/>
    <w:rsid w:val="007E4A71"/>
    <w:rPr>
      <w:rFonts w:ascii="Times New Roman" w:eastAsia="Times New Roman" w:hAnsi="Times New Roman" w:cs="Times New Roman"/>
      <w:b/>
      <w:bCs/>
      <w:sz w:val="28"/>
      <w:szCs w:val="24"/>
    </w:rPr>
  </w:style>
  <w:style w:type="character" w:customStyle="1" w:styleId="30">
    <w:name w:val="Заголовок 3 Знак"/>
    <w:basedOn w:val="a0"/>
    <w:link w:val="3"/>
    <w:rsid w:val="00F954D7"/>
    <w:rPr>
      <w:rFonts w:ascii="Times New Roman" w:eastAsia="Times New Roman" w:hAnsi="Times New Roman" w:cs="Times New Roman"/>
      <w:b/>
      <w:bCs/>
      <w:sz w:val="28"/>
      <w:szCs w:val="28"/>
    </w:rPr>
  </w:style>
  <w:style w:type="character" w:customStyle="1" w:styleId="40">
    <w:name w:val="Заголовок 4 Знак"/>
    <w:basedOn w:val="a0"/>
    <w:link w:val="4"/>
    <w:rsid w:val="007E4A71"/>
    <w:rPr>
      <w:rFonts w:ascii="Times New Roman" w:eastAsia="Times New Roman" w:hAnsi="Times New Roman" w:cs="Times New Roman"/>
      <w:b/>
      <w:bCs/>
      <w:color w:val="0000FF"/>
      <w:sz w:val="24"/>
      <w:szCs w:val="24"/>
    </w:rPr>
  </w:style>
  <w:style w:type="character" w:customStyle="1" w:styleId="50">
    <w:name w:val="Заголовок 5 Знак"/>
    <w:basedOn w:val="a0"/>
    <w:link w:val="5"/>
    <w:uiPriority w:val="9"/>
    <w:rsid w:val="007E4A71"/>
    <w:rPr>
      <w:rFonts w:asciiTheme="majorHAnsi" w:eastAsiaTheme="majorEastAsia" w:hAnsiTheme="majorHAnsi" w:cstheme="majorBidi"/>
      <w:color w:val="1F4D78" w:themeColor="accent1" w:themeShade="7F"/>
      <w:sz w:val="24"/>
      <w:szCs w:val="24"/>
      <w:lang w:eastAsia="ru-RU"/>
    </w:rPr>
  </w:style>
  <w:style w:type="paragraph" w:customStyle="1" w:styleId="a3">
    <w:name w:val="Комментарий"/>
    <w:basedOn w:val="a"/>
    <w:next w:val="a"/>
    <w:rsid w:val="007E4A71"/>
    <w:pPr>
      <w:widowControl w:val="0"/>
      <w:autoSpaceDE w:val="0"/>
      <w:autoSpaceDN w:val="0"/>
      <w:adjustRightInd w:val="0"/>
      <w:ind w:left="170"/>
      <w:jc w:val="both"/>
    </w:pPr>
    <w:rPr>
      <w:rFonts w:ascii="Arial" w:hAnsi="Arial"/>
      <w:i/>
      <w:iCs/>
      <w:color w:val="800080"/>
      <w:sz w:val="20"/>
      <w:szCs w:val="20"/>
    </w:rPr>
  </w:style>
  <w:style w:type="paragraph" w:customStyle="1" w:styleId="a4">
    <w:name w:val="Таблицы (моноширинный)"/>
    <w:basedOn w:val="a"/>
    <w:next w:val="a"/>
    <w:rsid w:val="007E4A71"/>
    <w:pPr>
      <w:widowControl w:val="0"/>
      <w:autoSpaceDE w:val="0"/>
      <w:autoSpaceDN w:val="0"/>
      <w:adjustRightInd w:val="0"/>
      <w:jc w:val="both"/>
    </w:pPr>
    <w:rPr>
      <w:rFonts w:ascii="Courier New" w:hAnsi="Courier New" w:cs="Courier New"/>
      <w:sz w:val="20"/>
      <w:szCs w:val="20"/>
    </w:rPr>
  </w:style>
  <w:style w:type="paragraph" w:customStyle="1" w:styleId="ConsPlusTitle">
    <w:name w:val="ConsPlusTitle"/>
    <w:rsid w:val="007E4A71"/>
    <w:pPr>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note text"/>
    <w:basedOn w:val="a"/>
    <w:link w:val="a6"/>
    <w:semiHidden/>
    <w:rsid w:val="007E4A71"/>
    <w:rPr>
      <w:sz w:val="20"/>
      <w:szCs w:val="20"/>
    </w:rPr>
  </w:style>
  <w:style w:type="character" w:customStyle="1" w:styleId="a6">
    <w:name w:val="Текст сноски Знак"/>
    <w:basedOn w:val="a0"/>
    <w:link w:val="a5"/>
    <w:semiHidden/>
    <w:rsid w:val="007E4A71"/>
    <w:rPr>
      <w:rFonts w:ascii="Times New Roman" w:eastAsia="Times New Roman" w:hAnsi="Times New Roman" w:cs="Times New Roman"/>
      <w:sz w:val="20"/>
      <w:szCs w:val="20"/>
      <w:lang w:eastAsia="ru-RU"/>
    </w:rPr>
  </w:style>
  <w:style w:type="character" w:styleId="a7">
    <w:name w:val="footnote reference"/>
    <w:basedOn w:val="a0"/>
    <w:semiHidden/>
    <w:rsid w:val="007E4A71"/>
    <w:rPr>
      <w:vertAlign w:val="superscript"/>
    </w:rPr>
  </w:style>
  <w:style w:type="table" w:styleId="a8">
    <w:name w:val="Table Grid"/>
    <w:basedOn w:val="a1"/>
    <w:rsid w:val="007E4A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7E4A71"/>
    <w:pPr>
      <w:tabs>
        <w:tab w:val="center" w:pos="4677"/>
        <w:tab w:val="right" w:pos="9355"/>
      </w:tabs>
    </w:pPr>
    <w:rPr>
      <w:lang w:val="en-US" w:eastAsia="en-US"/>
    </w:rPr>
  </w:style>
  <w:style w:type="character" w:customStyle="1" w:styleId="aa">
    <w:name w:val="Верхний колонтитул Знак"/>
    <w:basedOn w:val="a0"/>
    <w:link w:val="a9"/>
    <w:rsid w:val="007E4A71"/>
    <w:rPr>
      <w:rFonts w:ascii="Times New Roman" w:eastAsia="Times New Roman" w:hAnsi="Times New Roman" w:cs="Times New Roman"/>
      <w:sz w:val="24"/>
      <w:szCs w:val="24"/>
      <w:lang w:val="en-US"/>
    </w:rPr>
  </w:style>
  <w:style w:type="character" w:styleId="ab">
    <w:name w:val="Hyperlink"/>
    <w:basedOn w:val="a0"/>
    <w:uiPriority w:val="99"/>
    <w:rsid w:val="007E4A71"/>
    <w:rPr>
      <w:color w:val="0000FF"/>
      <w:u w:val="single"/>
    </w:rPr>
  </w:style>
  <w:style w:type="character" w:styleId="ac">
    <w:name w:val="FollowedHyperlink"/>
    <w:basedOn w:val="a0"/>
    <w:uiPriority w:val="99"/>
    <w:rsid w:val="007E4A71"/>
    <w:rPr>
      <w:color w:val="800080"/>
      <w:u w:val="single"/>
    </w:rPr>
  </w:style>
  <w:style w:type="paragraph" w:styleId="ad">
    <w:name w:val="Body Text"/>
    <w:basedOn w:val="a"/>
    <w:link w:val="ae"/>
    <w:rsid w:val="007E4A71"/>
    <w:pPr>
      <w:jc w:val="both"/>
    </w:pPr>
    <w:rPr>
      <w:lang w:eastAsia="en-US"/>
    </w:rPr>
  </w:style>
  <w:style w:type="character" w:customStyle="1" w:styleId="ae">
    <w:name w:val="Основной текст Знак"/>
    <w:basedOn w:val="a0"/>
    <w:link w:val="ad"/>
    <w:rsid w:val="007E4A71"/>
    <w:rPr>
      <w:rFonts w:ascii="Times New Roman" w:eastAsia="Times New Roman" w:hAnsi="Times New Roman" w:cs="Times New Roman"/>
      <w:sz w:val="24"/>
      <w:szCs w:val="24"/>
    </w:rPr>
  </w:style>
  <w:style w:type="paragraph" w:styleId="af">
    <w:name w:val="footer"/>
    <w:basedOn w:val="a"/>
    <w:link w:val="af0"/>
    <w:rsid w:val="007E4A71"/>
    <w:pPr>
      <w:tabs>
        <w:tab w:val="center" w:pos="4677"/>
        <w:tab w:val="right" w:pos="9355"/>
      </w:tabs>
    </w:pPr>
  </w:style>
  <w:style w:type="character" w:customStyle="1" w:styleId="af0">
    <w:name w:val="Нижний колонтитул Знак"/>
    <w:basedOn w:val="a0"/>
    <w:link w:val="af"/>
    <w:rsid w:val="007E4A71"/>
    <w:rPr>
      <w:rFonts w:ascii="Times New Roman" w:eastAsia="Times New Roman" w:hAnsi="Times New Roman" w:cs="Times New Roman"/>
      <w:sz w:val="24"/>
      <w:szCs w:val="24"/>
      <w:lang w:eastAsia="ru-RU"/>
    </w:rPr>
  </w:style>
  <w:style w:type="character" w:styleId="af1">
    <w:name w:val="page number"/>
    <w:basedOn w:val="a0"/>
    <w:rsid w:val="007E4A71"/>
  </w:style>
  <w:style w:type="paragraph" w:styleId="af2">
    <w:name w:val="Document Map"/>
    <w:basedOn w:val="a"/>
    <w:link w:val="af3"/>
    <w:semiHidden/>
    <w:rsid w:val="007E4A71"/>
    <w:pPr>
      <w:shd w:val="clear" w:color="auto" w:fill="000080"/>
    </w:pPr>
    <w:rPr>
      <w:rFonts w:ascii="Tahoma" w:hAnsi="Tahoma" w:cs="Tahoma"/>
      <w:sz w:val="20"/>
      <w:szCs w:val="20"/>
    </w:rPr>
  </w:style>
  <w:style w:type="character" w:customStyle="1" w:styleId="af3">
    <w:name w:val="Схема документа Знак"/>
    <w:basedOn w:val="a0"/>
    <w:link w:val="af2"/>
    <w:semiHidden/>
    <w:rsid w:val="007E4A71"/>
    <w:rPr>
      <w:rFonts w:ascii="Tahoma" w:eastAsia="Times New Roman" w:hAnsi="Tahoma" w:cs="Tahoma"/>
      <w:sz w:val="20"/>
      <w:szCs w:val="20"/>
      <w:shd w:val="clear" w:color="auto" w:fill="000080"/>
      <w:lang w:eastAsia="ru-RU"/>
    </w:rPr>
  </w:style>
  <w:style w:type="paragraph" w:styleId="af4">
    <w:name w:val="Balloon Text"/>
    <w:basedOn w:val="a"/>
    <w:link w:val="af5"/>
    <w:uiPriority w:val="99"/>
    <w:semiHidden/>
    <w:rsid w:val="007E4A71"/>
    <w:rPr>
      <w:rFonts w:ascii="Tahoma" w:hAnsi="Tahoma" w:cs="Tahoma"/>
      <w:sz w:val="16"/>
      <w:szCs w:val="16"/>
    </w:rPr>
  </w:style>
  <w:style w:type="character" w:customStyle="1" w:styleId="af5">
    <w:name w:val="Текст выноски Знак"/>
    <w:basedOn w:val="a0"/>
    <w:link w:val="af4"/>
    <w:uiPriority w:val="99"/>
    <w:semiHidden/>
    <w:rsid w:val="007E4A71"/>
    <w:rPr>
      <w:rFonts w:ascii="Tahoma" w:eastAsia="Times New Roman" w:hAnsi="Tahoma" w:cs="Tahoma"/>
      <w:sz w:val="16"/>
      <w:szCs w:val="16"/>
      <w:lang w:eastAsia="ru-RU"/>
    </w:rPr>
  </w:style>
  <w:style w:type="paragraph" w:styleId="af6">
    <w:name w:val="caption"/>
    <w:basedOn w:val="a"/>
    <w:next w:val="a"/>
    <w:qFormat/>
    <w:rsid w:val="007E4A71"/>
    <w:rPr>
      <w:b/>
      <w:bCs/>
      <w:sz w:val="20"/>
      <w:szCs w:val="20"/>
    </w:rPr>
  </w:style>
  <w:style w:type="paragraph" w:customStyle="1" w:styleId="af7">
    <w:name w:val="Стиль"/>
    <w:basedOn w:val="a"/>
    <w:rsid w:val="007E4A71"/>
    <w:pPr>
      <w:widowControl w:val="0"/>
      <w:adjustRightInd w:val="0"/>
      <w:spacing w:after="160" w:line="240" w:lineRule="exact"/>
      <w:jc w:val="right"/>
    </w:pPr>
    <w:rPr>
      <w:sz w:val="20"/>
      <w:szCs w:val="20"/>
      <w:lang w:val="en-GB" w:eastAsia="en-US"/>
    </w:rPr>
  </w:style>
  <w:style w:type="paragraph" w:styleId="21">
    <w:name w:val="toc 2"/>
    <w:basedOn w:val="a"/>
    <w:next w:val="a"/>
    <w:autoRedefine/>
    <w:uiPriority w:val="39"/>
    <w:rsid w:val="007E4A71"/>
    <w:pPr>
      <w:ind w:left="240"/>
    </w:pPr>
    <w:rPr>
      <w:lang w:val="en-US" w:eastAsia="en-US"/>
    </w:rPr>
  </w:style>
  <w:style w:type="paragraph" w:styleId="31">
    <w:name w:val="toc 3"/>
    <w:basedOn w:val="a"/>
    <w:next w:val="a"/>
    <w:autoRedefine/>
    <w:uiPriority w:val="39"/>
    <w:rsid w:val="007E4A71"/>
    <w:pPr>
      <w:ind w:left="480"/>
    </w:pPr>
    <w:rPr>
      <w:lang w:val="en-US" w:eastAsia="en-US"/>
    </w:rPr>
  </w:style>
  <w:style w:type="paragraph" w:customStyle="1" w:styleId="11">
    <w:name w:val="Знак1 Знак Знак Знак Знак Знак Знак Знак Знак Знак Знак Знак Знак Знак Знак Знак Знак Знак Знак Знак Знак Знак"/>
    <w:basedOn w:val="a"/>
    <w:rsid w:val="007E4A71"/>
    <w:pPr>
      <w:tabs>
        <w:tab w:val="num" w:pos="1140"/>
      </w:tabs>
      <w:spacing w:after="160" w:line="240" w:lineRule="exact"/>
      <w:ind w:left="1140" w:hanging="360"/>
    </w:pPr>
    <w:rPr>
      <w:rFonts w:ascii="Verdana" w:hAnsi="Verdana"/>
      <w:sz w:val="20"/>
      <w:szCs w:val="20"/>
      <w:lang w:val="en-US" w:eastAsia="en-US"/>
    </w:rPr>
  </w:style>
  <w:style w:type="paragraph" w:customStyle="1" w:styleId="ConsPlusNormal">
    <w:name w:val="ConsPlusNormal"/>
    <w:link w:val="ConsPlusNormal0"/>
    <w:qFormat/>
    <w:rsid w:val="007E4A71"/>
    <w:pPr>
      <w:autoSpaceDE w:val="0"/>
      <w:autoSpaceDN w:val="0"/>
      <w:adjustRightInd w:val="0"/>
      <w:spacing w:after="0" w:line="240" w:lineRule="auto"/>
      <w:ind w:firstLine="720"/>
    </w:pPr>
    <w:rPr>
      <w:rFonts w:ascii="Arial" w:hAnsi="Arial" w:cs="Arial"/>
      <w:sz w:val="20"/>
      <w:szCs w:val="20"/>
    </w:rPr>
  </w:style>
  <w:style w:type="paragraph" w:styleId="af8">
    <w:name w:val="List Paragraph"/>
    <w:aliases w:val="Bullet List,FooterText,numbered,Paragraphe de liste1,lp1,Table-Normal,RSHB_Table-Normal,Предусловия,Bullet 1,Use Case List Paragraph,Nornal indented,Párrafo de lista,Numbered List,Bulleted Text,Párrafo de titulo 3,Listenabsatz,UL,Булит 1"/>
    <w:basedOn w:val="a"/>
    <w:link w:val="af9"/>
    <w:uiPriority w:val="34"/>
    <w:qFormat/>
    <w:rsid w:val="007E4A71"/>
    <w:pPr>
      <w:ind w:left="720"/>
      <w:contextualSpacing/>
    </w:pPr>
  </w:style>
  <w:style w:type="character" w:styleId="afa">
    <w:name w:val="annotation reference"/>
    <w:basedOn w:val="a0"/>
    <w:uiPriority w:val="99"/>
    <w:semiHidden/>
    <w:unhideWhenUsed/>
    <w:rsid w:val="007E4A71"/>
    <w:rPr>
      <w:sz w:val="16"/>
      <w:szCs w:val="16"/>
    </w:rPr>
  </w:style>
  <w:style w:type="paragraph" w:styleId="afb">
    <w:name w:val="annotation text"/>
    <w:basedOn w:val="a"/>
    <w:link w:val="afc"/>
    <w:uiPriority w:val="99"/>
    <w:semiHidden/>
    <w:unhideWhenUsed/>
    <w:rsid w:val="007E4A71"/>
    <w:rPr>
      <w:sz w:val="20"/>
      <w:szCs w:val="20"/>
    </w:rPr>
  </w:style>
  <w:style w:type="character" w:customStyle="1" w:styleId="afc">
    <w:name w:val="Текст примечания Знак"/>
    <w:basedOn w:val="a0"/>
    <w:link w:val="afb"/>
    <w:uiPriority w:val="99"/>
    <w:semiHidden/>
    <w:rsid w:val="007E4A71"/>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7E4A71"/>
    <w:rPr>
      <w:b/>
      <w:bCs/>
    </w:rPr>
  </w:style>
  <w:style w:type="character" w:customStyle="1" w:styleId="afe">
    <w:name w:val="Тема примечания Знак"/>
    <w:basedOn w:val="afc"/>
    <w:link w:val="afd"/>
    <w:uiPriority w:val="99"/>
    <w:semiHidden/>
    <w:rsid w:val="007E4A71"/>
    <w:rPr>
      <w:rFonts w:ascii="Times New Roman" w:eastAsia="Times New Roman" w:hAnsi="Times New Roman" w:cs="Times New Roman"/>
      <w:b/>
      <w:bCs/>
      <w:sz w:val="20"/>
      <w:szCs w:val="20"/>
      <w:lang w:eastAsia="ru-RU"/>
    </w:rPr>
  </w:style>
  <w:style w:type="paragraph" w:styleId="aff">
    <w:name w:val="Revision"/>
    <w:hidden/>
    <w:uiPriority w:val="99"/>
    <w:semiHidden/>
    <w:rsid w:val="007E4A71"/>
    <w:pPr>
      <w:spacing w:after="0" w:line="240" w:lineRule="auto"/>
    </w:pPr>
    <w:rPr>
      <w:rFonts w:ascii="Times New Roman" w:eastAsia="Times New Roman" w:hAnsi="Times New Roman" w:cs="Times New Roman"/>
      <w:sz w:val="24"/>
      <w:szCs w:val="24"/>
      <w:lang w:eastAsia="ru-RU"/>
    </w:rPr>
  </w:style>
  <w:style w:type="character" w:styleId="aff0">
    <w:name w:val="Emphasis"/>
    <w:basedOn w:val="a0"/>
    <w:qFormat/>
    <w:rsid w:val="007E4A71"/>
    <w:rPr>
      <w:i/>
      <w:iCs/>
    </w:rPr>
  </w:style>
  <w:style w:type="character" w:customStyle="1" w:styleId="Bodytext">
    <w:name w:val="Body text_"/>
    <w:link w:val="12"/>
    <w:rsid w:val="007E4A71"/>
    <w:rPr>
      <w:rFonts w:ascii="Arial" w:eastAsia="Arial" w:hAnsi="Arial" w:cs="Arial"/>
      <w:sz w:val="17"/>
      <w:szCs w:val="17"/>
      <w:shd w:val="clear" w:color="auto" w:fill="FFFFFF"/>
    </w:rPr>
  </w:style>
  <w:style w:type="paragraph" w:customStyle="1" w:styleId="12">
    <w:name w:val="Основной текст1"/>
    <w:basedOn w:val="a"/>
    <w:link w:val="Bodytext"/>
    <w:rsid w:val="007E4A71"/>
    <w:pPr>
      <w:shd w:val="clear" w:color="auto" w:fill="FFFFFF"/>
      <w:spacing w:line="202" w:lineRule="exact"/>
    </w:pPr>
    <w:rPr>
      <w:rFonts w:ascii="Arial" w:eastAsia="Arial" w:hAnsi="Arial" w:cs="Arial"/>
      <w:sz w:val="17"/>
      <w:szCs w:val="17"/>
      <w:lang w:eastAsia="en-US"/>
    </w:rPr>
  </w:style>
  <w:style w:type="character" w:customStyle="1" w:styleId="Picturecaption2">
    <w:name w:val="Picture caption (2)_"/>
    <w:link w:val="Picturecaption20"/>
    <w:rsid w:val="007E4A71"/>
    <w:rPr>
      <w:rFonts w:ascii="Arial" w:eastAsia="Arial" w:hAnsi="Arial" w:cs="Arial"/>
      <w:sz w:val="17"/>
      <w:szCs w:val="17"/>
      <w:shd w:val="clear" w:color="auto" w:fill="FFFFFF"/>
    </w:rPr>
  </w:style>
  <w:style w:type="paragraph" w:customStyle="1" w:styleId="Picturecaption20">
    <w:name w:val="Picture caption (2)"/>
    <w:basedOn w:val="a"/>
    <w:link w:val="Picturecaption2"/>
    <w:rsid w:val="007E4A71"/>
    <w:pPr>
      <w:shd w:val="clear" w:color="auto" w:fill="FFFFFF"/>
      <w:spacing w:line="0" w:lineRule="atLeast"/>
    </w:pPr>
    <w:rPr>
      <w:rFonts w:ascii="Arial" w:eastAsia="Arial" w:hAnsi="Arial" w:cs="Arial"/>
      <w:sz w:val="17"/>
      <w:szCs w:val="17"/>
      <w:lang w:eastAsia="en-US"/>
    </w:rPr>
  </w:style>
  <w:style w:type="paragraph" w:customStyle="1" w:styleId="ConsPlusNonformat">
    <w:name w:val="ConsPlusNonformat"/>
    <w:rsid w:val="007E4A71"/>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Cell">
    <w:name w:val="ConsPlusCell"/>
    <w:uiPriority w:val="99"/>
    <w:rsid w:val="007E4A71"/>
    <w:pPr>
      <w:autoSpaceDE w:val="0"/>
      <w:autoSpaceDN w:val="0"/>
      <w:adjustRightInd w:val="0"/>
      <w:spacing w:after="0" w:line="240" w:lineRule="auto"/>
    </w:pPr>
    <w:rPr>
      <w:rFonts w:ascii="Arial" w:eastAsia="Calibri" w:hAnsi="Arial" w:cs="Arial"/>
      <w:sz w:val="20"/>
      <w:szCs w:val="20"/>
    </w:rPr>
  </w:style>
  <w:style w:type="paragraph" w:customStyle="1" w:styleId="ConsCell">
    <w:name w:val="ConsCell"/>
    <w:rsid w:val="007E4A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1">
    <w:name w:val="Normal (Web)"/>
    <w:basedOn w:val="a"/>
    <w:uiPriority w:val="99"/>
    <w:unhideWhenUsed/>
    <w:rsid w:val="007E4A71"/>
    <w:pPr>
      <w:spacing w:before="100" w:beforeAutospacing="1" w:after="100" w:afterAutospacing="1"/>
    </w:pPr>
  </w:style>
  <w:style w:type="paragraph" w:styleId="aff2">
    <w:name w:val="No Spacing"/>
    <w:uiPriority w:val="1"/>
    <w:qFormat/>
    <w:rsid w:val="007E4A71"/>
    <w:pPr>
      <w:spacing w:after="0" w:line="240" w:lineRule="auto"/>
    </w:pPr>
    <w:rPr>
      <w:rFonts w:ascii="Times New Roman" w:eastAsia="Times New Roman" w:hAnsi="Times New Roman" w:cs="Times New Roman"/>
      <w:sz w:val="24"/>
      <w:szCs w:val="24"/>
      <w:lang w:eastAsia="ru-RU"/>
    </w:rPr>
  </w:style>
  <w:style w:type="paragraph" w:styleId="aff3">
    <w:name w:val="TOC Heading"/>
    <w:basedOn w:val="1"/>
    <w:next w:val="a"/>
    <w:uiPriority w:val="39"/>
    <w:unhideWhenUsed/>
    <w:qFormat/>
    <w:rsid w:val="007E4A71"/>
    <w:pPr>
      <w:keepLines/>
      <w:spacing w:before="480" w:after="0" w:line="276" w:lineRule="auto"/>
      <w:outlineLvl w:val="9"/>
    </w:pPr>
    <w:rPr>
      <w:rFonts w:asciiTheme="majorHAnsi" w:eastAsiaTheme="majorEastAsia" w:hAnsiTheme="majorHAnsi" w:cstheme="majorBidi"/>
      <w:color w:val="2E74B5" w:themeColor="accent1" w:themeShade="BF"/>
      <w:kern w:val="0"/>
      <w:sz w:val="28"/>
      <w:szCs w:val="28"/>
    </w:rPr>
  </w:style>
  <w:style w:type="paragraph" w:styleId="13">
    <w:name w:val="toc 1"/>
    <w:basedOn w:val="a"/>
    <w:next w:val="a"/>
    <w:autoRedefine/>
    <w:uiPriority w:val="39"/>
    <w:unhideWhenUsed/>
    <w:rsid w:val="009D07F3"/>
    <w:pPr>
      <w:tabs>
        <w:tab w:val="right" w:leader="dot" w:pos="9345"/>
      </w:tabs>
      <w:spacing w:after="100"/>
    </w:pPr>
    <w:rPr>
      <w:b/>
    </w:rPr>
  </w:style>
  <w:style w:type="paragraph" w:styleId="HTML">
    <w:name w:val="HTML Preformatted"/>
    <w:basedOn w:val="a"/>
    <w:link w:val="HTML0"/>
    <w:unhideWhenUsed/>
    <w:rsid w:val="007E4A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7E4A71"/>
    <w:rPr>
      <w:rFonts w:ascii="Courier New" w:eastAsia="Times New Roman" w:hAnsi="Courier New" w:cs="Courier New"/>
      <w:sz w:val="20"/>
      <w:szCs w:val="20"/>
      <w:lang w:eastAsia="ru-RU"/>
    </w:rPr>
  </w:style>
  <w:style w:type="character" w:customStyle="1" w:styleId="af9">
    <w:name w:val="Абзац списка Знак"/>
    <w:aliases w:val="Bullet List Знак,FooterText Знак,numbered Знак,Paragraphe de liste1 Знак,lp1 Знак,Table-Normal Знак,RSHB_Table-Normal Знак,Предусловия Знак,Bullet 1 Знак,Use Case List Paragraph Знак,Nornal indented Знак,Párrafo de lista Знак,UL Знак"/>
    <w:link w:val="af8"/>
    <w:uiPriority w:val="34"/>
    <w:locked/>
    <w:rsid w:val="009C60D0"/>
    <w:rPr>
      <w:rFonts w:ascii="Times New Roman" w:eastAsia="Times New Roman" w:hAnsi="Times New Roman" w:cs="Times New Roman"/>
      <w:sz w:val="24"/>
      <w:szCs w:val="24"/>
      <w:lang w:eastAsia="ru-RU"/>
    </w:rPr>
  </w:style>
  <w:style w:type="paragraph" w:customStyle="1" w:styleId="Default">
    <w:name w:val="Default"/>
    <w:rsid w:val="00FF38A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ubst">
    <w:name w:val="Subst"/>
    <w:uiPriority w:val="99"/>
    <w:rsid w:val="008D5561"/>
    <w:rPr>
      <w:b/>
      <w:i/>
    </w:rPr>
  </w:style>
  <w:style w:type="numbering" w:customStyle="1" w:styleId="14">
    <w:name w:val="Нет списка1"/>
    <w:next w:val="a2"/>
    <w:uiPriority w:val="99"/>
    <w:semiHidden/>
    <w:unhideWhenUsed/>
    <w:rsid w:val="00105867"/>
  </w:style>
  <w:style w:type="character" w:customStyle="1" w:styleId="ConsPlusNormal0">
    <w:name w:val="ConsPlusNormal Знак"/>
    <w:link w:val="ConsPlusNormal"/>
    <w:locked/>
    <w:rsid w:val="00105867"/>
    <w:rPr>
      <w:rFonts w:ascii="Arial" w:hAnsi="Arial" w:cs="Arial"/>
      <w:sz w:val="20"/>
      <w:szCs w:val="20"/>
    </w:rPr>
  </w:style>
  <w:style w:type="character" w:styleId="aff4">
    <w:name w:val="Strong"/>
    <w:basedOn w:val="a0"/>
    <w:uiPriority w:val="99"/>
    <w:qFormat/>
    <w:rsid w:val="00105867"/>
    <w:rPr>
      <w:rFonts w:cs="Times New Roman"/>
      <w:b/>
      <w:bCs/>
    </w:rPr>
  </w:style>
  <w:style w:type="paragraph" w:styleId="22">
    <w:name w:val="Body Text Indent 2"/>
    <w:basedOn w:val="a"/>
    <w:link w:val="23"/>
    <w:uiPriority w:val="99"/>
    <w:unhideWhenUsed/>
    <w:rsid w:val="00105867"/>
    <w:pPr>
      <w:spacing w:after="120" w:line="480" w:lineRule="auto"/>
      <w:ind w:left="283"/>
    </w:pPr>
  </w:style>
  <w:style w:type="character" w:customStyle="1" w:styleId="23">
    <w:name w:val="Основной текст с отступом 2 Знак"/>
    <w:basedOn w:val="a0"/>
    <w:link w:val="22"/>
    <w:uiPriority w:val="99"/>
    <w:rsid w:val="00105867"/>
    <w:rPr>
      <w:rFonts w:ascii="Times New Roman" w:eastAsia="Times New Roman" w:hAnsi="Times New Roman" w:cs="Times New Roman"/>
      <w:sz w:val="24"/>
      <w:szCs w:val="24"/>
      <w:lang w:eastAsia="ru-RU"/>
    </w:rPr>
  </w:style>
  <w:style w:type="paragraph" w:customStyle="1" w:styleId="SubHeading">
    <w:name w:val="Sub Heading"/>
    <w:uiPriority w:val="99"/>
    <w:rsid w:val="00105867"/>
    <w:pPr>
      <w:widowControl w:val="0"/>
      <w:autoSpaceDE w:val="0"/>
      <w:autoSpaceDN w:val="0"/>
      <w:adjustRightInd w:val="0"/>
      <w:spacing w:before="240" w:after="40" w:line="240" w:lineRule="auto"/>
    </w:pPr>
    <w:rPr>
      <w:rFonts w:ascii="Times New Roman" w:eastAsia="Times New Roman" w:hAnsi="Times New Roman" w:cs="Times New Roman"/>
      <w:sz w:val="20"/>
      <w:szCs w:val="20"/>
      <w:lang w:eastAsia="ru-RU"/>
    </w:rPr>
  </w:style>
  <w:style w:type="paragraph" w:customStyle="1" w:styleId="ThinDelim">
    <w:name w:val="Thin Delim"/>
    <w:uiPriority w:val="99"/>
    <w:rsid w:val="00105867"/>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15">
    <w:name w:val="Абзац списка1"/>
    <w:basedOn w:val="a"/>
    <w:uiPriority w:val="39"/>
    <w:qFormat/>
    <w:rsid w:val="00105867"/>
    <w:pPr>
      <w:spacing w:after="200" w:line="276" w:lineRule="auto"/>
      <w:ind w:left="720"/>
      <w:contextualSpacing/>
    </w:pPr>
    <w:rPr>
      <w:rFonts w:ascii="Calibri" w:hAnsi="Calibri"/>
      <w:sz w:val="22"/>
      <w:szCs w:val="22"/>
      <w:lang w:eastAsia="en-US"/>
    </w:rPr>
  </w:style>
  <w:style w:type="paragraph" w:styleId="24">
    <w:name w:val="Body Text 2"/>
    <w:basedOn w:val="a"/>
    <w:link w:val="25"/>
    <w:rsid w:val="00105867"/>
    <w:pPr>
      <w:spacing w:after="120" w:line="480" w:lineRule="auto"/>
    </w:pPr>
  </w:style>
  <w:style w:type="character" w:customStyle="1" w:styleId="25">
    <w:name w:val="Основной текст 2 Знак"/>
    <w:basedOn w:val="a0"/>
    <w:link w:val="24"/>
    <w:rsid w:val="00105867"/>
    <w:rPr>
      <w:rFonts w:ascii="Times New Roman" w:eastAsia="Times New Roman" w:hAnsi="Times New Roman" w:cs="Times New Roman"/>
      <w:sz w:val="24"/>
      <w:szCs w:val="24"/>
      <w:lang w:eastAsia="ru-RU"/>
    </w:rPr>
  </w:style>
  <w:style w:type="paragraph" w:styleId="aff5">
    <w:name w:val="Body Text Indent"/>
    <w:basedOn w:val="a"/>
    <w:link w:val="aff6"/>
    <w:unhideWhenUsed/>
    <w:rsid w:val="00105867"/>
    <w:pPr>
      <w:spacing w:after="120"/>
      <w:ind w:left="283"/>
    </w:pPr>
  </w:style>
  <w:style w:type="character" w:customStyle="1" w:styleId="aff6">
    <w:name w:val="Основной текст с отступом Знак"/>
    <w:basedOn w:val="a0"/>
    <w:link w:val="aff5"/>
    <w:rsid w:val="00105867"/>
    <w:rPr>
      <w:rFonts w:ascii="Times New Roman" w:eastAsia="Times New Roman" w:hAnsi="Times New Roman" w:cs="Times New Roman"/>
      <w:sz w:val="24"/>
      <w:szCs w:val="24"/>
      <w:lang w:eastAsia="ru-RU"/>
    </w:rPr>
  </w:style>
  <w:style w:type="paragraph" w:customStyle="1" w:styleId="aff7">
    <w:name w:val="Основной абзац"/>
    <w:basedOn w:val="a"/>
    <w:rsid w:val="00105867"/>
    <w:pPr>
      <w:tabs>
        <w:tab w:val="left" w:pos="1134"/>
      </w:tabs>
      <w:spacing w:line="276" w:lineRule="auto"/>
      <w:ind w:firstLine="709"/>
      <w:jc w:val="both"/>
    </w:pPr>
    <w:rPr>
      <w:szCs w:val="22"/>
      <w:lang w:eastAsia="en-US"/>
    </w:rPr>
  </w:style>
  <w:style w:type="paragraph" w:customStyle="1" w:styleId="26">
    <w:name w:val="Абзац списка2"/>
    <w:basedOn w:val="a"/>
    <w:rsid w:val="00105867"/>
    <w:pPr>
      <w:ind w:left="720"/>
      <w:contextualSpacing/>
    </w:pPr>
  </w:style>
  <w:style w:type="paragraph" w:customStyle="1" w:styleId="210">
    <w:name w:val="Основной текст 21"/>
    <w:basedOn w:val="a"/>
    <w:rsid w:val="00105867"/>
    <w:pPr>
      <w:suppressAutoHyphens/>
      <w:jc w:val="both"/>
    </w:pPr>
    <w:rPr>
      <w:sz w:val="22"/>
      <w:szCs w:val="20"/>
      <w:lang w:eastAsia="ar-SA"/>
    </w:rPr>
  </w:style>
  <w:style w:type="paragraph" w:customStyle="1" w:styleId="xl65">
    <w:name w:val="xl65"/>
    <w:basedOn w:val="a"/>
    <w:rsid w:val="0010586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6">
    <w:name w:val="xl66"/>
    <w:basedOn w:val="a"/>
    <w:rsid w:val="0010586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67">
    <w:name w:val="xl67"/>
    <w:basedOn w:val="a"/>
    <w:rsid w:val="001058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a"/>
    <w:rsid w:val="0010586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9">
    <w:name w:val="xl69"/>
    <w:basedOn w:val="a"/>
    <w:rsid w:val="0010586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70">
    <w:name w:val="xl70"/>
    <w:basedOn w:val="a"/>
    <w:rsid w:val="001058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1">
    <w:name w:val="xl71"/>
    <w:basedOn w:val="a"/>
    <w:rsid w:val="00105867"/>
    <w:pPr>
      <w:spacing w:before="100" w:beforeAutospacing="1" w:after="100" w:afterAutospacing="1"/>
      <w:jc w:val="center"/>
      <w:textAlignment w:val="center"/>
    </w:pPr>
    <w:rPr>
      <w:sz w:val="16"/>
      <w:szCs w:val="16"/>
    </w:rPr>
  </w:style>
  <w:style w:type="paragraph" w:customStyle="1" w:styleId="xl72">
    <w:name w:val="xl72"/>
    <w:basedOn w:val="a"/>
    <w:rsid w:val="00105867"/>
    <w:pPr>
      <w:pBdr>
        <w:top w:val="single" w:sz="8" w:space="0" w:color="auto"/>
        <w:left w:val="single" w:sz="8" w:space="0" w:color="auto"/>
      </w:pBdr>
      <w:spacing w:before="100" w:beforeAutospacing="1" w:after="100" w:afterAutospacing="1"/>
    </w:pPr>
    <w:rPr>
      <w:sz w:val="16"/>
      <w:szCs w:val="16"/>
    </w:rPr>
  </w:style>
  <w:style w:type="paragraph" w:customStyle="1" w:styleId="xl73">
    <w:name w:val="xl73"/>
    <w:basedOn w:val="a"/>
    <w:rsid w:val="00105867"/>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a"/>
    <w:rsid w:val="0010586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75">
    <w:name w:val="xl75"/>
    <w:basedOn w:val="a"/>
    <w:rsid w:val="00105867"/>
    <w:pPr>
      <w:spacing w:before="100" w:beforeAutospacing="1" w:after="100" w:afterAutospacing="1"/>
    </w:pPr>
    <w:rPr>
      <w:sz w:val="16"/>
      <w:szCs w:val="16"/>
    </w:rPr>
  </w:style>
  <w:style w:type="paragraph" w:customStyle="1" w:styleId="xl76">
    <w:name w:val="xl76"/>
    <w:basedOn w:val="a"/>
    <w:rsid w:val="00105867"/>
    <w:pPr>
      <w:spacing w:before="100" w:beforeAutospacing="1" w:after="100" w:afterAutospacing="1"/>
    </w:pPr>
    <w:rPr>
      <w:sz w:val="14"/>
      <w:szCs w:val="14"/>
    </w:rPr>
  </w:style>
  <w:style w:type="paragraph" w:customStyle="1" w:styleId="xl77">
    <w:name w:val="xl77"/>
    <w:basedOn w:val="a"/>
    <w:rsid w:val="00105867"/>
    <w:pPr>
      <w:pBdr>
        <w:left w:val="single" w:sz="4"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78">
    <w:name w:val="xl78"/>
    <w:basedOn w:val="a"/>
    <w:rsid w:val="00105867"/>
    <w:pPr>
      <w:spacing w:before="100" w:beforeAutospacing="1" w:after="100" w:afterAutospacing="1"/>
    </w:pPr>
  </w:style>
  <w:style w:type="paragraph" w:customStyle="1" w:styleId="xl79">
    <w:name w:val="xl79"/>
    <w:basedOn w:val="a"/>
    <w:rsid w:val="00105867"/>
    <w:pPr>
      <w:spacing w:before="100" w:beforeAutospacing="1" w:after="100" w:afterAutospacing="1"/>
    </w:pPr>
    <w:rPr>
      <w:rFonts w:ascii="Arial Narrow" w:hAnsi="Arial Narrow"/>
      <w:sz w:val="16"/>
      <w:szCs w:val="16"/>
    </w:rPr>
  </w:style>
  <w:style w:type="paragraph" w:customStyle="1" w:styleId="xl80">
    <w:name w:val="xl80"/>
    <w:basedOn w:val="a"/>
    <w:rsid w:val="00105867"/>
    <w:pPr>
      <w:pBdr>
        <w:top w:val="single" w:sz="4" w:space="0" w:color="auto"/>
        <w:left w:val="single" w:sz="8" w:space="0" w:color="auto"/>
        <w:bottom w:val="single" w:sz="4" w:space="0" w:color="auto"/>
      </w:pBdr>
      <w:spacing w:before="100" w:beforeAutospacing="1" w:after="100" w:afterAutospacing="1"/>
    </w:pPr>
    <w:rPr>
      <w:sz w:val="16"/>
      <w:szCs w:val="16"/>
    </w:rPr>
  </w:style>
  <w:style w:type="paragraph" w:customStyle="1" w:styleId="xl81">
    <w:name w:val="xl81"/>
    <w:basedOn w:val="a"/>
    <w:rsid w:val="00105867"/>
    <w:pPr>
      <w:pBdr>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2">
    <w:name w:val="xl82"/>
    <w:basedOn w:val="a"/>
    <w:rsid w:val="0010586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3">
    <w:name w:val="xl83"/>
    <w:basedOn w:val="a"/>
    <w:rsid w:val="0010586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4">
    <w:name w:val="xl84"/>
    <w:basedOn w:val="a"/>
    <w:rsid w:val="0010586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5">
    <w:name w:val="xl85"/>
    <w:basedOn w:val="a"/>
    <w:rsid w:val="00105867"/>
    <w:pPr>
      <w:pBdr>
        <w:top w:val="single" w:sz="4" w:space="0" w:color="auto"/>
        <w:left w:val="single" w:sz="8" w:space="0" w:color="auto"/>
        <w:bottom w:val="single" w:sz="4" w:space="0" w:color="auto"/>
      </w:pBdr>
      <w:spacing w:before="100" w:beforeAutospacing="1" w:after="100" w:afterAutospacing="1"/>
    </w:pPr>
    <w:rPr>
      <w:sz w:val="16"/>
      <w:szCs w:val="16"/>
    </w:rPr>
  </w:style>
  <w:style w:type="paragraph" w:customStyle="1" w:styleId="xl86">
    <w:name w:val="xl86"/>
    <w:basedOn w:val="a"/>
    <w:rsid w:val="00105867"/>
    <w:pPr>
      <w:pBdr>
        <w:top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7">
    <w:name w:val="xl87"/>
    <w:basedOn w:val="a"/>
    <w:rsid w:val="00105867"/>
    <w:pPr>
      <w:pBdr>
        <w:top w:val="single" w:sz="8" w:space="0" w:color="auto"/>
        <w:left w:val="single" w:sz="8" w:space="0" w:color="auto"/>
        <w:right w:val="single" w:sz="8" w:space="0" w:color="auto"/>
      </w:pBdr>
      <w:spacing w:before="100" w:beforeAutospacing="1" w:after="100" w:afterAutospacing="1"/>
    </w:pPr>
    <w:rPr>
      <w:rFonts w:ascii="Arial Narrow" w:hAnsi="Arial Narrow"/>
      <w:sz w:val="16"/>
      <w:szCs w:val="16"/>
    </w:rPr>
  </w:style>
  <w:style w:type="paragraph" w:customStyle="1" w:styleId="xl88">
    <w:name w:val="xl88"/>
    <w:basedOn w:val="a"/>
    <w:rsid w:val="00105867"/>
    <w:pPr>
      <w:pBdr>
        <w:top w:val="single" w:sz="4" w:space="0" w:color="auto"/>
        <w:left w:val="single" w:sz="8" w:space="0" w:color="auto"/>
        <w:bottom w:val="single" w:sz="8" w:space="0" w:color="auto"/>
        <w:right w:val="single" w:sz="8" w:space="0" w:color="auto"/>
      </w:pBdr>
      <w:spacing w:before="100" w:beforeAutospacing="1" w:after="100" w:afterAutospacing="1"/>
    </w:pPr>
    <w:rPr>
      <w:rFonts w:ascii="Arial Narrow" w:hAnsi="Arial Narrow"/>
      <w:sz w:val="16"/>
      <w:szCs w:val="16"/>
    </w:rPr>
  </w:style>
  <w:style w:type="paragraph" w:customStyle="1" w:styleId="xl89">
    <w:name w:val="xl89"/>
    <w:basedOn w:val="a"/>
    <w:rsid w:val="00105867"/>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90">
    <w:name w:val="xl90"/>
    <w:basedOn w:val="a"/>
    <w:rsid w:val="00105867"/>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91">
    <w:name w:val="xl91"/>
    <w:basedOn w:val="a"/>
    <w:rsid w:val="00105867"/>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92">
    <w:name w:val="xl92"/>
    <w:basedOn w:val="a"/>
    <w:rsid w:val="0010586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
    <w:rsid w:val="0010586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94">
    <w:name w:val="xl94"/>
    <w:basedOn w:val="a"/>
    <w:rsid w:val="001058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
    <w:rsid w:val="0010586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6">
    <w:name w:val="xl96"/>
    <w:basedOn w:val="a"/>
    <w:rsid w:val="00105867"/>
    <w:pPr>
      <w:spacing w:before="100" w:beforeAutospacing="1" w:after="100" w:afterAutospacing="1"/>
    </w:pPr>
  </w:style>
  <w:style w:type="paragraph" w:customStyle="1" w:styleId="xl97">
    <w:name w:val="xl97"/>
    <w:basedOn w:val="a"/>
    <w:rsid w:val="00105867"/>
    <w:pPr>
      <w:pBdr>
        <w:top w:val="single" w:sz="4" w:space="0" w:color="auto"/>
        <w:left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98">
    <w:name w:val="xl98"/>
    <w:basedOn w:val="a"/>
    <w:rsid w:val="00105867"/>
    <w:pPr>
      <w:pBdr>
        <w:top w:val="single" w:sz="4" w:space="0" w:color="auto"/>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99">
    <w:name w:val="xl99"/>
    <w:basedOn w:val="a"/>
    <w:rsid w:val="00105867"/>
    <w:pPr>
      <w:spacing w:before="100" w:beforeAutospacing="1" w:after="100" w:afterAutospacing="1"/>
    </w:pPr>
    <w:rPr>
      <w:b/>
      <w:bCs/>
      <w:sz w:val="16"/>
      <w:szCs w:val="16"/>
    </w:rPr>
  </w:style>
  <w:style w:type="paragraph" w:customStyle="1" w:styleId="xl100">
    <w:name w:val="xl100"/>
    <w:basedOn w:val="a"/>
    <w:rsid w:val="00105867"/>
    <w:pPr>
      <w:spacing w:before="100" w:beforeAutospacing="1" w:after="100" w:afterAutospacing="1"/>
    </w:pPr>
    <w:rPr>
      <w:b/>
      <w:bCs/>
    </w:rPr>
  </w:style>
  <w:style w:type="paragraph" w:customStyle="1" w:styleId="xl101">
    <w:name w:val="xl101"/>
    <w:basedOn w:val="a"/>
    <w:rsid w:val="00105867"/>
    <w:pPr>
      <w:spacing w:before="100" w:beforeAutospacing="1" w:after="100" w:afterAutospacing="1"/>
      <w:jc w:val="center"/>
      <w:textAlignment w:val="center"/>
    </w:pPr>
    <w:rPr>
      <w:b/>
      <w:bCs/>
      <w:sz w:val="16"/>
      <w:szCs w:val="16"/>
    </w:rPr>
  </w:style>
  <w:style w:type="paragraph" w:customStyle="1" w:styleId="xl102">
    <w:name w:val="xl102"/>
    <w:basedOn w:val="a"/>
    <w:rsid w:val="00105867"/>
    <w:pPr>
      <w:spacing w:before="100" w:beforeAutospacing="1" w:after="100" w:afterAutospacing="1"/>
    </w:pPr>
    <w:rPr>
      <w:b/>
      <w:bCs/>
    </w:rPr>
  </w:style>
  <w:style w:type="paragraph" w:customStyle="1" w:styleId="xl103">
    <w:name w:val="xl103"/>
    <w:basedOn w:val="a"/>
    <w:rsid w:val="0010586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04">
    <w:name w:val="xl104"/>
    <w:basedOn w:val="a"/>
    <w:rsid w:val="00105867"/>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05">
    <w:name w:val="xl105"/>
    <w:basedOn w:val="a"/>
    <w:rsid w:val="00105867"/>
    <w:pPr>
      <w:pBdr>
        <w:top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styleId="32">
    <w:name w:val="Body Text Indent 3"/>
    <w:basedOn w:val="a"/>
    <w:link w:val="33"/>
    <w:uiPriority w:val="99"/>
    <w:unhideWhenUsed/>
    <w:rsid w:val="00105867"/>
    <w:pPr>
      <w:spacing w:after="120"/>
      <w:ind w:left="283"/>
    </w:pPr>
    <w:rPr>
      <w:sz w:val="16"/>
      <w:szCs w:val="16"/>
    </w:rPr>
  </w:style>
  <w:style w:type="character" w:customStyle="1" w:styleId="33">
    <w:name w:val="Основной текст с отступом 3 Знак"/>
    <w:basedOn w:val="a0"/>
    <w:link w:val="32"/>
    <w:uiPriority w:val="99"/>
    <w:rsid w:val="00105867"/>
    <w:rPr>
      <w:rFonts w:ascii="Times New Roman" w:eastAsia="Times New Roman" w:hAnsi="Times New Roman" w:cs="Times New Roman"/>
      <w:sz w:val="16"/>
      <w:szCs w:val="16"/>
      <w:lang w:eastAsia="ru-RU"/>
    </w:rPr>
  </w:style>
  <w:style w:type="paragraph" w:customStyle="1" w:styleId="34">
    <w:name w:val="Абзац списка3"/>
    <w:basedOn w:val="a"/>
    <w:rsid w:val="00105867"/>
    <w:pPr>
      <w:ind w:left="720"/>
      <w:contextualSpacing/>
    </w:pPr>
  </w:style>
  <w:style w:type="paragraph" w:styleId="35">
    <w:name w:val="Body Text 3"/>
    <w:basedOn w:val="a"/>
    <w:link w:val="36"/>
    <w:rsid w:val="00105867"/>
    <w:pPr>
      <w:autoSpaceDE w:val="0"/>
      <w:autoSpaceDN w:val="0"/>
      <w:spacing w:after="120"/>
    </w:pPr>
    <w:rPr>
      <w:sz w:val="16"/>
      <w:szCs w:val="16"/>
    </w:rPr>
  </w:style>
  <w:style w:type="character" w:customStyle="1" w:styleId="36">
    <w:name w:val="Основной текст 3 Знак"/>
    <w:basedOn w:val="a0"/>
    <w:link w:val="35"/>
    <w:rsid w:val="00105867"/>
    <w:rPr>
      <w:rFonts w:ascii="Times New Roman" w:eastAsia="Times New Roman" w:hAnsi="Times New Roman" w:cs="Times New Roman"/>
      <w:sz w:val="16"/>
      <w:szCs w:val="16"/>
      <w:lang w:eastAsia="ru-RU"/>
    </w:rPr>
  </w:style>
  <w:style w:type="paragraph" w:customStyle="1" w:styleId="ConsNormal">
    <w:name w:val="ConsNormal"/>
    <w:rsid w:val="001058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01">
    <w:name w:val="f01"/>
    <w:basedOn w:val="a0"/>
    <w:rsid w:val="00105867"/>
    <w:rPr>
      <w:rFonts w:ascii="Arial" w:hAnsi="Arial" w:cs="Arial" w:hint="default"/>
      <w:color w:val="000000"/>
      <w:sz w:val="22"/>
      <w:szCs w:val="22"/>
    </w:rPr>
  </w:style>
  <w:style w:type="paragraph" w:styleId="aff8">
    <w:name w:val="Title"/>
    <w:basedOn w:val="a"/>
    <w:link w:val="aff9"/>
    <w:qFormat/>
    <w:rsid w:val="00105867"/>
    <w:pPr>
      <w:keepNext/>
      <w:widowControl w:val="0"/>
      <w:suppressAutoHyphens/>
      <w:ind w:firstLine="709"/>
      <w:jc w:val="center"/>
    </w:pPr>
    <w:rPr>
      <w:u w:val="single"/>
    </w:rPr>
  </w:style>
  <w:style w:type="character" w:customStyle="1" w:styleId="aff9">
    <w:name w:val="Заголовок Знак"/>
    <w:basedOn w:val="a0"/>
    <w:link w:val="aff8"/>
    <w:rsid w:val="00105867"/>
    <w:rPr>
      <w:rFonts w:ascii="Times New Roman" w:eastAsia="Times New Roman" w:hAnsi="Times New Roman" w:cs="Times New Roman"/>
      <w:sz w:val="24"/>
      <w:szCs w:val="24"/>
      <w:u w:val="single"/>
      <w:lang w:eastAsia="ru-RU"/>
    </w:rPr>
  </w:style>
  <w:style w:type="paragraph" w:styleId="affa">
    <w:name w:val="Plain Text"/>
    <w:basedOn w:val="a"/>
    <w:link w:val="affb"/>
    <w:uiPriority w:val="99"/>
    <w:semiHidden/>
    <w:unhideWhenUsed/>
    <w:rsid w:val="00105867"/>
    <w:rPr>
      <w:rFonts w:ascii="Calibri" w:eastAsiaTheme="minorHAnsi" w:hAnsi="Calibri" w:cstheme="minorBidi"/>
      <w:sz w:val="22"/>
      <w:szCs w:val="21"/>
      <w:lang w:eastAsia="en-US"/>
    </w:rPr>
  </w:style>
  <w:style w:type="character" w:customStyle="1" w:styleId="affb">
    <w:name w:val="Текст Знак"/>
    <w:basedOn w:val="a0"/>
    <w:link w:val="affa"/>
    <w:uiPriority w:val="99"/>
    <w:semiHidden/>
    <w:rsid w:val="00105867"/>
    <w:rPr>
      <w:rFonts w:ascii="Calibri" w:hAnsi="Calibri"/>
      <w:szCs w:val="21"/>
    </w:rPr>
  </w:style>
  <w:style w:type="character" w:customStyle="1" w:styleId="apple-converted-space">
    <w:name w:val="apple-converted-space"/>
    <w:basedOn w:val="a0"/>
    <w:rsid w:val="00105867"/>
  </w:style>
  <w:style w:type="character" w:styleId="affc">
    <w:name w:val="Placeholder Text"/>
    <w:basedOn w:val="a0"/>
    <w:uiPriority w:val="99"/>
    <w:semiHidden/>
    <w:rsid w:val="00105867"/>
    <w:rPr>
      <w:color w:val="808080"/>
    </w:rPr>
  </w:style>
  <w:style w:type="paragraph" w:customStyle="1" w:styleId="prilozhenie">
    <w:name w:val="prilozhenie"/>
    <w:basedOn w:val="a"/>
    <w:uiPriority w:val="99"/>
    <w:rsid w:val="00105867"/>
    <w:pPr>
      <w:ind w:firstLine="709"/>
      <w:jc w:val="both"/>
    </w:pPr>
    <w:rPr>
      <w:lang w:eastAsia="en-US"/>
    </w:rPr>
  </w:style>
  <w:style w:type="paragraph" w:customStyle="1" w:styleId="Times12">
    <w:name w:val="Times 12"/>
    <w:basedOn w:val="a"/>
    <w:uiPriority w:val="99"/>
    <w:rsid w:val="00105867"/>
    <w:pPr>
      <w:overflowPunct w:val="0"/>
      <w:autoSpaceDE w:val="0"/>
      <w:autoSpaceDN w:val="0"/>
      <w:adjustRightInd w:val="0"/>
      <w:ind w:firstLine="567"/>
      <w:jc w:val="both"/>
    </w:pPr>
    <w:rPr>
      <w:bCs/>
      <w:szCs w:val="22"/>
    </w:rPr>
  </w:style>
  <w:style w:type="paragraph" w:customStyle="1" w:styleId="16">
    <w:name w:val="Обычный 1"/>
    <w:basedOn w:val="a"/>
    <w:uiPriority w:val="99"/>
    <w:rsid w:val="00105867"/>
    <w:pPr>
      <w:tabs>
        <w:tab w:val="right" w:pos="8080"/>
      </w:tabs>
      <w:jc w:val="both"/>
    </w:pPr>
    <w:rPr>
      <w:szCs w:val="20"/>
    </w:rPr>
  </w:style>
  <w:style w:type="paragraph" w:customStyle="1" w:styleId="xl106">
    <w:name w:val="xl106"/>
    <w:basedOn w:val="a"/>
    <w:rsid w:val="00105867"/>
    <w:pPr>
      <w:pBdr>
        <w:top w:val="single" w:sz="8" w:space="0" w:color="auto"/>
        <w:left w:val="single" w:sz="4" w:space="0" w:color="auto"/>
        <w:right w:val="single" w:sz="8" w:space="0" w:color="auto"/>
      </w:pBdr>
      <w:spacing w:before="100" w:beforeAutospacing="1" w:after="100" w:afterAutospacing="1"/>
      <w:jc w:val="center"/>
      <w:textAlignment w:val="center"/>
    </w:pPr>
    <w:rPr>
      <w:b/>
      <w:bCs/>
      <w:color w:val="000000"/>
      <w:sz w:val="36"/>
      <w:szCs w:val="36"/>
    </w:rPr>
  </w:style>
  <w:style w:type="paragraph" w:customStyle="1" w:styleId="xl107">
    <w:name w:val="xl107"/>
    <w:basedOn w:val="a"/>
    <w:rsid w:val="00105867"/>
    <w:pPr>
      <w:pBdr>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36"/>
      <w:szCs w:val="36"/>
    </w:rPr>
  </w:style>
  <w:style w:type="paragraph" w:customStyle="1" w:styleId="xl108">
    <w:name w:val="xl108"/>
    <w:basedOn w:val="a"/>
    <w:rsid w:val="00105867"/>
    <w:pPr>
      <w:pBdr>
        <w:top w:val="single" w:sz="8" w:space="0" w:color="auto"/>
        <w:left w:val="single" w:sz="8" w:space="0" w:color="auto"/>
        <w:right w:val="single" w:sz="4" w:space="0" w:color="auto"/>
      </w:pBdr>
      <w:spacing w:before="100" w:beforeAutospacing="1" w:after="100" w:afterAutospacing="1"/>
      <w:jc w:val="center"/>
      <w:textAlignment w:val="center"/>
    </w:pPr>
    <w:rPr>
      <w:b/>
      <w:bCs/>
      <w:color w:val="000000"/>
      <w:sz w:val="32"/>
      <w:szCs w:val="32"/>
    </w:rPr>
  </w:style>
  <w:style w:type="paragraph" w:customStyle="1" w:styleId="xl109">
    <w:name w:val="xl109"/>
    <w:basedOn w:val="a"/>
    <w:rsid w:val="00105867"/>
    <w:pPr>
      <w:pBdr>
        <w:left w:val="single" w:sz="8" w:space="0" w:color="auto"/>
        <w:bottom w:val="single" w:sz="8" w:space="0" w:color="auto"/>
        <w:right w:val="single" w:sz="4" w:space="0" w:color="auto"/>
      </w:pBdr>
      <w:spacing w:before="100" w:beforeAutospacing="1" w:after="100" w:afterAutospacing="1"/>
      <w:jc w:val="center"/>
      <w:textAlignment w:val="center"/>
    </w:pPr>
    <w:rPr>
      <w:b/>
      <w:bCs/>
      <w:color w:val="000000"/>
      <w:sz w:val="32"/>
      <w:szCs w:val="32"/>
    </w:rPr>
  </w:style>
  <w:style w:type="paragraph" w:customStyle="1" w:styleId="xl110">
    <w:name w:val="xl110"/>
    <w:basedOn w:val="a"/>
    <w:rsid w:val="00105867"/>
    <w:pPr>
      <w:pBdr>
        <w:top w:val="single" w:sz="4" w:space="0" w:color="auto"/>
        <w:left w:val="single" w:sz="8" w:space="0" w:color="auto"/>
        <w:bottom w:val="single" w:sz="8" w:space="0" w:color="auto"/>
      </w:pBdr>
      <w:spacing w:before="100" w:beforeAutospacing="1" w:after="100" w:afterAutospacing="1"/>
      <w:jc w:val="center"/>
      <w:textAlignment w:val="center"/>
    </w:pPr>
    <w:rPr>
      <w:b/>
      <w:bCs/>
      <w:color w:val="000000"/>
      <w:sz w:val="36"/>
      <w:szCs w:val="36"/>
    </w:rPr>
  </w:style>
  <w:style w:type="paragraph" w:customStyle="1" w:styleId="xl111">
    <w:name w:val="xl111"/>
    <w:basedOn w:val="a"/>
    <w:rsid w:val="00105867"/>
    <w:pPr>
      <w:pBdr>
        <w:top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36"/>
      <w:szCs w:val="36"/>
    </w:rPr>
  </w:style>
  <w:style w:type="paragraph" w:customStyle="1" w:styleId="xl112">
    <w:name w:val="xl112"/>
    <w:basedOn w:val="a"/>
    <w:rsid w:val="001058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color w:val="000000"/>
      <w:sz w:val="36"/>
      <w:szCs w:val="36"/>
    </w:rPr>
  </w:style>
  <w:style w:type="paragraph" w:customStyle="1" w:styleId="xl113">
    <w:name w:val="xl113"/>
    <w:basedOn w:val="a"/>
    <w:rsid w:val="00105867"/>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color w:val="000000"/>
      <w:sz w:val="36"/>
      <w:szCs w:val="36"/>
    </w:rPr>
  </w:style>
  <w:style w:type="paragraph" w:customStyle="1" w:styleId="xl114">
    <w:name w:val="xl114"/>
    <w:basedOn w:val="a"/>
    <w:rsid w:val="00105867"/>
    <w:pPr>
      <w:spacing w:before="100" w:beforeAutospacing="1" w:after="100" w:afterAutospacing="1"/>
    </w:pPr>
    <w:rPr>
      <w:sz w:val="32"/>
      <w:szCs w:val="32"/>
      <w:u w:val="single"/>
    </w:rPr>
  </w:style>
  <w:style w:type="paragraph" w:customStyle="1" w:styleId="f7">
    <w:name w:val="Îáû]f7íûé"/>
    <w:rsid w:val="00105867"/>
    <w:pPr>
      <w:widowControl w:val="0"/>
      <w:spacing w:after="0" w:line="240" w:lineRule="auto"/>
    </w:pPr>
    <w:rPr>
      <w:rFonts w:ascii="Times New Roman" w:eastAsia="Times New Roman" w:hAnsi="Times New Roman" w:cs="Times New Roman"/>
      <w:sz w:val="20"/>
      <w:szCs w:val="20"/>
      <w:lang w:eastAsia="ru-RU"/>
    </w:rPr>
  </w:style>
  <w:style w:type="paragraph" w:customStyle="1" w:styleId="27">
    <w:name w:val="заголовок 2"/>
    <w:basedOn w:val="a"/>
    <w:next w:val="a"/>
    <w:rsid w:val="00105867"/>
    <w:pPr>
      <w:keepNext/>
      <w:widowControl w:val="0"/>
      <w:tabs>
        <w:tab w:val="left" w:pos="576"/>
      </w:tabs>
      <w:ind w:left="576" w:hanging="576"/>
      <w:jc w:val="both"/>
    </w:pPr>
    <w:rPr>
      <w:rFonts w:ascii="Arial" w:hAnsi="Arial"/>
      <w:b/>
      <w:snapToGrid w:val="0"/>
      <w:sz w:val="18"/>
      <w:szCs w:val="20"/>
    </w:rPr>
  </w:style>
  <w:style w:type="paragraph" w:customStyle="1" w:styleId="28">
    <w:name w:val="Îáû÷íûé2"/>
    <w:rsid w:val="00105867"/>
    <w:pPr>
      <w:widowControl w:val="0"/>
      <w:spacing w:after="0" w:line="240" w:lineRule="auto"/>
    </w:pPr>
    <w:rPr>
      <w:rFonts w:ascii="Arial" w:eastAsia="Times New Roman" w:hAnsi="Arial" w:cs="Times New Roman"/>
      <w:sz w:val="24"/>
      <w:szCs w:val="20"/>
      <w:lang w:eastAsia="ru-RU"/>
    </w:rPr>
  </w:style>
  <w:style w:type="paragraph" w:customStyle="1" w:styleId="17">
    <w:name w:val="Обычный1"/>
    <w:rsid w:val="00105867"/>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d">
    <w:name w:val="!Основной"/>
    <w:link w:val="affe"/>
    <w:rsid w:val="00105867"/>
    <w:pPr>
      <w:keepNext/>
      <w:spacing w:after="0" w:line="240" w:lineRule="auto"/>
      <w:ind w:firstLine="737"/>
      <w:jc w:val="both"/>
    </w:pPr>
    <w:rPr>
      <w:rFonts w:ascii="Times New Roman" w:eastAsia="MS Mincho" w:hAnsi="Times New Roman" w:cs="Times New Roman"/>
      <w:sz w:val="24"/>
      <w:szCs w:val="24"/>
      <w:lang w:eastAsia="ru-RU"/>
    </w:rPr>
  </w:style>
  <w:style w:type="character" w:customStyle="1" w:styleId="affe">
    <w:name w:val="!Основной Знак"/>
    <w:link w:val="affd"/>
    <w:locked/>
    <w:rsid w:val="00105867"/>
    <w:rPr>
      <w:rFonts w:ascii="Times New Roman" w:eastAsia="MS Mincho" w:hAnsi="Times New Roman" w:cs="Times New Roman"/>
      <w:sz w:val="24"/>
      <w:szCs w:val="24"/>
      <w:lang w:eastAsia="ru-RU"/>
    </w:rPr>
  </w:style>
  <w:style w:type="character" w:customStyle="1" w:styleId="afff">
    <w:name w:val="Основной текст_"/>
    <w:basedOn w:val="a0"/>
    <w:link w:val="320"/>
    <w:rsid w:val="00105867"/>
    <w:rPr>
      <w:sz w:val="21"/>
      <w:szCs w:val="21"/>
      <w:shd w:val="clear" w:color="auto" w:fill="FFFFFF"/>
    </w:rPr>
  </w:style>
  <w:style w:type="paragraph" w:customStyle="1" w:styleId="320">
    <w:name w:val="Основной текст32"/>
    <w:basedOn w:val="a"/>
    <w:link w:val="afff"/>
    <w:rsid w:val="00105867"/>
    <w:pPr>
      <w:shd w:val="clear" w:color="auto" w:fill="FFFFFF"/>
      <w:spacing w:line="298" w:lineRule="exact"/>
      <w:jc w:val="both"/>
    </w:pPr>
    <w:rPr>
      <w:rFonts w:asciiTheme="minorHAnsi" w:eastAsiaTheme="minorHAnsi" w:hAnsiTheme="minorHAnsi" w:cstheme="minorBidi"/>
      <w:sz w:val="21"/>
      <w:szCs w:val="21"/>
      <w:lang w:eastAsia="en-US"/>
    </w:rPr>
  </w:style>
  <w:style w:type="paragraph" w:customStyle="1" w:styleId="ABC-paragrahinNotes">
    <w:name w:val="ABC - paragrah in Notes"/>
    <w:rsid w:val="00105867"/>
    <w:pPr>
      <w:spacing w:after="240" w:line="240" w:lineRule="auto"/>
      <w:jc w:val="both"/>
    </w:pPr>
    <w:rPr>
      <w:rFonts w:ascii="Times New Roman" w:eastAsia="Times New Roman" w:hAnsi="Times New Roman" w:cs="Times New Roman"/>
      <w:sz w:val="20"/>
      <w:szCs w:val="20"/>
      <w:lang w:val="en-GB"/>
    </w:rPr>
  </w:style>
  <w:style w:type="paragraph" w:customStyle="1" w:styleId="29">
    <w:name w:val="Обычный2"/>
    <w:rsid w:val="00105867"/>
    <w:pPr>
      <w:widowControl w:val="0"/>
      <w:spacing w:after="0" w:line="240" w:lineRule="auto"/>
    </w:pPr>
    <w:rPr>
      <w:rFonts w:ascii="Times New Roman" w:eastAsia="Times New Roman" w:hAnsi="Times New Roman" w:cs="Times New Roman"/>
      <w:snapToGrid w:val="0"/>
      <w:sz w:val="20"/>
      <w:szCs w:val="20"/>
      <w:lang w:eastAsia="ru-RU"/>
    </w:rPr>
  </w:style>
  <w:style w:type="table" w:customStyle="1" w:styleId="18">
    <w:name w:val="Сетка таблицы1"/>
    <w:basedOn w:val="a1"/>
    <w:uiPriority w:val="59"/>
    <w:rsid w:val="00105867"/>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Основной текст с отступом 31"/>
    <w:link w:val="BodyTextIndent31"/>
    <w:qFormat/>
    <w:rsid w:val="00CD2607"/>
    <w:rPr>
      <w:sz w:val="16"/>
    </w:rPr>
  </w:style>
  <w:style w:type="paragraph" w:customStyle="1" w:styleId="BodyTextIndent31">
    <w:name w:val="Body Text Indent 31"/>
    <w:basedOn w:val="a"/>
    <w:link w:val="310"/>
    <w:qFormat/>
    <w:rsid w:val="00CD2607"/>
    <w:pPr>
      <w:suppressAutoHyphens/>
      <w:spacing w:after="120"/>
      <w:ind w:left="283"/>
    </w:pPr>
    <w:rPr>
      <w:rFonts w:asciiTheme="minorHAnsi" w:eastAsiaTheme="minorHAnsi" w:hAnsiTheme="minorHAnsi" w:cstheme="minorBidi"/>
      <w:sz w:val="16"/>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093997">
      <w:bodyDiv w:val="1"/>
      <w:marLeft w:val="0"/>
      <w:marRight w:val="0"/>
      <w:marTop w:val="0"/>
      <w:marBottom w:val="0"/>
      <w:divBdr>
        <w:top w:val="none" w:sz="0" w:space="0" w:color="auto"/>
        <w:left w:val="none" w:sz="0" w:space="0" w:color="auto"/>
        <w:bottom w:val="none" w:sz="0" w:space="0" w:color="auto"/>
        <w:right w:val="none" w:sz="0" w:space="0" w:color="auto"/>
      </w:divBdr>
    </w:div>
    <w:div w:id="464666437">
      <w:bodyDiv w:val="1"/>
      <w:marLeft w:val="0"/>
      <w:marRight w:val="0"/>
      <w:marTop w:val="0"/>
      <w:marBottom w:val="0"/>
      <w:divBdr>
        <w:top w:val="none" w:sz="0" w:space="0" w:color="auto"/>
        <w:left w:val="none" w:sz="0" w:space="0" w:color="auto"/>
        <w:bottom w:val="none" w:sz="0" w:space="0" w:color="auto"/>
        <w:right w:val="none" w:sz="0" w:space="0" w:color="auto"/>
      </w:divBdr>
    </w:div>
    <w:div w:id="750781345">
      <w:bodyDiv w:val="1"/>
      <w:marLeft w:val="0"/>
      <w:marRight w:val="0"/>
      <w:marTop w:val="0"/>
      <w:marBottom w:val="0"/>
      <w:divBdr>
        <w:top w:val="none" w:sz="0" w:space="0" w:color="auto"/>
        <w:left w:val="none" w:sz="0" w:space="0" w:color="auto"/>
        <w:bottom w:val="none" w:sz="0" w:space="0" w:color="auto"/>
        <w:right w:val="none" w:sz="0" w:space="0" w:color="auto"/>
      </w:divBdr>
    </w:div>
    <w:div w:id="1148202920">
      <w:bodyDiv w:val="1"/>
      <w:marLeft w:val="0"/>
      <w:marRight w:val="0"/>
      <w:marTop w:val="0"/>
      <w:marBottom w:val="0"/>
      <w:divBdr>
        <w:top w:val="none" w:sz="0" w:space="0" w:color="auto"/>
        <w:left w:val="none" w:sz="0" w:space="0" w:color="auto"/>
        <w:bottom w:val="none" w:sz="0" w:space="0" w:color="auto"/>
        <w:right w:val="none" w:sz="0" w:space="0" w:color="auto"/>
      </w:divBdr>
    </w:div>
    <w:div w:id="204683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LUsova\AppData\Local\Microsoft\Windows\Temporary%20Internet%20Files\Content.MSO\F4B60978.xlsx" TargetMode="External"/><Relationship Id="rId18" Type="http://schemas.openxmlformats.org/officeDocument/2006/relationships/header" Target="header1.xml"/><Relationship Id="rId26" Type="http://schemas.openxmlformats.org/officeDocument/2006/relationships/hyperlink" Target="https://login.consultant.ru/link/?req=doc&amp;base=LAW&amp;n=162007&amp;date=06.04.2022&amp;dst=100361&amp;field=134" TargetMode="External"/><Relationship Id="rId39" Type="http://schemas.openxmlformats.org/officeDocument/2006/relationships/hyperlink" Target="https://login.consultant.ru/link/?req=doc&amp;base=LAW&amp;n=162007&amp;date=06.04.2022&amp;dst=100010&amp;field=134" TargetMode="External"/><Relationship Id="rId21" Type="http://schemas.openxmlformats.org/officeDocument/2006/relationships/hyperlink" Target="consultantplus://offline/ref=767B9CAB240F109F41E2B62B5931BF523BAD1247F1E191F6CBB42709FFH2N" TargetMode="External"/><Relationship Id="rId34" Type="http://schemas.openxmlformats.org/officeDocument/2006/relationships/hyperlink" Target="https://login.consultant.ru/link/?req=doc&amp;base=LAW&amp;n=162007&amp;date=06.04.2022&amp;dst=100542&amp;field=134" TargetMode="External"/><Relationship Id="rId42" Type="http://schemas.openxmlformats.org/officeDocument/2006/relationships/hyperlink" Target="consultantplus://offline/ref=767B9CAB240F109F41E2B62B5931BF523BAD1247F1E191F6CBB42709FFH2N"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LUsova\AppData\Local\Microsoft\Windows\Temporary%20Internet%20Files\Content.MSO\F4B60978.xlsx" TargetMode="External"/><Relationship Id="rId29" Type="http://schemas.openxmlformats.org/officeDocument/2006/relationships/hyperlink" Target="https://login.consultant.ru/link/?req=doc&amp;base=LAW&amp;n=162007&amp;date=06.04.2022&amp;dst=100452&amp;fie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LUsova\AppData\Local\Microsoft\Windows\Temporary%20Internet%20Files\Content.MSO\F4B60978.xlsx" TargetMode="External"/><Relationship Id="rId24" Type="http://schemas.openxmlformats.org/officeDocument/2006/relationships/image" Target="media/image1.wmf"/><Relationship Id="rId32" Type="http://schemas.openxmlformats.org/officeDocument/2006/relationships/hyperlink" Target="https://login.consultant.ru/link/?req=doc&amp;base=LAW&amp;n=162007&amp;date=06.04.2022&amp;dst=100528&amp;field=134" TargetMode="External"/><Relationship Id="rId37" Type="http://schemas.openxmlformats.org/officeDocument/2006/relationships/hyperlink" Target="https://login.consultant.ru/link/?req=doc&amp;base=LAW&amp;n=162007&amp;date=06.04.2022&amp;dst=100010&amp;field=134" TargetMode="External"/><Relationship Id="rId40" Type="http://schemas.openxmlformats.org/officeDocument/2006/relationships/hyperlink" Target="consultantplus://offline/ref=767B9CAB240F109F41E2B62B5931BF523BAD1247F1E191F6CBB42709FFH2N" TargetMode="External"/><Relationship Id="rId45"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yperlink" Target="file:///C:\Users\LUsova\AppData\Local\Microsoft\Windows\Temporary%20Internet%20Files\Content.MSO\F4B60978.xlsx" TargetMode="External"/><Relationship Id="rId23" Type="http://schemas.openxmlformats.org/officeDocument/2006/relationships/hyperlink" Target="https://login.consultant.ru/link/?req=doc&amp;base=LAW&amp;n=162007&amp;date=06.04.2022&amp;dst=100010&amp;field=134" TargetMode="External"/><Relationship Id="rId28" Type="http://schemas.openxmlformats.org/officeDocument/2006/relationships/hyperlink" Target="https://login.consultant.ru/link/?req=doc&amp;base=LAW&amp;n=162007&amp;date=06.04.2022&amp;dst=100361&amp;field=134" TargetMode="External"/><Relationship Id="rId36" Type="http://schemas.openxmlformats.org/officeDocument/2006/relationships/hyperlink" Target="https://login.consultant.ru/link/?req=doc&amp;base=LAW&amp;n=162007&amp;date=06.04.2022&amp;dst=100010&amp;field=134" TargetMode="External"/><Relationship Id="rId10" Type="http://schemas.openxmlformats.org/officeDocument/2006/relationships/hyperlink" Target="file:///C:\Users\LUsova\AppData\Local\Microsoft\Windows\Temporary%20Internet%20Files\Content.MSO\F4B60978.xlsx" TargetMode="External"/><Relationship Id="rId19" Type="http://schemas.openxmlformats.org/officeDocument/2006/relationships/header" Target="header2.xml"/><Relationship Id="rId31" Type="http://schemas.openxmlformats.org/officeDocument/2006/relationships/hyperlink" Target="https://login.consultant.ru/link/?req=doc&amp;base=LAW&amp;n=162007&amp;date=06.04.2022&amp;dst=100492&amp;field=134" TargetMode="External"/><Relationship Id="rId44" Type="http://schemas.openxmlformats.org/officeDocument/2006/relationships/hyperlink" Target="consultantplus://offline/ref=767B9CAB240F109F41E2B62B5931BF523BAD1247F1E191F6CBB42709FFH2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file:///C:\Users\LUsova\AppData\Local\Microsoft\Windows\Temporary%20Internet%20Files\Content.MSO\F4B60978.xlsx" TargetMode="External"/><Relationship Id="rId22" Type="http://schemas.openxmlformats.org/officeDocument/2006/relationships/hyperlink" Target="https://login.consultant.ru/link/?req=doc&amp;base=LAW&amp;n=162007&amp;date=06.04.2022&amp;dst=100010&amp;field=134" TargetMode="External"/><Relationship Id="rId27" Type="http://schemas.openxmlformats.org/officeDocument/2006/relationships/hyperlink" Target="https://login.consultant.ru/link/?req=doc&amp;base=LAW&amp;n=162007&amp;date=06.04.2022&amp;dst=100334&amp;field=134" TargetMode="External"/><Relationship Id="rId30" Type="http://schemas.openxmlformats.org/officeDocument/2006/relationships/hyperlink" Target="https://login.consultant.ru/link/?req=doc&amp;base=LAW&amp;n=162007&amp;date=06.04.2022&amp;dst=100478&amp;field=134" TargetMode="External"/><Relationship Id="rId35" Type="http://schemas.openxmlformats.org/officeDocument/2006/relationships/hyperlink" Target="https://login.consultant.ru/link/?req=doc&amp;base=LAW&amp;n=162007&amp;date=06.04.2022&amp;dst=100010&amp;field=134" TargetMode="External"/><Relationship Id="rId43" Type="http://schemas.openxmlformats.org/officeDocument/2006/relationships/hyperlink" Target="consultantplus://offline/ref=767B9CAB240F109F41E2B62B5931BF523BAD1247F1E191F6CBB42709FFH2N"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file:///C:\Users\LUsova\AppData\Local\Microsoft\Windows\Temporary%20Internet%20Files\Content.MSO\F4B60978.xlsx" TargetMode="External"/><Relationship Id="rId17" Type="http://schemas.openxmlformats.org/officeDocument/2006/relationships/hyperlink" Target="file:///C:\Users\LUsova\AppData\Local\Microsoft\Windows\Temporary%20Internet%20Files\Content.MSO\F4B60978.xlsx" TargetMode="External"/><Relationship Id="rId25" Type="http://schemas.openxmlformats.org/officeDocument/2006/relationships/hyperlink" Target="https://login.consultant.ru/link/?req=doc&amp;base=LAW&amp;n=162007&amp;date=06.04.2022&amp;dst=100334&amp;field=134" TargetMode="External"/><Relationship Id="rId33" Type="http://schemas.openxmlformats.org/officeDocument/2006/relationships/hyperlink" Target="https://login.consultant.ru/link/?req=doc&amp;base=LAW&amp;n=162007&amp;date=06.04.2022&amp;dst=100542&amp;field=134" TargetMode="External"/><Relationship Id="rId38" Type="http://schemas.openxmlformats.org/officeDocument/2006/relationships/hyperlink" Target="https://login.consultant.ru/link/?req=doc&amp;base=LAW&amp;n=162007&amp;date=06.04.2022&amp;dst=100814&amp;field=134" TargetMode="External"/><Relationship Id="rId46" Type="http://schemas.openxmlformats.org/officeDocument/2006/relationships/fontTable" Target="fontTable.xml"/><Relationship Id="rId20" Type="http://schemas.openxmlformats.org/officeDocument/2006/relationships/hyperlink" Target="mailto:info@rusfinexpertiza.ru" TargetMode="External"/><Relationship Id="rId41" Type="http://schemas.openxmlformats.org/officeDocument/2006/relationships/hyperlink" Target="consultantplus://offline/ref=767B9CAB240F109F41E2B62B5931BF523BAD1247F1E191F6CBB42709FFH2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38675-4A0E-4ACB-9C9E-05872E1E1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80</Pages>
  <Words>18965</Words>
  <Characters>108104</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Сидоренкова Ольга Викторовна</dc:creator>
  <cp:keywords/>
  <dc:description/>
  <cp:lastModifiedBy>Саморукова Ирина Михайловна</cp:lastModifiedBy>
  <cp:revision>18</cp:revision>
  <cp:lastPrinted>2026-05-27T18:41:00Z</cp:lastPrinted>
  <dcterms:created xsi:type="dcterms:W3CDTF">2026-06-15T17:35:00Z</dcterms:created>
  <dcterms:modified xsi:type="dcterms:W3CDTF">2026-06-22T07:37:00Z</dcterms:modified>
</cp:coreProperties>
</file>